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BB919D" w14:textId="77777777" w:rsidR="009D4A03" w:rsidRPr="007C1175" w:rsidRDefault="009D4A03" w:rsidP="00D92BF5">
      <w:pPr>
        <w:pStyle w:val="Sinespaciado"/>
        <w:rPr>
          <w:rFonts w:ascii="Arial" w:hAnsi="Arial" w:cs="Arial"/>
          <w:color w:val="FF0000"/>
          <w:sz w:val="21"/>
          <w:szCs w:val="21"/>
          <w:lang w:val="es-EC"/>
        </w:rPr>
      </w:pPr>
    </w:p>
    <w:p w14:paraId="44CE11FF" w14:textId="77777777" w:rsidR="009D4A03" w:rsidRPr="007C1175" w:rsidRDefault="009D4A03" w:rsidP="00D92BF5">
      <w:pPr>
        <w:pStyle w:val="Sinespaciado"/>
        <w:jc w:val="center"/>
        <w:rPr>
          <w:rFonts w:ascii="Arial" w:hAnsi="Arial" w:cs="Arial"/>
          <w:color w:val="FF0000"/>
          <w:sz w:val="21"/>
          <w:szCs w:val="21"/>
          <w:lang w:val="es-EC"/>
        </w:rPr>
      </w:pPr>
    </w:p>
    <w:p w14:paraId="30954066" w14:textId="77777777" w:rsidR="009D4A03" w:rsidRPr="007C1175" w:rsidRDefault="009D4A03" w:rsidP="00D92BF5">
      <w:pPr>
        <w:pStyle w:val="Sinespaciado"/>
        <w:jc w:val="center"/>
        <w:rPr>
          <w:rFonts w:ascii="Arial" w:hAnsi="Arial" w:cs="Arial"/>
          <w:color w:val="FF0000"/>
          <w:sz w:val="21"/>
          <w:szCs w:val="21"/>
          <w:lang w:val="es-EC"/>
        </w:rPr>
      </w:pPr>
    </w:p>
    <w:p w14:paraId="68D45DF2" w14:textId="77777777" w:rsidR="009D4A03" w:rsidRPr="007C1175" w:rsidRDefault="009D4A03" w:rsidP="00D92BF5">
      <w:pPr>
        <w:pStyle w:val="Sinespaciado"/>
        <w:jc w:val="center"/>
        <w:rPr>
          <w:rFonts w:ascii="Arial" w:hAnsi="Arial" w:cs="Arial"/>
          <w:b/>
          <w:sz w:val="21"/>
          <w:szCs w:val="21"/>
          <w:lang w:val="es-EC"/>
        </w:rPr>
      </w:pPr>
    </w:p>
    <w:p w14:paraId="36250566" w14:textId="77777777" w:rsidR="009D4A03" w:rsidRPr="007C1175" w:rsidRDefault="009D4A03" w:rsidP="00D92BF5">
      <w:pPr>
        <w:pStyle w:val="Sinespaciado"/>
        <w:jc w:val="center"/>
        <w:rPr>
          <w:rFonts w:ascii="Arial" w:hAnsi="Arial" w:cs="Arial"/>
          <w:b/>
          <w:sz w:val="21"/>
          <w:szCs w:val="21"/>
          <w:lang w:val="es-EC"/>
        </w:rPr>
      </w:pPr>
    </w:p>
    <w:p w14:paraId="454CF6E4" w14:textId="77777777" w:rsidR="009D4A03" w:rsidRPr="007C1175" w:rsidRDefault="009D4A03" w:rsidP="00D92BF5">
      <w:pPr>
        <w:pStyle w:val="Sinespaciado"/>
        <w:jc w:val="center"/>
        <w:rPr>
          <w:rFonts w:ascii="Arial" w:hAnsi="Arial" w:cs="Arial"/>
          <w:b/>
          <w:sz w:val="21"/>
          <w:szCs w:val="21"/>
          <w:lang w:val="es-EC"/>
        </w:rPr>
      </w:pPr>
    </w:p>
    <w:p w14:paraId="34A864B1" w14:textId="77777777" w:rsidR="009D4A03" w:rsidRPr="007C1175" w:rsidRDefault="009D4A03" w:rsidP="00D92BF5">
      <w:pPr>
        <w:pStyle w:val="Sinespaciado"/>
        <w:jc w:val="center"/>
        <w:rPr>
          <w:rFonts w:ascii="Arial" w:hAnsi="Arial" w:cs="Arial"/>
          <w:b/>
          <w:sz w:val="21"/>
          <w:szCs w:val="21"/>
          <w:lang w:val="es-EC"/>
        </w:rPr>
      </w:pPr>
    </w:p>
    <w:p w14:paraId="3B2BA84D" w14:textId="77777777" w:rsidR="009D4A03" w:rsidRPr="007C1175" w:rsidRDefault="009D4A03" w:rsidP="00D92BF5">
      <w:pPr>
        <w:pStyle w:val="Sinespaciado"/>
        <w:jc w:val="center"/>
        <w:rPr>
          <w:rFonts w:ascii="Arial" w:hAnsi="Arial" w:cs="Arial"/>
          <w:b/>
          <w:sz w:val="21"/>
          <w:szCs w:val="21"/>
          <w:lang w:val="es-EC"/>
        </w:rPr>
      </w:pPr>
    </w:p>
    <w:p w14:paraId="14E46F30" w14:textId="77777777" w:rsidR="009D4A03" w:rsidRPr="007C1175" w:rsidRDefault="009D4A03" w:rsidP="00D92BF5">
      <w:pPr>
        <w:pStyle w:val="Sinespaciado"/>
        <w:jc w:val="center"/>
        <w:rPr>
          <w:rFonts w:ascii="Arial" w:hAnsi="Arial" w:cs="Arial"/>
          <w:b/>
          <w:sz w:val="21"/>
          <w:szCs w:val="21"/>
          <w:lang w:val="es-EC"/>
        </w:rPr>
      </w:pPr>
    </w:p>
    <w:p w14:paraId="1A8A366B" w14:textId="77777777" w:rsidR="009D4A03" w:rsidRPr="007C1175" w:rsidRDefault="009D4A03" w:rsidP="00D92BF5">
      <w:pPr>
        <w:pStyle w:val="Sinespaciado"/>
        <w:jc w:val="center"/>
        <w:rPr>
          <w:rFonts w:ascii="Arial" w:hAnsi="Arial" w:cs="Arial"/>
          <w:b/>
          <w:sz w:val="21"/>
          <w:szCs w:val="21"/>
          <w:lang w:val="es-EC"/>
        </w:rPr>
      </w:pPr>
    </w:p>
    <w:p w14:paraId="43566044" w14:textId="77777777" w:rsidR="009D4A03" w:rsidRPr="007C1175" w:rsidRDefault="009D4A03" w:rsidP="00D92BF5">
      <w:pPr>
        <w:pStyle w:val="Sinespaciado"/>
        <w:jc w:val="center"/>
        <w:rPr>
          <w:rFonts w:ascii="Arial" w:hAnsi="Arial" w:cs="Arial"/>
          <w:b/>
          <w:sz w:val="21"/>
          <w:szCs w:val="21"/>
          <w:lang w:val="es-EC"/>
        </w:rPr>
      </w:pPr>
    </w:p>
    <w:p w14:paraId="63B7EFC9"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PLIEGOS DE PROCESO DE SELECCIÓN EN EL EXTERIOR</w:t>
      </w:r>
      <w:r w:rsidRPr="007C1175">
        <w:rPr>
          <w:rStyle w:val="Refdenotaalpie"/>
          <w:rFonts w:ascii="Arial" w:hAnsi="Arial" w:cs="Arial"/>
          <w:b/>
          <w:sz w:val="21"/>
          <w:szCs w:val="21"/>
          <w:lang w:val="es-EC"/>
        </w:rPr>
        <w:footnoteReference w:id="1"/>
      </w:r>
    </w:p>
    <w:p w14:paraId="2276DF1E" w14:textId="77777777" w:rsidR="009D4A03" w:rsidRPr="007C1175" w:rsidRDefault="009D4A03" w:rsidP="00D92BF5">
      <w:pPr>
        <w:pStyle w:val="Sinespaciado"/>
        <w:jc w:val="center"/>
        <w:rPr>
          <w:rFonts w:ascii="Arial" w:hAnsi="Arial" w:cs="Arial"/>
          <w:b/>
          <w:sz w:val="21"/>
          <w:szCs w:val="21"/>
          <w:lang w:val="es-EC"/>
        </w:rPr>
      </w:pPr>
    </w:p>
    <w:p w14:paraId="455A475B" w14:textId="77777777" w:rsidR="009D4A03" w:rsidRPr="007C1175" w:rsidRDefault="009D4A03" w:rsidP="00D92BF5">
      <w:pPr>
        <w:pStyle w:val="Sinespaciado"/>
        <w:jc w:val="center"/>
        <w:rPr>
          <w:rFonts w:ascii="Arial" w:hAnsi="Arial" w:cs="Arial"/>
          <w:b/>
          <w:sz w:val="21"/>
          <w:szCs w:val="21"/>
          <w:lang w:val="es-EC"/>
        </w:rPr>
      </w:pPr>
    </w:p>
    <w:p w14:paraId="33705682" w14:textId="77777777" w:rsidR="009D4A03" w:rsidRPr="007C1175" w:rsidRDefault="009D4A03" w:rsidP="00D92BF5">
      <w:pPr>
        <w:pStyle w:val="Sinespaciado"/>
        <w:jc w:val="center"/>
        <w:rPr>
          <w:rFonts w:ascii="Arial" w:hAnsi="Arial" w:cs="Arial"/>
          <w:b/>
          <w:sz w:val="21"/>
          <w:szCs w:val="21"/>
          <w:lang w:val="es-EC"/>
        </w:rPr>
      </w:pPr>
    </w:p>
    <w:p w14:paraId="77B39B01" w14:textId="77777777" w:rsidR="009D4A03" w:rsidRPr="007C1175" w:rsidRDefault="009D4A03" w:rsidP="00D92BF5">
      <w:pPr>
        <w:pStyle w:val="Sinespaciado"/>
        <w:jc w:val="center"/>
        <w:rPr>
          <w:rFonts w:ascii="Arial" w:hAnsi="Arial" w:cs="Arial"/>
          <w:b/>
          <w:sz w:val="21"/>
          <w:szCs w:val="21"/>
          <w:lang w:val="es-EC"/>
        </w:rPr>
      </w:pPr>
    </w:p>
    <w:p w14:paraId="404E7724" w14:textId="77777777" w:rsidR="009D4A03" w:rsidRPr="007C1175" w:rsidRDefault="009D4A03" w:rsidP="00D92BF5">
      <w:pPr>
        <w:pStyle w:val="Sinespaciado"/>
        <w:jc w:val="center"/>
        <w:rPr>
          <w:rFonts w:ascii="Arial" w:hAnsi="Arial" w:cs="Arial"/>
          <w:b/>
          <w:sz w:val="21"/>
          <w:szCs w:val="21"/>
          <w:lang w:val="es-EC"/>
        </w:rPr>
      </w:pPr>
    </w:p>
    <w:p w14:paraId="1D3D6AA2" w14:textId="77777777" w:rsidR="009D4A03" w:rsidRPr="007C1175" w:rsidRDefault="009D4A03" w:rsidP="00D92BF5">
      <w:pPr>
        <w:pStyle w:val="Sinespaciado"/>
        <w:jc w:val="center"/>
        <w:rPr>
          <w:rFonts w:ascii="Arial" w:hAnsi="Arial" w:cs="Arial"/>
          <w:b/>
          <w:sz w:val="21"/>
          <w:szCs w:val="21"/>
          <w:lang w:val="es-EC"/>
        </w:rPr>
      </w:pPr>
    </w:p>
    <w:p w14:paraId="5830986D"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CÓDIGO DEL PROCEDIMIENTO</w:t>
      </w:r>
    </w:p>
    <w:p w14:paraId="5B5463B0" w14:textId="77777777" w:rsidR="009D4A03" w:rsidRPr="007C1175" w:rsidRDefault="009D4A03" w:rsidP="00D92BF5">
      <w:pPr>
        <w:pStyle w:val="Sinespaciado"/>
        <w:jc w:val="center"/>
        <w:rPr>
          <w:rFonts w:ascii="Arial" w:hAnsi="Arial" w:cs="Arial"/>
          <w:b/>
          <w:sz w:val="21"/>
          <w:szCs w:val="21"/>
          <w:lang w:val="es-EC"/>
        </w:rPr>
      </w:pPr>
    </w:p>
    <w:p w14:paraId="4F814BD3" w14:textId="079C4909" w:rsidR="009D4A03" w:rsidRPr="007C1175" w:rsidRDefault="00010532" w:rsidP="00D92BF5">
      <w:pPr>
        <w:pStyle w:val="Sinespaciado"/>
        <w:jc w:val="center"/>
        <w:rPr>
          <w:rFonts w:ascii="Arial" w:hAnsi="Arial" w:cs="Arial"/>
          <w:b/>
          <w:sz w:val="21"/>
          <w:szCs w:val="21"/>
          <w:lang w:val="es-EC"/>
        </w:rPr>
      </w:pPr>
      <w:r w:rsidRPr="007C1175">
        <w:rPr>
          <w:rFonts w:ascii="Arial" w:hAnsi="Arial" w:cs="Arial"/>
          <w:b/>
          <w:sz w:val="21"/>
          <w:szCs w:val="21"/>
          <w:lang w:val="es-EC"/>
        </w:rPr>
        <w:t>PE-CBDMQ-001-2022</w:t>
      </w:r>
    </w:p>
    <w:p w14:paraId="2E46C548" w14:textId="77777777" w:rsidR="009D4A03" w:rsidRPr="007C1175" w:rsidRDefault="009D4A03" w:rsidP="00D92BF5">
      <w:pPr>
        <w:pStyle w:val="Sinespaciado"/>
        <w:jc w:val="center"/>
        <w:rPr>
          <w:rFonts w:ascii="Arial" w:hAnsi="Arial" w:cs="Arial"/>
          <w:b/>
          <w:sz w:val="21"/>
          <w:szCs w:val="21"/>
          <w:lang w:val="es-EC"/>
        </w:rPr>
      </w:pPr>
    </w:p>
    <w:p w14:paraId="6C0B16A6" w14:textId="77777777" w:rsidR="009D4A03" w:rsidRPr="007C1175" w:rsidRDefault="009D4A03" w:rsidP="00D92BF5">
      <w:pPr>
        <w:pStyle w:val="Sinespaciado"/>
        <w:jc w:val="center"/>
        <w:rPr>
          <w:rFonts w:ascii="Arial" w:hAnsi="Arial" w:cs="Arial"/>
          <w:b/>
          <w:sz w:val="21"/>
          <w:szCs w:val="21"/>
          <w:lang w:val="es-EC"/>
        </w:rPr>
      </w:pPr>
    </w:p>
    <w:p w14:paraId="0070C0B1" w14:textId="77777777" w:rsidR="009D4A03" w:rsidRPr="007C1175" w:rsidRDefault="009D4A03" w:rsidP="00D92BF5">
      <w:pPr>
        <w:pStyle w:val="Sinespaciado"/>
        <w:jc w:val="center"/>
        <w:rPr>
          <w:rFonts w:ascii="Arial" w:hAnsi="Arial" w:cs="Arial"/>
          <w:b/>
          <w:sz w:val="21"/>
          <w:szCs w:val="21"/>
          <w:lang w:val="es-EC"/>
        </w:rPr>
      </w:pPr>
    </w:p>
    <w:p w14:paraId="009CE673" w14:textId="77777777" w:rsidR="009D4A03" w:rsidRPr="007C1175" w:rsidRDefault="009D4A03" w:rsidP="00D92BF5">
      <w:pPr>
        <w:pStyle w:val="Sinespaciado"/>
        <w:jc w:val="center"/>
        <w:rPr>
          <w:rFonts w:ascii="Arial" w:hAnsi="Arial" w:cs="Arial"/>
          <w:b/>
          <w:sz w:val="21"/>
          <w:szCs w:val="21"/>
          <w:lang w:val="es-EC"/>
        </w:rPr>
      </w:pPr>
    </w:p>
    <w:p w14:paraId="1E417A56" w14:textId="77777777" w:rsidR="009D4A03" w:rsidRPr="007C1175" w:rsidRDefault="009D4A03" w:rsidP="00D92BF5">
      <w:pPr>
        <w:pStyle w:val="Sinespaciado"/>
        <w:jc w:val="center"/>
        <w:rPr>
          <w:rFonts w:ascii="Arial" w:hAnsi="Arial" w:cs="Arial"/>
          <w:b/>
          <w:color w:val="FF0000"/>
          <w:sz w:val="21"/>
          <w:szCs w:val="21"/>
          <w:lang w:val="es-EC"/>
        </w:rPr>
      </w:pPr>
    </w:p>
    <w:p w14:paraId="50FEE8D4"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“ADQUISICIÓN DE CAMPAMENTO PARA EL GRUPO TÁCTICO FORESTAL”</w:t>
      </w:r>
    </w:p>
    <w:p w14:paraId="5E36E551" w14:textId="77777777" w:rsidR="009D4A03" w:rsidRPr="007C1175" w:rsidRDefault="009D4A03" w:rsidP="00D92BF5">
      <w:pPr>
        <w:pStyle w:val="Sinespaciado"/>
        <w:jc w:val="center"/>
        <w:rPr>
          <w:rFonts w:ascii="Arial" w:hAnsi="Arial" w:cs="Arial"/>
          <w:b/>
          <w:color w:val="FF0000"/>
          <w:sz w:val="21"/>
          <w:szCs w:val="21"/>
          <w:lang w:val="es-EC"/>
        </w:rPr>
      </w:pPr>
    </w:p>
    <w:p w14:paraId="7B0843EA" w14:textId="77777777" w:rsidR="009D4A03" w:rsidRPr="007C1175" w:rsidRDefault="009D4A03" w:rsidP="00D92BF5">
      <w:pPr>
        <w:pStyle w:val="Sinespaciado"/>
        <w:jc w:val="center"/>
        <w:rPr>
          <w:rFonts w:ascii="Arial" w:hAnsi="Arial" w:cs="Arial"/>
          <w:b/>
          <w:color w:val="FF0000"/>
          <w:sz w:val="21"/>
          <w:szCs w:val="21"/>
          <w:lang w:val="es-EC"/>
        </w:rPr>
      </w:pPr>
    </w:p>
    <w:p w14:paraId="07227301" w14:textId="77777777" w:rsidR="009D4A03" w:rsidRPr="007C1175" w:rsidRDefault="009D4A03" w:rsidP="00D92BF5">
      <w:pPr>
        <w:pStyle w:val="Sinespaciado"/>
        <w:jc w:val="center"/>
        <w:rPr>
          <w:rFonts w:ascii="Arial" w:hAnsi="Arial" w:cs="Arial"/>
          <w:b/>
          <w:color w:val="FF0000"/>
          <w:sz w:val="21"/>
          <w:szCs w:val="21"/>
          <w:lang w:val="es-EC"/>
        </w:rPr>
      </w:pPr>
    </w:p>
    <w:p w14:paraId="4FA29EBE" w14:textId="77777777" w:rsidR="009D4A03" w:rsidRPr="007C1175" w:rsidRDefault="009D4A03" w:rsidP="00D92BF5">
      <w:pPr>
        <w:pStyle w:val="Sinespaciado"/>
        <w:jc w:val="center"/>
        <w:rPr>
          <w:rFonts w:ascii="Arial" w:hAnsi="Arial" w:cs="Arial"/>
          <w:b/>
          <w:color w:val="FF0000"/>
          <w:sz w:val="21"/>
          <w:szCs w:val="21"/>
          <w:lang w:val="es-EC"/>
        </w:rPr>
      </w:pPr>
    </w:p>
    <w:p w14:paraId="2CB0AD66" w14:textId="77777777" w:rsidR="009D4A03" w:rsidRPr="007C1175" w:rsidRDefault="009D4A03" w:rsidP="00D92BF5">
      <w:pPr>
        <w:pStyle w:val="Sinespaciado"/>
        <w:jc w:val="center"/>
        <w:rPr>
          <w:rFonts w:ascii="Arial" w:hAnsi="Arial" w:cs="Arial"/>
          <w:b/>
          <w:color w:val="FF0000"/>
          <w:sz w:val="21"/>
          <w:szCs w:val="21"/>
          <w:lang w:val="es-EC"/>
        </w:rPr>
      </w:pPr>
    </w:p>
    <w:p w14:paraId="10F8FBBF"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QUITO – ECUADOR</w:t>
      </w:r>
    </w:p>
    <w:p w14:paraId="3ADE921F" w14:textId="77777777" w:rsidR="009D4A03" w:rsidRPr="007C1175" w:rsidRDefault="009D4A03" w:rsidP="00D92BF5">
      <w:pPr>
        <w:pStyle w:val="Sinespaciado"/>
        <w:jc w:val="center"/>
        <w:rPr>
          <w:rFonts w:ascii="Arial" w:hAnsi="Arial" w:cs="Arial"/>
          <w:b/>
          <w:sz w:val="21"/>
          <w:szCs w:val="21"/>
          <w:lang w:val="es-EC"/>
        </w:rPr>
      </w:pPr>
    </w:p>
    <w:p w14:paraId="079890E6" w14:textId="77777777" w:rsidR="009D4A03" w:rsidRPr="007C1175" w:rsidRDefault="009D4A03" w:rsidP="00D92BF5">
      <w:pPr>
        <w:pStyle w:val="Sinespaciado"/>
        <w:jc w:val="center"/>
        <w:rPr>
          <w:rFonts w:ascii="Arial" w:hAnsi="Arial" w:cs="Arial"/>
          <w:b/>
          <w:sz w:val="21"/>
          <w:szCs w:val="21"/>
          <w:lang w:val="es-EC"/>
        </w:rPr>
      </w:pPr>
    </w:p>
    <w:p w14:paraId="02FB6EAC" w14:textId="77777777" w:rsidR="009D4A03" w:rsidRPr="007C1175" w:rsidRDefault="009D4A03" w:rsidP="00D92BF5">
      <w:pPr>
        <w:pStyle w:val="Sinespaciado"/>
        <w:jc w:val="center"/>
        <w:rPr>
          <w:rFonts w:ascii="Arial" w:hAnsi="Arial" w:cs="Arial"/>
          <w:b/>
          <w:sz w:val="21"/>
          <w:szCs w:val="21"/>
          <w:lang w:val="es-EC"/>
        </w:rPr>
      </w:pPr>
    </w:p>
    <w:p w14:paraId="02D168EC"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2022</w:t>
      </w:r>
    </w:p>
    <w:p w14:paraId="36B2CE33" w14:textId="77777777" w:rsidR="009D4A03" w:rsidRPr="007C1175" w:rsidRDefault="009D4A03" w:rsidP="00D92BF5">
      <w:pPr>
        <w:pStyle w:val="Sinespaciado"/>
        <w:jc w:val="center"/>
        <w:rPr>
          <w:rFonts w:ascii="Arial" w:hAnsi="Arial" w:cs="Arial"/>
          <w:b/>
          <w:sz w:val="21"/>
          <w:szCs w:val="21"/>
          <w:lang w:val="es-EC"/>
        </w:rPr>
      </w:pPr>
    </w:p>
    <w:p w14:paraId="049D484D" w14:textId="77777777" w:rsidR="009D4A03" w:rsidRPr="007C1175" w:rsidRDefault="009D4A03" w:rsidP="00D92BF5">
      <w:pPr>
        <w:pStyle w:val="Sinespaciado"/>
        <w:jc w:val="center"/>
        <w:rPr>
          <w:rFonts w:ascii="Arial" w:hAnsi="Arial" w:cs="Arial"/>
          <w:b/>
          <w:sz w:val="21"/>
          <w:szCs w:val="21"/>
          <w:lang w:val="es-EC"/>
        </w:rPr>
      </w:pPr>
    </w:p>
    <w:p w14:paraId="20EB72A3" w14:textId="77777777" w:rsidR="009D4A03" w:rsidRPr="007C1175" w:rsidRDefault="009D4A03" w:rsidP="00D92BF5">
      <w:pPr>
        <w:pStyle w:val="Sinespaciado"/>
        <w:jc w:val="center"/>
        <w:rPr>
          <w:rFonts w:ascii="Arial" w:hAnsi="Arial" w:cs="Arial"/>
          <w:color w:val="FF0000"/>
          <w:sz w:val="21"/>
          <w:szCs w:val="21"/>
          <w:lang w:val="es-EC"/>
        </w:rPr>
      </w:pPr>
    </w:p>
    <w:p w14:paraId="0399A7B1" w14:textId="77777777" w:rsidR="009D4A03" w:rsidRPr="007C1175" w:rsidRDefault="009D4A03" w:rsidP="00D92BF5">
      <w:pPr>
        <w:pStyle w:val="Sinespaciado"/>
        <w:jc w:val="center"/>
        <w:rPr>
          <w:rFonts w:ascii="Arial" w:hAnsi="Arial" w:cs="Arial"/>
          <w:color w:val="FF0000"/>
          <w:sz w:val="21"/>
          <w:szCs w:val="21"/>
          <w:lang w:val="es-EC"/>
        </w:rPr>
      </w:pPr>
    </w:p>
    <w:p w14:paraId="38C2E7ED" w14:textId="77777777" w:rsidR="009D4A03" w:rsidRPr="007C1175" w:rsidRDefault="009D4A03" w:rsidP="00D92BF5">
      <w:pPr>
        <w:pStyle w:val="Sinespaciado"/>
        <w:jc w:val="center"/>
        <w:rPr>
          <w:rFonts w:ascii="Arial" w:hAnsi="Arial" w:cs="Arial"/>
          <w:b/>
          <w:color w:val="FF0000"/>
          <w:sz w:val="21"/>
          <w:szCs w:val="21"/>
          <w:lang w:val="es-EC"/>
        </w:rPr>
      </w:pPr>
    </w:p>
    <w:p w14:paraId="28483289" w14:textId="77777777" w:rsidR="009D4A03" w:rsidRPr="007C1175" w:rsidRDefault="009D4A03" w:rsidP="00D92BF5">
      <w:pPr>
        <w:pStyle w:val="Sinespaciado"/>
        <w:jc w:val="center"/>
        <w:rPr>
          <w:rFonts w:ascii="Arial" w:hAnsi="Arial" w:cs="Arial"/>
          <w:b/>
          <w:color w:val="FF0000"/>
          <w:sz w:val="21"/>
          <w:szCs w:val="21"/>
          <w:lang w:val="es-EC"/>
        </w:rPr>
      </w:pPr>
    </w:p>
    <w:p w14:paraId="74C77786" w14:textId="77777777" w:rsidR="009D4A03" w:rsidRPr="007C1175" w:rsidRDefault="009D4A03" w:rsidP="00D92BF5">
      <w:pPr>
        <w:pStyle w:val="Sinespaciado"/>
        <w:jc w:val="center"/>
        <w:rPr>
          <w:rFonts w:ascii="Arial" w:hAnsi="Arial" w:cs="Arial"/>
          <w:b/>
          <w:color w:val="FF0000"/>
          <w:sz w:val="21"/>
          <w:szCs w:val="21"/>
          <w:lang w:val="es-EC"/>
        </w:rPr>
      </w:pPr>
    </w:p>
    <w:p w14:paraId="23415401" w14:textId="77777777" w:rsidR="009D4A03" w:rsidRPr="007C1175" w:rsidRDefault="009D4A03" w:rsidP="00D92BF5">
      <w:pPr>
        <w:pStyle w:val="Sinespaciado"/>
        <w:jc w:val="center"/>
        <w:rPr>
          <w:rFonts w:ascii="Arial" w:hAnsi="Arial" w:cs="Arial"/>
          <w:b/>
          <w:color w:val="FF0000"/>
          <w:sz w:val="21"/>
          <w:szCs w:val="21"/>
          <w:lang w:val="es-EC"/>
        </w:rPr>
      </w:pPr>
    </w:p>
    <w:p w14:paraId="1C407BD0" w14:textId="77777777" w:rsidR="009D4A03" w:rsidRPr="007C1175" w:rsidRDefault="009D4A03" w:rsidP="00D92BF5">
      <w:pPr>
        <w:pStyle w:val="Sinespaciado"/>
        <w:jc w:val="center"/>
        <w:rPr>
          <w:rFonts w:ascii="Arial" w:hAnsi="Arial" w:cs="Arial"/>
          <w:b/>
          <w:color w:val="FF0000"/>
          <w:sz w:val="21"/>
          <w:szCs w:val="21"/>
          <w:lang w:val="es-EC"/>
        </w:rPr>
      </w:pPr>
    </w:p>
    <w:p w14:paraId="70DA9F0B" w14:textId="77777777" w:rsidR="009D4A03" w:rsidRPr="007C1175" w:rsidRDefault="009D4A03" w:rsidP="00D92BF5">
      <w:pPr>
        <w:pStyle w:val="Sinespaciado"/>
        <w:jc w:val="center"/>
        <w:rPr>
          <w:rFonts w:ascii="Arial" w:hAnsi="Arial" w:cs="Arial"/>
          <w:b/>
          <w:color w:val="FF0000"/>
          <w:sz w:val="21"/>
          <w:szCs w:val="21"/>
          <w:lang w:val="es-EC"/>
        </w:rPr>
      </w:pPr>
    </w:p>
    <w:p w14:paraId="0E1469F3" w14:textId="77777777" w:rsidR="009D4A03" w:rsidRPr="007C1175" w:rsidRDefault="009D4A03" w:rsidP="00D92BF5">
      <w:pPr>
        <w:pStyle w:val="Sinespaciado"/>
        <w:jc w:val="center"/>
        <w:rPr>
          <w:rFonts w:ascii="Arial" w:hAnsi="Arial" w:cs="Arial"/>
          <w:b/>
          <w:color w:val="FF0000"/>
          <w:sz w:val="21"/>
          <w:szCs w:val="21"/>
          <w:lang w:val="es-EC"/>
        </w:rPr>
      </w:pPr>
    </w:p>
    <w:p w14:paraId="403159FB" w14:textId="77777777" w:rsidR="009D4A03" w:rsidRPr="007C1175" w:rsidRDefault="009D4A03" w:rsidP="00D92BF5">
      <w:pPr>
        <w:pStyle w:val="Sinespaciado"/>
        <w:jc w:val="center"/>
        <w:rPr>
          <w:rFonts w:ascii="Arial" w:hAnsi="Arial" w:cs="Arial"/>
          <w:b/>
          <w:color w:val="FF0000"/>
          <w:sz w:val="21"/>
          <w:szCs w:val="21"/>
          <w:lang w:val="es-EC"/>
        </w:rPr>
      </w:pPr>
    </w:p>
    <w:p w14:paraId="4055CFB2"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CONTENIDO</w:t>
      </w:r>
    </w:p>
    <w:p w14:paraId="370DAD84" w14:textId="77777777" w:rsidR="009D4A03" w:rsidRPr="007C1175" w:rsidRDefault="009D4A03" w:rsidP="00D92BF5">
      <w:pPr>
        <w:pStyle w:val="Sinespaciado"/>
        <w:jc w:val="center"/>
        <w:rPr>
          <w:rFonts w:ascii="Arial" w:hAnsi="Arial" w:cs="Arial"/>
          <w:b/>
          <w:sz w:val="21"/>
          <w:szCs w:val="21"/>
          <w:lang w:val="es-EC"/>
        </w:rPr>
      </w:pPr>
    </w:p>
    <w:p w14:paraId="22C6703B" w14:textId="77777777" w:rsidR="009D4A03" w:rsidRPr="007C1175" w:rsidRDefault="009D4A03" w:rsidP="00D92BF5">
      <w:pPr>
        <w:pStyle w:val="Sinespaciado"/>
        <w:jc w:val="center"/>
        <w:rPr>
          <w:rFonts w:ascii="Arial" w:hAnsi="Arial" w:cs="Arial"/>
          <w:b/>
          <w:sz w:val="21"/>
          <w:szCs w:val="21"/>
          <w:lang w:val="es-EC"/>
        </w:rPr>
      </w:pPr>
    </w:p>
    <w:p w14:paraId="31CC41A7" w14:textId="77777777" w:rsidR="009D4A03" w:rsidRPr="007C1175" w:rsidRDefault="009D4A03" w:rsidP="00D92BF5">
      <w:pPr>
        <w:pStyle w:val="Sinespaciado"/>
        <w:jc w:val="center"/>
        <w:rPr>
          <w:rFonts w:ascii="Arial" w:hAnsi="Arial" w:cs="Arial"/>
          <w:sz w:val="21"/>
          <w:szCs w:val="21"/>
          <w:lang w:val="es-EC"/>
        </w:rPr>
      </w:pPr>
    </w:p>
    <w:p w14:paraId="03FF82AE"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SECCIÓN I:</w:t>
      </w:r>
      <w:r w:rsidRPr="007C1175">
        <w:rPr>
          <w:rFonts w:ascii="Arial" w:hAnsi="Arial" w:cs="Arial"/>
          <w:b/>
          <w:sz w:val="21"/>
          <w:szCs w:val="21"/>
          <w:lang w:val="es-EC"/>
        </w:rPr>
        <w:tab/>
      </w:r>
      <w:r w:rsidRPr="007C1175">
        <w:rPr>
          <w:rFonts w:ascii="Arial" w:hAnsi="Arial" w:cs="Arial"/>
          <w:sz w:val="21"/>
          <w:szCs w:val="21"/>
          <w:lang w:val="es-EC"/>
        </w:rPr>
        <w:t>CONVOCATORIA</w:t>
      </w:r>
    </w:p>
    <w:p w14:paraId="7C450CF9" w14:textId="77777777" w:rsidR="009D4A03" w:rsidRPr="007C1175" w:rsidRDefault="009D4A03" w:rsidP="00D92BF5">
      <w:pPr>
        <w:pStyle w:val="Sinespaciado"/>
        <w:jc w:val="both"/>
        <w:rPr>
          <w:rFonts w:ascii="Arial" w:hAnsi="Arial" w:cs="Arial"/>
          <w:sz w:val="21"/>
          <w:szCs w:val="21"/>
          <w:lang w:val="es-EC"/>
        </w:rPr>
      </w:pPr>
    </w:p>
    <w:p w14:paraId="000F9C67"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SECCIÓN II:</w:t>
      </w:r>
      <w:r w:rsidRPr="007C1175">
        <w:rPr>
          <w:rFonts w:ascii="Arial" w:hAnsi="Arial" w:cs="Arial"/>
          <w:b/>
          <w:sz w:val="21"/>
          <w:szCs w:val="21"/>
          <w:lang w:val="es-EC"/>
        </w:rPr>
        <w:tab/>
      </w:r>
      <w:r w:rsidRPr="007C1175">
        <w:rPr>
          <w:rFonts w:ascii="Arial" w:hAnsi="Arial" w:cs="Arial"/>
          <w:sz w:val="21"/>
          <w:szCs w:val="21"/>
          <w:lang w:val="es-EC"/>
        </w:rPr>
        <w:t>CONDICIONES GENERALES Y PARTICULARES</w:t>
      </w:r>
    </w:p>
    <w:p w14:paraId="71EFDD47" w14:textId="77777777" w:rsidR="009D4A03" w:rsidRPr="007C1175" w:rsidRDefault="009D4A03" w:rsidP="00D92BF5">
      <w:pPr>
        <w:pStyle w:val="Sinespaciado"/>
        <w:jc w:val="both"/>
        <w:rPr>
          <w:rFonts w:ascii="Arial" w:hAnsi="Arial" w:cs="Arial"/>
          <w:sz w:val="21"/>
          <w:szCs w:val="21"/>
          <w:lang w:val="es-EC"/>
        </w:rPr>
      </w:pPr>
    </w:p>
    <w:p w14:paraId="1A08E009"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SECCIÓN III:</w:t>
      </w:r>
      <w:r w:rsidRPr="007C1175">
        <w:rPr>
          <w:rFonts w:ascii="Arial" w:hAnsi="Arial" w:cs="Arial"/>
          <w:sz w:val="21"/>
          <w:szCs w:val="21"/>
          <w:lang w:val="es-EC"/>
        </w:rPr>
        <w:t xml:space="preserve"> ESPECIFICACIONES TÉCNICAS Y PARÁMETROS DE CALIFICACIÓN</w:t>
      </w:r>
    </w:p>
    <w:p w14:paraId="61878878" w14:textId="77777777" w:rsidR="009D4A03" w:rsidRPr="007C1175" w:rsidRDefault="009D4A03" w:rsidP="00D92BF5">
      <w:pPr>
        <w:pStyle w:val="Sinespaciado"/>
        <w:jc w:val="both"/>
        <w:rPr>
          <w:rFonts w:ascii="Arial" w:hAnsi="Arial" w:cs="Arial"/>
          <w:sz w:val="21"/>
          <w:szCs w:val="21"/>
          <w:lang w:val="es-EC"/>
        </w:rPr>
      </w:pPr>
    </w:p>
    <w:p w14:paraId="278B3D36"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SECCIÓN IV:</w:t>
      </w:r>
      <w:r w:rsidRPr="007C1175">
        <w:rPr>
          <w:rFonts w:ascii="Arial" w:hAnsi="Arial" w:cs="Arial"/>
          <w:sz w:val="21"/>
          <w:szCs w:val="21"/>
          <w:lang w:val="es-EC"/>
        </w:rPr>
        <w:t xml:space="preserve"> SUSCRIPCIÓN DEL CONTRATO</w:t>
      </w:r>
    </w:p>
    <w:p w14:paraId="23B7FD63" w14:textId="77777777" w:rsidR="009D4A03" w:rsidRPr="007C1175" w:rsidRDefault="009D4A03" w:rsidP="00D92BF5">
      <w:pPr>
        <w:pStyle w:val="Sinespaciado"/>
        <w:jc w:val="both"/>
        <w:rPr>
          <w:rFonts w:ascii="Arial" w:hAnsi="Arial" w:cs="Arial"/>
          <w:sz w:val="21"/>
          <w:szCs w:val="21"/>
          <w:lang w:val="es-EC"/>
        </w:rPr>
      </w:pPr>
    </w:p>
    <w:p w14:paraId="64807E5A"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SECCIÓN V:</w:t>
      </w:r>
      <w:r w:rsidRPr="007C1175">
        <w:rPr>
          <w:rFonts w:ascii="Arial" w:hAnsi="Arial" w:cs="Arial"/>
          <w:sz w:val="21"/>
          <w:szCs w:val="21"/>
          <w:lang w:val="es-EC"/>
        </w:rPr>
        <w:t xml:space="preserve"> FORMULARIOS</w:t>
      </w:r>
    </w:p>
    <w:p w14:paraId="307C3629" w14:textId="77777777" w:rsidR="009D4A03" w:rsidRPr="007C1175" w:rsidRDefault="009D4A03" w:rsidP="00D92BF5">
      <w:pPr>
        <w:pStyle w:val="Sinespaciado"/>
        <w:jc w:val="both"/>
        <w:rPr>
          <w:rFonts w:ascii="Arial" w:hAnsi="Arial" w:cs="Arial"/>
          <w:sz w:val="21"/>
          <w:szCs w:val="21"/>
          <w:lang w:val="es-EC"/>
        </w:rPr>
      </w:pPr>
    </w:p>
    <w:p w14:paraId="28369937" w14:textId="77777777" w:rsidR="009D4A03" w:rsidRPr="007C1175" w:rsidRDefault="009D4A03" w:rsidP="00D92BF5">
      <w:pPr>
        <w:pStyle w:val="Sinespaciado"/>
        <w:jc w:val="both"/>
        <w:rPr>
          <w:rFonts w:ascii="Arial" w:hAnsi="Arial" w:cs="Arial"/>
          <w:color w:val="FF0000"/>
          <w:sz w:val="21"/>
          <w:szCs w:val="21"/>
          <w:lang w:val="es-EC"/>
        </w:rPr>
      </w:pPr>
    </w:p>
    <w:p w14:paraId="51A0900C" w14:textId="77777777" w:rsidR="009D4A03" w:rsidRPr="007C1175" w:rsidRDefault="009D4A03" w:rsidP="00D92BF5">
      <w:pPr>
        <w:pStyle w:val="Sinespaciado"/>
        <w:jc w:val="both"/>
        <w:rPr>
          <w:rFonts w:ascii="Arial" w:hAnsi="Arial" w:cs="Arial"/>
          <w:color w:val="FF0000"/>
          <w:sz w:val="21"/>
          <w:szCs w:val="21"/>
          <w:lang w:val="es-EC"/>
        </w:rPr>
      </w:pPr>
    </w:p>
    <w:p w14:paraId="17C2F7A0" w14:textId="77777777" w:rsidR="009D4A03" w:rsidRPr="007C1175" w:rsidRDefault="009D4A03" w:rsidP="00D92BF5">
      <w:pPr>
        <w:pStyle w:val="Sinespaciado"/>
        <w:jc w:val="both"/>
        <w:rPr>
          <w:rFonts w:ascii="Arial" w:hAnsi="Arial" w:cs="Arial"/>
          <w:color w:val="FF0000"/>
          <w:sz w:val="21"/>
          <w:szCs w:val="21"/>
          <w:lang w:val="es-EC"/>
        </w:rPr>
      </w:pPr>
    </w:p>
    <w:p w14:paraId="2DA271BE" w14:textId="77777777" w:rsidR="009D4A03" w:rsidRPr="007C1175" w:rsidRDefault="009D4A03" w:rsidP="00D92BF5">
      <w:pPr>
        <w:pStyle w:val="Sinespaciado"/>
        <w:jc w:val="both"/>
        <w:rPr>
          <w:rFonts w:ascii="Arial" w:hAnsi="Arial" w:cs="Arial"/>
          <w:color w:val="FF0000"/>
          <w:sz w:val="21"/>
          <w:szCs w:val="21"/>
          <w:lang w:val="es-EC"/>
        </w:rPr>
      </w:pPr>
    </w:p>
    <w:p w14:paraId="4BF25DD7" w14:textId="77777777" w:rsidR="009D4A03" w:rsidRPr="007C1175" w:rsidRDefault="009D4A03" w:rsidP="00D92BF5">
      <w:pPr>
        <w:pStyle w:val="Sinespaciado"/>
        <w:jc w:val="both"/>
        <w:rPr>
          <w:rFonts w:ascii="Arial" w:hAnsi="Arial" w:cs="Arial"/>
          <w:color w:val="FF0000"/>
          <w:sz w:val="21"/>
          <w:szCs w:val="21"/>
          <w:lang w:val="es-EC"/>
        </w:rPr>
      </w:pPr>
    </w:p>
    <w:p w14:paraId="2C06D673" w14:textId="77777777" w:rsidR="009D4A03" w:rsidRPr="007C1175" w:rsidRDefault="009D4A03" w:rsidP="00D92BF5">
      <w:pPr>
        <w:pStyle w:val="Sinespaciado"/>
        <w:jc w:val="both"/>
        <w:rPr>
          <w:rFonts w:ascii="Arial" w:hAnsi="Arial" w:cs="Arial"/>
          <w:color w:val="FF0000"/>
          <w:sz w:val="21"/>
          <w:szCs w:val="21"/>
          <w:lang w:val="es-EC"/>
        </w:rPr>
      </w:pPr>
    </w:p>
    <w:p w14:paraId="1D5DCF59" w14:textId="77777777" w:rsidR="009D4A03" w:rsidRPr="007C1175" w:rsidRDefault="009D4A03" w:rsidP="00D92BF5">
      <w:pPr>
        <w:pStyle w:val="Sinespaciado"/>
        <w:jc w:val="both"/>
        <w:rPr>
          <w:rFonts w:ascii="Arial" w:hAnsi="Arial" w:cs="Arial"/>
          <w:color w:val="FF0000"/>
          <w:sz w:val="21"/>
          <w:szCs w:val="21"/>
          <w:lang w:val="es-EC"/>
        </w:rPr>
      </w:pPr>
    </w:p>
    <w:p w14:paraId="32E84D71" w14:textId="77777777" w:rsidR="009D4A03" w:rsidRPr="007C1175" w:rsidRDefault="009D4A03" w:rsidP="00D92BF5">
      <w:pPr>
        <w:pStyle w:val="Sinespaciado"/>
        <w:jc w:val="both"/>
        <w:rPr>
          <w:rFonts w:ascii="Arial" w:hAnsi="Arial" w:cs="Arial"/>
          <w:color w:val="FF0000"/>
          <w:sz w:val="21"/>
          <w:szCs w:val="21"/>
          <w:lang w:val="es-EC"/>
        </w:rPr>
      </w:pPr>
    </w:p>
    <w:p w14:paraId="14EFC62A" w14:textId="77777777" w:rsidR="009D4A03" w:rsidRPr="007C1175" w:rsidRDefault="009D4A03" w:rsidP="00D92BF5">
      <w:pPr>
        <w:pStyle w:val="Sinespaciado"/>
        <w:jc w:val="both"/>
        <w:rPr>
          <w:rFonts w:ascii="Arial" w:hAnsi="Arial" w:cs="Arial"/>
          <w:color w:val="FF0000"/>
          <w:sz w:val="21"/>
          <w:szCs w:val="21"/>
          <w:lang w:val="es-EC"/>
        </w:rPr>
      </w:pPr>
    </w:p>
    <w:p w14:paraId="4D91F221" w14:textId="77777777" w:rsidR="009D4A03" w:rsidRPr="007C1175" w:rsidRDefault="009D4A03" w:rsidP="00D92BF5">
      <w:pPr>
        <w:pStyle w:val="Sinespaciado"/>
        <w:jc w:val="both"/>
        <w:rPr>
          <w:rFonts w:ascii="Arial" w:hAnsi="Arial" w:cs="Arial"/>
          <w:color w:val="FF0000"/>
          <w:sz w:val="21"/>
          <w:szCs w:val="21"/>
          <w:lang w:val="es-EC"/>
        </w:rPr>
      </w:pPr>
    </w:p>
    <w:p w14:paraId="7302B0A8" w14:textId="77777777" w:rsidR="009D4A03" w:rsidRPr="007C1175" w:rsidRDefault="009D4A03" w:rsidP="00D92BF5">
      <w:pPr>
        <w:pStyle w:val="Sinespaciado"/>
        <w:jc w:val="both"/>
        <w:rPr>
          <w:rFonts w:ascii="Arial" w:hAnsi="Arial" w:cs="Arial"/>
          <w:color w:val="FF0000"/>
          <w:sz w:val="21"/>
          <w:szCs w:val="21"/>
          <w:lang w:val="es-EC"/>
        </w:rPr>
      </w:pPr>
    </w:p>
    <w:p w14:paraId="4940009C" w14:textId="77777777" w:rsidR="009D4A03" w:rsidRPr="007C1175" w:rsidRDefault="009D4A03" w:rsidP="00D92BF5">
      <w:pPr>
        <w:pStyle w:val="Sinespaciado"/>
        <w:jc w:val="both"/>
        <w:rPr>
          <w:rFonts w:ascii="Arial" w:hAnsi="Arial" w:cs="Arial"/>
          <w:color w:val="FF0000"/>
          <w:sz w:val="21"/>
          <w:szCs w:val="21"/>
          <w:lang w:val="es-EC"/>
        </w:rPr>
      </w:pPr>
    </w:p>
    <w:p w14:paraId="376449F2" w14:textId="77777777" w:rsidR="009D4A03" w:rsidRPr="007C1175" w:rsidRDefault="009D4A03" w:rsidP="00D92BF5">
      <w:pPr>
        <w:pStyle w:val="Sinespaciado"/>
        <w:jc w:val="both"/>
        <w:rPr>
          <w:rFonts w:ascii="Arial" w:hAnsi="Arial" w:cs="Arial"/>
          <w:color w:val="FF0000"/>
          <w:sz w:val="21"/>
          <w:szCs w:val="21"/>
          <w:lang w:val="es-EC"/>
        </w:rPr>
      </w:pPr>
    </w:p>
    <w:p w14:paraId="1D75AA9F" w14:textId="77777777" w:rsidR="009D4A03" w:rsidRPr="007C1175" w:rsidRDefault="009D4A03" w:rsidP="00D92BF5">
      <w:pPr>
        <w:pStyle w:val="Sinespaciado"/>
        <w:jc w:val="both"/>
        <w:rPr>
          <w:rFonts w:ascii="Arial" w:hAnsi="Arial" w:cs="Arial"/>
          <w:color w:val="FF0000"/>
          <w:sz w:val="21"/>
          <w:szCs w:val="21"/>
          <w:lang w:val="es-EC"/>
        </w:rPr>
      </w:pPr>
    </w:p>
    <w:p w14:paraId="461F6A35" w14:textId="77777777" w:rsidR="009D4A03" w:rsidRPr="007C1175" w:rsidRDefault="009D4A03" w:rsidP="00D92BF5">
      <w:pPr>
        <w:pStyle w:val="Sinespaciado"/>
        <w:jc w:val="both"/>
        <w:rPr>
          <w:rFonts w:ascii="Arial" w:hAnsi="Arial" w:cs="Arial"/>
          <w:color w:val="FF0000"/>
          <w:sz w:val="21"/>
          <w:szCs w:val="21"/>
          <w:lang w:val="es-EC"/>
        </w:rPr>
      </w:pPr>
    </w:p>
    <w:p w14:paraId="3E3A41EE" w14:textId="77777777" w:rsidR="009D4A03" w:rsidRPr="007C1175" w:rsidRDefault="009D4A03" w:rsidP="00D92BF5">
      <w:pPr>
        <w:pStyle w:val="Sinespaciado"/>
        <w:jc w:val="both"/>
        <w:rPr>
          <w:rFonts w:ascii="Arial" w:hAnsi="Arial" w:cs="Arial"/>
          <w:color w:val="FF0000"/>
          <w:sz w:val="21"/>
          <w:szCs w:val="21"/>
          <w:lang w:val="es-EC"/>
        </w:rPr>
      </w:pPr>
    </w:p>
    <w:p w14:paraId="5C0016A9" w14:textId="77777777" w:rsidR="009D4A03" w:rsidRPr="007C1175" w:rsidRDefault="009D4A03" w:rsidP="00D92BF5">
      <w:pPr>
        <w:pStyle w:val="Sinespaciado"/>
        <w:jc w:val="both"/>
        <w:rPr>
          <w:rFonts w:ascii="Arial" w:hAnsi="Arial" w:cs="Arial"/>
          <w:color w:val="FF0000"/>
          <w:sz w:val="21"/>
          <w:szCs w:val="21"/>
          <w:lang w:val="es-EC"/>
        </w:rPr>
      </w:pPr>
    </w:p>
    <w:p w14:paraId="0A722B03" w14:textId="77777777" w:rsidR="009D4A03" w:rsidRPr="007C1175" w:rsidRDefault="009D4A03" w:rsidP="00D92BF5">
      <w:pPr>
        <w:pStyle w:val="Sinespaciado"/>
        <w:jc w:val="both"/>
        <w:rPr>
          <w:rFonts w:ascii="Arial" w:hAnsi="Arial" w:cs="Arial"/>
          <w:color w:val="FF0000"/>
          <w:sz w:val="21"/>
          <w:szCs w:val="21"/>
          <w:lang w:val="es-EC"/>
        </w:rPr>
      </w:pPr>
    </w:p>
    <w:p w14:paraId="58E8CEDB" w14:textId="77777777" w:rsidR="009D4A03" w:rsidRPr="007C1175" w:rsidRDefault="009D4A03" w:rsidP="00D92BF5">
      <w:pPr>
        <w:pStyle w:val="Sinespaciado"/>
        <w:jc w:val="both"/>
        <w:rPr>
          <w:rFonts w:ascii="Arial" w:hAnsi="Arial" w:cs="Arial"/>
          <w:color w:val="FF0000"/>
          <w:sz w:val="21"/>
          <w:szCs w:val="21"/>
          <w:lang w:val="es-EC"/>
        </w:rPr>
      </w:pPr>
    </w:p>
    <w:p w14:paraId="76548D4F" w14:textId="77777777" w:rsidR="009D4A03" w:rsidRPr="007C1175" w:rsidRDefault="009D4A03" w:rsidP="00D92BF5">
      <w:pPr>
        <w:pStyle w:val="Sinespaciado"/>
        <w:jc w:val="both"/>
        <w:rPr>
          <w:rFonts w:ascii="Arial" w:hAnsi="Arial" w:cs="Arial"/>
          <w:color w:val="FF0000"/>
          <w:sz w:val="21"/>
          <w:szCs w:val="21"/>
          <w:lang w:val="es-EC"/>
        </w:rPr>
      </w:pPr>
    </w:p>
    <w:p w14:paraId="24BE032A" w14:textId="77777777" w:rsidR="009D4A03" w:rsidRPr="007C1175" w:rsidRDefault="009D4A03" w:rsidP="00D92BF5">
      <w:pPr>
        <w:pStyle w:val="Sinespaciado"/>
        <w:jc w:val="both"/>
        <w:rPr>
          <w:rFonts w:ascii="Arial" w:hAnsi="Arial" w:cs="Arial"/>
          <w:color w:val="FF0000"/>
          <w:sz w:val="21"/>
          <w:szCs w:val="21"/>
          <w:lang w:val="es-EC"/>
        </w:rPr>
      </w:pPr>
    </w:p>
    <w:p w14:paraId="288C38A7" w14:textId="77777777" w:rsidR="009D4A03" w:rsidRPr="007C1175" w:rsidRDefault="009D4A03" w:rsidP="00D92BF5">
      <w:pPr>
        <w:pStyle w:val="Sinespaciado"/>
        <w:jc w:val="both"/>
        <w:rPr>
          <w:rFonts w:ascii="Arial" w:hAnsi="Arial" w:cs="Arial"/>
          <w:color w:val="FF0000"/>
          <w:sz w:val="21"/>
          <w:szCs w:val="21"/>
          <w:lang w:val="es-EC"/>
        </w:rPr>
      </w:pPr>
    </w:p>
    <w:p w14:paraId="4E0194A4" w14:textId="77777777" w:rsidR="00803419" w:rsidRPr="007C1175" w:rsidRDefault="00803419">
      <w:pPr>
        <w:rPr>
          <w:rFonts w:ascii="Arial" w:eastAsia="Calibri" w:hAnsi="Arial" w:cs="Arial"/>
          <w:b/>
          <w:sz w:val="21"/>
          <w:szCs w:val="21"/>
          <w:lang w:val="es-EC" w:eastAsia="ar-SA"/>
        </w:rPr>
      </w:pPr>
      <w:r w:rsidRPr="007C1175">
        <w:rPr>
          <w:rFonts w:ascii="Arial" w:hAnsi="Arial" w:cs="Arial"/>
          <w:b/>
          <w:sz w:val="21"/>
          <w:szCs w:val="21"/>
          <w:lang w:val="es-EC"/>
        </w:rPr>
        <w:br w:type="page"/>
      </w:r>
    </w:p>
    <w:p w14:paraId="4E2C9E75" w14:textId="312E084F"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lastRenderedPageBreak/>
        <w:t>SECCIÓN I</w:t>
      </w:r>
    </w:p>
    <w:p w14:paraId="20C7C1C0" w14:textId="77777777" w:rsidR="009D4A03" w:rsidRPr="007C1175" w:rsidRDefault="009D4A03" w:rsidP="00D92BF5">
      <w:pPr>
        <w:pStyle w:val="Sinespaciado"/>
        <w:jc w:val="center"/>
        <w:rPr>
          <w:rFonts w:ascii="Arial" w:hAnsi="Arial" w:cs="Arial"/>
          <w:b/>
          <w:sz w:val="21"/>
          <w:szCs w:val="21"/>
          <w:lang w:val="es-EC"/>
        </w:rPr>
      </w:pPr>
    </w:p>
    <w:p w14:paraId="2A60B506"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 xml:space="preserve">CONVOCATORIA PARA ADQUISICIÓN DE BIENES EN EL EXTERIOR </w:t>
      </w:r>
    </w:p>
    <w:p w14:paraId="5B0D6B97" w14:textId="77777777" w:rsidR="009D4A03" w:rsidRPr="007C1175" w:rsidRDefault="009D4A03" w:rsidP="00D92BF5">
      <w:pPr>
        <w:pStyle w:val="Sinespaciado"/>
        <w:jc w:val="center"/>
        <w:rPr>
          <w:rFonts w:ascii="Arial" w:hAnsi="Arial" w:cs="Arial"/>
          <w:b/>
          <w:color w:val="FF0000"/>
          <w:sz w:val="21"/>
          <w:szCs w:val="21"/>
          <w:lang w:val="es-EC"/>
        </w:rPr>
      </w:pPr>
    </w:p>
    <w:p w14:paraId="2CE5537A" w14:textId="51AE9C02"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El CBDMQ luego de haber realizado un procedimiento de verificación de producción nacional, obtuvo el certificado No. CPN-3</w:t>
      </w:r>
      <w:r w:rsidR="00DE01F9" w:rsidRPr="007C1175">
        <w:rPr>
          <w:rFonts w:ascii="Arial" w:hAnsi="Arial" w:cs="Arial"/>
          <w:sz w:val="21"/>
          <w:szCs w:val="21"/>
          <w:lang w:val="es-EC"/>
        </w:rPr>
        <w:t>7011</w:t>
      </w:r>
      <w:r w:rsidRPr="007C1175">
        <w:rPr>
          <w:rFonts w:ascii="Arial" w:hAnsi="Arial" w:cs="Arial"/>
          <w:sz w:val="21"/>
          <w:szCs w:val="21"/>
          <w:lang w:val="es-EC"/>
        </w:rPr>
        <w:t>-202</w:t>
      </w:r>
      <w:r w:rsidR="00DE01F9" w:rsidRPr="007C1175">
        <w:rPr>
          <w:rFonts w:ascii="Arial" w:hAnsi="Arial" w:cs="Arial"/>
          <w:sz w:val="21"/>
          <w:szCs w:val="21"/>
          <w:lang w:val="es-EC"/>
        </w:rPr>
        <w:t>2</w:t>
      </w:r>
      <w:r w:rsidRPr="007C1175">
        <w:rPr>
          <w:rFonts w:ascii="Arial" w:hAnsi="Arial" w:cs="Arial"/>
          <w:sz w:val="21"/>
          <w:szCs w:val="21"/>
          <w:lang w:val="es-EC"/>
        </w:rPr>
        <w:t>, y mediante Oficio Nro. SERCOP-DCPN-202</w:t>
      </w:r>
      <w:r w:rsidR="00DE01F9" w:rsidRPr="007C1175">
        <w:rPr>
          <w:rFonts w:ascii="Arial" w:hAnsi="Arial" w:cs="Arial"/>
          <w:sz w:val="21"/>
          <w:szCs w:val="21"/>
          <w:lang w:val="es-EC"/>
        </w:rPr>
        <w:t>2</w:t>
      </w:r>
      <w:r w:rsidRPr="007C1175">
        <w:rPr>
          <w:rFonts w:ascii="Arial" w:hAnsi="Arial" w:cs="Arial"/>
          <w:sz w:val="21"/>
          <w:szCs w:val="21"/>
          <w:lang w:val="es-EC"/>
        </w:rPr>
        <w:t>-0</w:t>
      </w:r>
      <w:r w:rsidR="00DE01F9" w:rsidRPr="007C1175">
        <w:rPr>
          <w:rFonts w:ascii="Arial" w:hAnsi="Arial" w:cs="Arial"/>
          <w:sz w:val="21"/>
          <w:szCs w:val="21"/>
          <w:lang w:val="es-EC"/>
        </w:rPr>
        <w:t>985</w:t>
      </w:r>
      <w:r w:rsidRPr="007C1175">
        <w:rPr>
          <w:rFonts w:ascii="Arial" w:hAnsi="Arial" w:cs="Arial"/>
          <w:sz w:val="21"/>
          <w:szCs w:val="21"/>
          <w:lang w:val="es-EC"/>
        </w:rPr>
        <w:t xml:space="preserve">-O de fecha </w:t>
      </w:r>
      <w:r w:rsidR="000A07F9" w:rsidRPr="007C1175">
        <w:rPr>
          <w:rFonts w:ascii="Arial" w:hAnsi="Arial" w:cs="Arial"/>
          <w:sz w:val="21"/>
          <w:szCs w:val="21"/>
          <w:lang w:val="es-EC"/>
        </w:rPr>
        <w:t>18</w:t>
      </w:r>
      <w:r w:rsidRPr="007C1175">
        <w:rPr>
          <w:rFonts w:ascii="Arial" w:hAnsi="Arial" w:cs="Arial"/>
          <w:sz w:val="21"/>
          <w:szCs w:val="21"/>
          <w:lang w:val="es-EC"/>
        </w:rPr>
        <w:t xml:space="preserve"> de </w:t>
      </w:r>
      <w:r w:rsidR="000A07F9" w:rsidRPr="007C1175">
        <w:rPr>
          <w:rFonts w:ascii="Arial" w:hAnsi="Arial" w:cs="Arial"/>
          <w:sz w:val="21"/>
          <w:szCs w:val="21"/>
          <w:lang w:val="es-EC"/>
        </w:rPr>
        <w:t>julio</w:t>
      </w:r>
      <w:r w:rsidRPr="007C1175">
        <w:rPr>
          <w:rFonts w:ascii="Arial" w:hAnsi="Arial" w:cs="Arial"/>
          <w:sz w:val="21"/>
          <w:szCs w:val="21"/>
          <w:lang w:val="es-EC"/>
        </w:rPr>
        <w:t xml:space="preserve"> de 202</w:t>
      </w:r>
      <w:r w:rsidR="000A07F9" w:rsidRPr="007C1175">
        <w:rPr>
          <w:rFonts w:ascii="Arial" w:hAnsi="Arial" w:cs="Arial"/>
          <w:sz w:val="21"/>
          <w:szCs w:val="21"/>
          <w:lang w:val="es-EC"/>
        </w:rPr>
        <w:t>2</w:t>
      </w:r>
      <w:r w:rsidRPr="007C1175">
        <w:rPr>
          <w:rFonts w:ascii="Arial" w:hAnsi="Arial" w:cs="Arial"/>
          <w:sz w:val="21"/>
          <w:szCs w:val="21"/>
          <w:lang w:val="es-EC"/>
        </w:rPr>
        <w:t xml:space="preserve">, se autorizó la adquisición del bien en el exterior, cuyo objeto de contratación es la </w:t>
      </w:r>
      <w:r w:rsidRPr="007C1175">
        <w:rPr>
          <w:rFonts w:ascii="Arial" w:hAnsi="Arial" w:cs="Arial"/>
          <w:b/>
          <w:sz w:val="21"/>
          <w:szCs w:val="21"/>
          <w:lang w:val="es-EC"/>
        </w:rPr>
        <w:t>“</w:t>
      </w:r>
      <w:r w:rsidR="00423EC1" w:rsidRPr="007C1175">
        <w:rPr>
          <w:rFonts w:ascii="Arial" w:hAnsi="Arial" w:cs="Arial"/>
          <w:b/>
          <w:sz w:val="21"/>
          <w:szCs w:val="21"/>
          <w:lang w:val="es-EC"/>
        </w:rPr>
        <w:t>ADQUISICIÓN DE CAMPAMENTO PARA EL GRUPO TÁCTICO FORESTAL</w:t>
      </w:r>
      <w:r w:rsidRPr="007C1175">
        <w:rPr>
          <w:rFonts w:ascii="Arial" w:hAnsi="Arial" w:cs="Arial"/>
          <w:b/>
          <w:sz w:val="21"/>
          <w:szCs w:val="21"/>
          <w:lang w:val="es-EC"/>
        </w:rPr>
        <w:t>”</w:t>
      </w:r>
      <w:r w:rsidRPr="007C1175">
        <w:rPr>
          <w:rFonts w:ascii="Arial" w:hAnsi="Arial" w:cs="Arial"/>
          <w:sz w:val="21"/>
          <w:szCs w:val="21"/>
          <w:lang w:val="es-EC"/>
        </w:rPr>
        <w:t>, aplicando lo determinado en el artículo 3 del RGLOSNCP.</w:t>
      </w:r>
      <w:r w:rsidRPr="007C1175">
        <w:rPr>
          <w:rStyle w:val="Refdenotaalpie"/>
          <w:rFonts w:ascii="Arial" w:hAnsi="Arial" w:cs="Arial"/>
          <w:sz w:val="21"/>
          <w:szCs w:val="21"/>
          <w:lang w:val="es-EC"/>
        </w:rPr>
        <w:footnoteReference w:id="2"/>
      </w:r>
      <w:r w:rsidRPr="007C1175">
        <w:rPr>
          <w:rFonts w:ascii="Arial" w:hAnsi="Arial" w:cs="Arial"/>
          <w:sz w:val="21"/>
          <w:szCs w:val="21"/>
          <w:lang w:val="es-EC"/>
        </w:rPr>
        <w:t xml:space="preserve"> </w:t>
      </w:r>
    </w:p>
    <w:p w14:paraId="74C03E11" w14:textId="77777777" w:rsidR="009D4A03" w:rsidRPr="007C1175" w:rsidRDefault="009D4A03" w:rsidP="00D92BF5">
      <w:pPr>
        <w:pStyle w:val="Sinespaciado"/>
        <w:jc w:val="both"/>
        <w:rPr>
          <w:rFonts w:ascii="Arial" w:hAnsi="Arial" w:cs="Arial"/>
          <w:sz w:val="21"/>
          <w:szCs w:val="21"/>
          <w:lang w:val="es-EC"/>
        </w:rPr>
      </w:pPr>
    </w:p>
    <w:p w14:paraId="0E1A0EB6"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Toda vez que el inciso 2 del artículo 3 del RGLOSNCP, dispone que </w:t>
      </w:r>
      <w:r w:rsidRPr="007C1175">
        <w:rPr>
          <w:rFonts w:ascii="Arial" w:hAnsi="Arial" w:cs="Arial"/>
          <w:i/>
          <w:sz w:val="21"/>
          <w:szCs w:val="21"/>
          <w:lang w:val="es-EC"/>
        </w:rPr>
        <w:t xml:space="preserve">“No se regirán por dichas normas las contrataciones de bienes que se adquieran en el extranjero y cuya importación la realicen las entidades contratantes o los servicios que se provean en otros países, procesos que se someterán a las normas legales del país en que se contraten o a las prácticas comerciales o modelos de negocios de aplicación internacional”; </w:t>
      </w:r>
      <w:r w:rsidRPr="007C1175">
        <w:rPr>
          <w:rFonts w:ascii="Arial" w:hAnsi="Arial" w:cs="Arial"/>
          <w:sz w:val="21"/>
          <w:szCs w:val="21"/>
          <w:lang w:val="es-EC"/>
        </w:rPr>
        <w:t>el CBDMQ convoca a todos los proveedores internacionales a presentar sus ofertas técnicas y económicas.</w:t>
      </w:r>
    </w:p>
    <w:p w14:paraId="18B30B66" w14:textId="77777777" w:rsidR="009D4A03" w:rsidRPr="007C1175" w:rsidRDefault="009D4A03" w:rsidP="00D92BF5">
      <w:pPr>
        <w:pStyle w:val="Sinespaciado"/>
        <w:jc w:val="both"/>
        <w:rPr>
          <w:rFonts w:ascii="Arial" w:hAnsi="Arial" w:cs="Arial"/>
          <w:sz w:val="21"/>
          <w:szCs w:val="21"/>
          <w:lang w:val="es-EC"/>
        </w:rPr>
      </w:pPr>
    </w:p>
    <w:p w14:paraId="7771BE36"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Las directrices básicas de esta convocatoria son las siguientes:</w:t>
      </w:r>
    </w:p>
    <w:p w14:paraId="619B1520" w14:textId="77777777" w:rsidR="009D4A03" w:rsidRPr="007C1175" w:rsidRDefault="009D4A03" w:rsidP="00D92BF5">
      <w:pPr>
        <w:pStyle w:val="Sinespaciado"/>
        <w:jc w:val="both"/>
        <w:rPr>
          <w:rFonts w:ascii="Arial" w:hAnsi="Arial" w:cs="Arial"/>
          <w:sz w:val="21"/>
          <w:szCs w:val="21"/>
          <w:lang w:val="es-EC"/>
        </w:rPr>
      </w:pPr>
    </w:p>
    <w:p w14:paraId="1586620A" w14:textId="3A0A6144" w:rsidR="009D4A03" w:rsidRPr="007C1175" w:rsidRDefault="009D4A03" w:rsidP="00340E1B">
      <w:pPr>
        <w:pStyle w:val="Sinespaciado"/>
        <w:numPr>
          <w:ilvl w:val="0"/>
          <w:numId w:val="1"/>
        </w:numPr>
        <w:suppressAutoHyphens w:val="0"/>
        <w:ind w:left="567" w:hanging="567"/>
        <w:jc w:val="both"/>
        <w:rPr>
          <w:rFonts w:ascii="Arial" w:hAnsi="Arial" w:cs="Arial"/>
          <w:sz w:val="21"/>
          <w:szCs w:val="21"/>
          <w:lang w:val="es-EC"/>
        </w:rPr>
      </w:pPr>
      <w:r w:rsidRPr="007C1175">
        <w:rPr>
          <w:rFonts w:ascii="Arial" w:hAnsi="Arial" w:cs="Arial"/>
          <w:sz w:val="21"/>
          <w:szCs w:val="21"/>
          <w:lang w:val="es-EC"/>
        </w:rPr>
        <w:t xml:space="preserve">El pliego estará disponible en </w:t>
      </w:r>
      <w:r w:rsidR="005321B7" w:rsidRPr="007C1175">
        <w:rPr>
          <w:rFonts w:ascii="Arial" w:hAnsi="Arial" w:cs="Arial"/>
          <w:sz w:val="21"/>
          <w:szCs w:val="21"/>
          <w:lang w:val="es-EC"/>
        </w:rPr>
        <w:t>el portal institucional del SERCOP y en la</w:t>
      </w:r>
      <w:r w:rsidRPr="007C1175">
        <w:rPr>
          <w:rFonts w:ascii="Arial" w:hAnsi="Arial" w:cs="Arial"/>
          <w:sz w:val="21"/>
          <w:szCs w:val="21"/>
          <w:lang w:val="es-EC"/>
        </w:rPr>
        <w:t xml:space="preserve"> página web del CBDMQ (</w:t>
      </w:r>
      <w:hyperlink r:id="rId8" w:history="1">
        <w:r w:rsidRPr="007C1175">
          <w:rPr>
            <w:rStyle w:val="Hipervnculo"/>
            <w:rFonts w:ascii="Arial" w:hAnsi="Arial" w:cs="Arial"/>
            <w:sz w:val="21"/>
            <w:szCs w:val="21"/>
            <w:lang w:val="es-EC"/>
          </w:rPr>
          <w:t>www.bomberosquito.gob.ec</w:t>
        </w:r>
      </w:hyperlink>
      <w:r w:rsidRPr="007C1175">
        <w:rPr>
          <w:rFonts w:ascii="Arial" w:hAnsi="Arial" w:cs="Arial"/>
          <w:sz w:val="21"/>
          <w:szCs w:val="21"/>
          <w:lang w:val="es-EC"/>
        </w:rPr>
        <w:t>)</w:t>
      </w:r>
      <w:r w:rsidR="005321B7" w:rsidRPr="007C1175">
        <w:rPr>
          <w:rFonts w:ascii="Arial" w:hAnsi="Arial" w:cs="Arial"/>
          <w:sz w:val="21"/>
          <w:szCs w:val="21"/>
          <w:lang w:val="es-EC"/>
        </w:rPr>
        <w:t>.</w:t>
      </w:r>
    </w:p>
    <w:p w14:paraId="5F6BE54F" w14:textId="77777777" w:rsidR="009D4A03" w:rsidRPr="007C1175" w:rsidRDefault="009D4A03" w:rsidP="00D92BF5">
      <w:pPr>
        <w:pStyle w:val="Sinespaciado"/>
        <w:ind w:left="567" w:hanging="567"/>
        <w:jc w:val="both"/>
        <w:rPr>
          <w:rFonts w:ascii="Arial" w:hAnsi="Arial" w:cs="Arial"/>
          <w:color w:val="FF0000"/>
          <w:sz w:val="21"/>
          <w:szCs w:val="21"/>
          <w:lang w:val="es-EC"/>
        </w:rPr>
      </w:pPr>
    </w:p>
    <w:p w14:paraId="0EA1DE8C" w14:textId="14092185" w:rsidR="009D4A03" w:rsidRPr="007C1175" w:rsidRDefault="009D4A03" w:rsidP="00340E1B">
      <w:pPr>
        <w:pStyle w:val="Sinespaciado"/>
        <w:numPr>
          <w:ilvl w:val="0"/>
          <w:numId w:val="1"/>
        </w:numPr>
        <w:suppressAutoHyphens w:val="0"/>
        <w:ind w:left="567" w:hanging="567"/>
        <w:jc w:val="both"/>
        <w:rPr>
          <w:rFonts w:ascii="Arial" w:hAnsi="Arial" w:cs="Arial"/>
          <w:color w:val="000000" w:themeColor="text1"/>
          <w:sz w:val="21"/>
          <w:szCs w:val="21"/>
          <w:lang w:val="es-EC"/>
        </w:rPr>
      </w:pPr>
      <w:r w:rsidRPr="007C1175">
        <w:rPr>
          <w:rFonts w:ascii="Arial" w:hAnsi="Arial" w:cs="Arial"/>
          <w:sz w:val="21"/>
          <w:szCs w:val="21"/>
          <w:lang w:val="es-EC"/>
        </w:rPr>
        <w:t xml:space="preserve">El presupuesto referencial para la contratación asciende a </w:t>
      </w:r>
      <w:r w:rsidR="002F2A83" w:rsidRPr="007C1175">
        <w:rPr>
          <w:rFonts w:ascii="Arial" w:hAnsi="Arial" w:cs="Arial"/>
          <w:sz w:val="21"/>
          <w:szCs w:val="21"/>
          <w:lang w:val="es-EC"/>
        </w:rPr>
        <w:t>USD 649.985,07 (Seiscientos cuarenta y nueve mil novecientos ochenta y cinco con 07/100) dólares de los Estados Unidos de América</w:t>
      </w:r>
      <w:r w:rsidRPr="007C1175">
        <w:rPr>
          <w:rFonts w:ascii="Arial" w:hAnsi="Arial" w:cs="Arial"/>
          <w:sz w:val="21"/>
          <w:szCs w:val="21"/>
          <w:lang w:val="es-EC"/>
        </w:rPr>
        <w:t>.</w:t>
      </w:r>
      <w:r w:rsidR="00F21F49" w:rsidRPr="007C1175">
        <w:rPr>
          <w:rFonts w:ascii="Arial" w:hAnsi="Arial" w:cs="Arial"/>
          <w:sz w:val="21"/>
          <w:szCs w:val="21"/>
          <w:lang w:val="es-EC"/>
        </w:rPr>
        <w:t xml:space="preserve">  </w:t>
      </w:r>
      <w:r w:rsidR="00F21F49" w:rsidRPr="007C1175">
        <w:rPr>
          <w:rFonts w:ascii="Arial" w:hAnsi="Arial" w:cs="Arial"/>
          <w:color w:val="000000" w:themeColor="text1"/>
          <w:sz w:val="21"/>
          <w:szCs w:val="21"/>
          <w:lang w:val="es-EC"/>
        </w:rPr>
        <w:t>El plazo total de contratación es de 180 días calendarios, contados a partir del día siguiente de la notificación por escrito por parte del administrador del contrato respecto de la disponibilidad del anticipo. (incluye capacitación).</w:t>
      </w:r>
    </w:p>
    <w:p w14:paraId="28D92C99" w14:textId="5B0D340F" w:rsidR="00F21F49" w:rsidRPr="007C1175" w:rsidRDefault="00F21F49" w:rsidP="00D92BF5">
      <w:pPr>
        <w:pStyle w:val="Sinespaciado"/>
        <w:ind w:left="567" w:hanging="567"/>
        <w:jc w:val="both"/>
        <w:rPr>
          <w:rFonts w:ascii="Arial" w:hAnsi="Arial" w:cs="Arial"/>
          <w:color w:val="FF0000"/>
          <w:sz w:val="21"/>
          <w:szCs w:val="21"/>
          <w:lang w:val="es-EC"/>
        </w:rPr>
      </w:pPr>
    </w:p>
    <w:p w14:paraId="72E34EA3" w14:textId="6331944C" w:rsidR="009D4A03" w:rsidRPr="007C1175" w:rsidRDefault="009D4A03" w:rsidP="00340E1B">
      <w:pPr>
        <w:pStyle w:val="Sinespaciado"/>
        <w:numPr>
          <w:ilvl w:val="0"/>
          <w:numId w:val="1"/>
        </w:numPr>
        <w:suppressAutoHyphens w:val="0"/>
        <w:ind w:left="567" w:hanging="567"/>
        <w:jc w:val="both"/>
        <w:rPr>
          <w:rFonts w:ascii="Arial" w:hAnsi="Arial" w:cs="Arial"/>
          <w:sz w:val="21"/>
          <w:szCs w:val="21"/>
          <w:lang w:val="es-EC"/>
        </w:rPr>
      </w:pPr>
      <w:r w:rsidRPr="007C1175">
        <w:rPr>
          <w:rFonts w:ascii="Arial" w:hAnsi="Arial" w:cs="Arial"/>
          <w:sz w:val="21"/>
          <w:szCs w:val="21"/>
          <w:lang w:val="es-EC"/>
        </w:rPr>
        <w:t>Los interesados podrán formular preguntas</w:t>
      </w:r>
      <w:r w:rsidR="005321B7" w:rsidRPr="007C1175">
        <w:rPr>
          <w:rFonts w:ascii="Arial" w:hAnsi="Arial" w:cs="Arial"/>
          <w:sz w:val="21"/>
          <w:szCs w:val="21"/>
          <w:lang w:val="es-EC"/>
        </w:rPr>
        <w:t xml:space="preserve"> a través del portal </w:t>
      </w:r>
      <w:r w:rsidR="00A4429B" w:rsidRPr="007C1175">
        <w:rPr>
          <w:rFonts w:ascii="Arial" w:hAnsi="Arial" w:cs="Arial"/>
          <w:sz w:val="21"/>
          <w:szCs w:val="21"/>
          <w:lang w:val="es-EC"/>
        </w:rPr>
        <w:t xml:space="preserve">institucional del </w:t>
      </w:r>
      <w:r w:rsidR="005321B7" w:rsidRPr="007C1175">
        <w:rPr>
          <w:rFonts w:ascii="Arial" w:hAnsi="Arial" w:cs="Arial"/>
          <w:sz w:val="21"/>
          <w:szCs w:val="21"/>
          <w:lang w:val="es-EC"/>
        </w:rPr>
        <w:t xml:space="preserve">SERCOP </w:t>
      </w:r>
      <w:r w:rsidR="00A4429B" w:rsidRPr="007C1175">
        <w:rPr>
          <w:rFonts w:ascii="Arial" w:hAnsi="Arial" w:cs="Arial"/>
          <w:sz w:val="21"/>
          <w:szCs w:val="21"/>
          <w:lang w:val="es-EC"/>
        </w:rPr>
        <w:t>y/o</w:t>
      </w:r>
      <w:r w:rsidR="005321B7" w:rsidRPr="007C1175">
        <w:rPr>
          <w:rFonts w:ascii="Arial" w:hAnsi="Arial" w:cs="Arial"/>
          <w:sz w:val="21"/>
          <w:szCs w:val="21"/>
          <w:lang w:val="es-EC"/>
        </w:rPr>
        <w:t xml:space="preserve"> </w:t>
      </w:r>
      <w:r w:rsidRPr="007C1175">
        <w:rPr>
          <w:rFonts w:ascii="Arial" w:hAnsi="Arial" w:cs="Arial"/>
          <w:sz w:val="21"/>
          <w:szCs w:val="21"/>
          <w:lang w:val="es-EC"/>
        </w:rPr>
        <w:t xml:space="preserve"> vía correo electrónico a la siguiente dirección: </w:t>
      </w:r>
      <w:hyperlink r:id="rId9" w:history="1">
        <w:r w:rsidRPr="007C1175">
          <w:rPr>
            <w:rStyle w:val="Hipervnculo"/>
            <w:rFonts w:ascii="Arial" w:hAnsi="Arial" w:cs="Arial"/>
            <w:sz w:val="21"/>
            <w:szCs w:val="21"/>
            <w:lang w:val="es-EC"/>
          </w:rPr>
          <w:t>compras@bomberosquito.gob.ec</w:t>
        </w:r>
      </w:hyperlink>
      <w:r w:rsidRPr="007C1175">
        <w:rPr>
          <w:rFonts w:ascii="Arial" w:hAnsi="Arial" w:cs="Arial"/>
          <w:sz w:val="21"/>
          <w:szCs w:val="21"/>
          <w:lang w:val="es-EC"/>
        </w:rPr>
        <w:t xml:space="preserve"> de acuerdo al cronograma previsto en el pliego. </w:t>
      </w:r>
    </w:p>
    <w:p w14:paraId="154CC2BF" w14:textId="77777777" w:rsidR="009D4A03" w:rsidRPr="007C1175" w:rsidRDefault="009D4A03" w:rsidP="00D92BF5">
      <w:pPr>
        <w:pStyle w:val="Sinespaciado"/>
        <w:ind w:left="567" w:hanging="567"/>
        <w:jc w:val="both"/>
        <w:rPr>
          <w:rFonts w:ascii="Arial" w:hAnsi="Arial" w:cs="Arial"/>
          <w:color w:val="FF0000"/>
          <w:sz w:val="21"/>
          <w:szCs w:val="21"/>
          <w:lang w:val="es-EC"/>
        </w:rPr>
      </w:pPr>
    </w:p>
    <w:p w14:paraId="3CD7D2DB" w14:textId="77777777" w:rsidR="009D4A03" w:rsidRPr="007C1175" w:rsidRDefault="009D4A03" w:rsidP="00340E1B">
      <w:pPr>
        <w:pStyle w:val="Sinespaciado"/>
        <w:numPr>
          <w:ilvl w:val="0"/>
          <w:numId w:val="1"/>
        </w:numPr>
        <w:suppressAutoHyphens w:val="0"/>
        <w:ind w:left="567" w:hanging="567"/>
        <w:jc w:val="both"/>
        <w:rPr>
          <w:rFonts w:ascii="Arial" w:hAnsi="Arial" w:cs="Arial"/>
          <w:sz w:val="21"/>
          <w:szCs w:val="21"/>
          <w:lang w:val="es-EC"/>
        </w:rPr>
      </w:pPr>
      <w:r w:rsidRPr="007C1175">
        <w:rPr>
          <w:rFonts w:ascii="Arial" w:hAnsi="Arial" w:cs="Arial"/>
          <w:sz w:val="21"/>
          <w:szCs w:val="21"/>
          <w:lang w:val="es-EC"/>
        </w:rPr>
        <w:t>La gestión del procedimiento de selección está a cargo de una Comisión Técnica (etapa de preguntas; respuestas y aclaraciones; convalidaciones de errores; evaluación, negociación y selección), conformada con personal designado por el Director General Administrativo Financiero del CBDMQ. De requerirse también podrán conformarse subcomisiones de apoyo.</w:t>
      </w:r>
    </w:p>
    <w:p w14:paraId="3EC1019C" w14:textId="77777777" w:rsidR="009D4A03" w:rsidRPr="007C1175" w:rsidRDefault="009D4A03" w:rsidP="00D92BF5">
      <w:pPr>
        <w:pStyle w:val="Sinespaciado"/>
        <w:ind w:left="567" w:hanging="567"/>
        <w:jc w:val="both"/>
        <w:rPr>
          <w:rFonts w:ascii="Arial" w:hAnsi="Arial" w:cs="Arial"/>
          <w:color w:val="FF0000"/>
          <w:sz w:val="21"/>
          <w:szCs w:val="21"/>
          <w:lang w:val="es-EC"/>
        </w:rPr>
      </w:pPr>
    </w:p>
    <w:p w14:paraId="0D67A6A6" w14:textId="34F2D11F" w:rsidR="009D4A03" w:rsidRPr="007C1175" w:rsidRDefault="009D4A03" w:rsidP="00340E1B">
      <w:pPr>
        <w:pStyle w:val="Sinespaciado"/>
        <w:numPr>
          <w:ilvl w:val="0"/>
          <w:numId w:val="1"/>
        </w:numPr>
        <w:suppressAutoHyphens w:val="0"/>
        <w:ind w:left="567" w:hanging="567"/>
        <w:jc w:val="both"/>
        <w:rPr>
          <w:rFonts w:ascii="Arial" w:hAnsi="Arial" w:cs="Arial"/>
          <w:sz w:val="21"/>
          <w:szCs w:val="21"/>
          <w:lang w:val="es-EC"/>
        </w:rPr>
      </w:pPr>
      <w:r w:rsidRPr="007C1175">
        <w:rPr>
          <w:rFonts w:ascii="Arial" w:hAnsi="Arial" w:cs="Arial"/>
          <w:sz w:val="21"/>
          <w:szCs w:val="21"/>
          <w:lang w:val="es-EC"/>
        </w:rPr>
        <w:t xml:space="preserve">Las ofertas se </w:t>
      </w:r>
      <w:r w:rsidR="00AA62E1" w:rsidRPr="007C1175">
        <w:rPr>
          <w:rFonts w:ascii="Arial" w:hAnsi="Arial" w:cs="Arial"/>
          <w:sz w:val="21"/>
          <w:szCs w:val="21"/>
          <w:lang w:val="es-EC"/>
        </w:rPr>
        <w:t xml:space="preserve">podrán </w:t>
      </w:r>
      <w:r w:rsidRPr="007C1175">
        <w:rPr>
          <w:rFonts w:ascii="Arial" w:hAnsi="Arial" w:cs="Arial"/>
          <w:sz w:val="21"/>
          <w:szCs w:val="21"/>
          <w:lang w:val="es-EC"/>
        </w:rPr>
        <w:t>presentar de forma física en la siguiente dirección: Veintimilla E5-66 y Reina Victoria, Edificio del Cuerpo de Bomberos del Distrito Metropolitano de Quito, tercer piso, Dirección de Adquisiciones de la ciudad de Quito, en Ecuador; y/o electrónica al correo señalado en el número 3, en formato no editable (</w:t>
      </w:r>
      <w:proofErr w:type="spellStart"/>
      <w:r w:rsidRPr="007C1175">
        <w:rPr>
          <w:rFonts w:ascii="Arial" w:hAnsi="Arial" w:cs="Arial"/>
          <w:sz w:val="21"/>
          <w:szCs w:val="21"/>
          <w:lang w:val="es-EC"/>
        </w:rPr>
        <w:t>pdf</w:t>
      </w:r>
      <w:proofErr w:type="spellEnd"/>
      <w:r w:rsidRPr="007C1175">
        <w:rPr>
          <w:rFonts w:ascii="Arial" w:hAnsi="Arial" w:cs="Arial"/>
          <w:sz w:val="21"/>
          <w:szCs w:val="21"/>
          <w:lang w:val="es-EC"/>
        </w:rPr>
        <w:t>). En el caso de que la oferta ganadora se hubiere presentado en formato digital no editable (</w:t>
      </w:r>
      <w:proofErr w:type="spellStart"/>
      <w:r w:rsidRPr="007C1175">
        <w:rPr>
          <w:rFonts w:ascii="Arial" w:hAnsi="Arial" w:cs="Arial"/>
          <w:sz w:val="21"/>
          <w:szCs w:val="21"/>
          <w:lang w:val="es-EC"/>
        </w:rPr>
        <w:t>pdf</w:t>
      </w:r>
      <w:proofErr w:type="spellEnd"/>
      <w:r w:rsidRPr="007C1175">
        <w:rPr>
          <w:rFonts w:ascii="Arial" w:hAnsi="Arial" w:cs="Arial"/>
          <w:sz w:val="21"/>
          <w:szCs w:val="21"/>
          <w:lang w:val="es-EC"/>
        </w:rPr>
        <w:t>), el oferente ganador deberá entregar la misma de forma física al momento de la suscripción del contrato.</w:t>
      </w:r>
    </w:p>
    <w:p w14:paraId="7452C7A4" w14:textId="77777777" w:rsidR="009D4A03" w:rsidRPr="007C1175" w:rsidRDefault="009D4A03" w:rsidP="00340E1B">
      <w:pPr>
        <w:pStyle w:val="Sinespaciado"/>
        <w:numPr>
          <w:ilvl w:val="0"/>
          <w:numId w:val="1"/>
        </w:numPr>
        <w:suppressAutoHyphens w:val="0"/>
        <w:ind w:left="567" w:hanging="567"/>
        <w:jc w:val="both"/>
        <w:rPr>
          <w:rFonts w:ascii="Arial" w:hAnsi="Arial" w:cs="Arial"/>
          <w:sz w:val="21"/>
          <w:szCs w:val="21"/>
          <w:lang w:val="es-EC"/>
        </w:rPr>
      </w:pPr>
      <w:r w:rsidRPr="007C1175">
        <w:rPr>
          <w:rFonts w:ascii="Arial" w:hAnsi="Arial" w:cs="Arial"/>
          <w:sz w:val="21"/>
          <w:szCs w:val="21"/>
          <w:lang w:val="es-EC"/>
        </w:rPr>
        <w:lastRenderedPageBreak/>
        <w:t xml:space="preserve">La oferta debe presentarse por la totalidad de la contratación, numerada y </w:t>
      </w:r>
      <w:proofErr w:type="spellStart"/>
      <w:r w:rsidRPr="007C1175">
        <w:rPr>
          <w:rFonts w:ascii="Arial" w:hAnsi="Arial" w:cs="Arial"/>
          <w:sz w:val="21"/>
          <w:szCs w:val="21"/>
          <w:lang w:val="es-EC"/>
        </w:rPr>
        <w:t>sumillada</w:t>
      </w:r>
      <w:proofErr w:type="spellEnd"/>
      <w:r w:rsidRPr="007C1175">
        <w:rPr>
          <w:rFonts w:ascii="Arial" w:hAnsi="Arial" w:cs="Arial"/>
          <w:sz w:val="21"/>
          <w:szCs w:val="21"/>
          <w:lang w:val="es-EC"/>
        </w:rPr>
        <w:t>.</w:t>
      </w:r>
    </w:p>
    <w:p w14:paraId="26C1D21F" w14:textId="77777777" w:rsidR="009D4A03" w:rsidRPr="007C1175" w:rsidRDefault="009D4A03" w:rsidP="00D92BF5">
      <w:pPr>
        <w:pStyle w:val="Sinespaciado"/>
        <w:ind w:left="567" w:hanging="567"/>
        <w:rPr>
          <w:rFonts w:ascii="Arial" w:hAnsi="Arial" w:cs="Arial"/>
          <w:color w:val="FF0000"/>
          <w:sz w:val="21"/>
          <w:szCs w:val="21"/>
          <w:lang w:val="es-EC"/>
        </w:rPr>
      </w:pPr>
    </w:p>
    <w:p w14:paraId="4D8EA096" w14:textId="77777777" w:rsidR="00EA419E" w:rsidRPr="007C1175" w:rsidRDefault="009D4A03" w:rsidP="00340E1B">
      <w:pPr>
        <w:pStyle w:val="Sinespaciado"/>
        <w:numPr>
          <w:ilvl w:val="0"/>
          <w:numId w:val="1"/>
        </w:numPr>
        <w:suppressAutoHyphens w:val="0"/>
        <w:ind w:left="567" w:hanging="567"/>
        <w:jc w:val="both"/>
        <w:rPr>
          <w:rFonts w:ascii="Arial" w:hAnsi="Arial" w:cs="Arial"/>
          <w:sz w:val="21"/>
          <w:szCs w:val="21"/>
          <w:lang w:val="es-EC"/>
        </w:rPr>
      </w:pPr>
      <w:r w:rsidRPr="007C1175">
        <w:rPr>
          <w:rFonts w:ascii="Arial" w:hAnsi="Arial" w:cs="Arial"/>
          <w:sz w:val="21"/>
          <w:szCs w:val="21"/>
          <w:lang w:val="es-EC"/>
        </w:rPr>
        <w:t>La evaluación de las ofertas se realizará aplicando los parámetros de calificación previstos en el pliego.</w:t>
      </w:r>
    </w:p>
    <w:p w14:paraId="6C29BCCF" w14:textId="77777777" w:rsidR="00EA419E" w:rsidRPr="007C1175" w:rsidRDefault="00EA419E" w:rsidP="00D92BF5">
      <w:pPr>
        <w:pStyle w:val="Sinespaciado"/>
        <w:suppressAutoHyphens w:val="0"/>
        <w:ind w:left="567"/>
        <w:jc w:val="both"/>
        <w:rPr>
          <w:rFonts w:ascii="Arial" w:hAnsi="Arial" w:cs="Arial"/>
          <w:sz w:val="21"/>
          <w:szCs w:val="21"/>
          <w:lang w:val="es-EC"/>
        </w:rPr>
      </w:pPr>
    </w:p>
    <w:p w14:paraId="3D801EB1" w14:textId="4E674E0A" w:rsidR="00CD3749" w:rsidRPr="007C1175" w:rsidRDefault="00CD3749" w:rsidP="00340E1B">
      <w:pPr>
        <w:pStyle w:val="Sinespaciado"/>
        <w:numPr>
          <w:ilvl w:val="0"/>
          <w:numId w:val="1"/>
        </w:numPr>
        <w:suppressAutoHyphens w:val="0"/>
        <w:ind w:left="567" w:hanging="567"/>
        <w:jc w:val="both"/>
        <w:rPr>
          <w:rFonts w:ascii="Arial" w:hAnsi="Arial" w:cs="Arial"/>
          <w:sz w:val="21"/>
          <w:szCs w:val="21"/>
          <w:lang w:val="es-EC"/>
        </w:rPr>
      </w:pPr>
      <w:r w:rsidRPr="007C1175">
        <w:rPr>
          <w:rFonts w:ascii="Arial" w:hAnsi="Arial" w:cs="Arial"/>
          <w:spacing w:val="-2"/>
          <w:sz w:val="21"/>
          <w:szCs w:val="21"/>
          <w:lang w:val="es-EC"/>
        </w:rPr>
        <w:t xml:space="preserve">Los pagos se realizarán con cargo a los fondos propios provenientes del presupuesto de la entidad contratante relacionados con la certificación presupuestaria No. </w:t>
      </w:r>
      <w:r w:rsidRPr="007C1175">
        <w:rPr>
          <w:rFonts w:ascii="Arial" w:hAnsi="Arial" w:cs="Arial"/>
          <w:sz w:val="21"/>
          <w:szCs w:val="21"/>
          <w:lang w:val="es-EC"/>
        </w:rPr>
        <w:t>279, de 14 de junio de 2022</w:t>
      </w:r>
      <w:r w:rsidRPr="007C1175">
        <w:rPr>
          <w:rFonts w:ascii="Arial" w:hAnsi="Arial" w:cs="Arial"/>
          <w:kern w:val="1"/>
          <w:sz w:val="21"/>
          <w:szCs w:val="21"/>
          <w:lang w:val="es-EC" w:eastAsia="es-ES"/>
        </w:rPr>
        <w:t xml:space="preserve">, la Ing. Ximena Carpio, Directora Financiera (E), certificó la existencia y disponibilidad de fondos en la partida presupuestaria Nro. </w:t>
      </w:r>
      <w:r w:rsidRPr="007C1175">
        <w:rPr>
          <w:rFonts w:ascii="Arial" w:hAnsi="Arial" w:cs="Arial"/>
          <w:sz w:val="21"/>
          <w:szCs w:val="21"/>
          <w:lang w:val="es-EC"/>
        </w:rPr>
        <w:t xml:space="preserve">840104 denominada “MAQUINARIAS Y EQUIPOS (BIENES DE LARGA DURACIÓN)”; por un monto USD 324.992,54 (Trescientos veinticuatro mil novecientos noventa y dos con 54/100) dólares de los Estados Unidos de América. </w:t>
      </w:r>
    </w:p>
    <w:p w14:paraId="77262EAF" w14:textId="77777777" w:rsidR="00CD3749" w:rsidRPr="007C1175" w:rsidRDefault="00CD3749" w:rsidP="00D92BF5">
      <w:pPr>
        <w:ind w:left="567" w:right="-81" w:hanging="567"/>
        <w:jc w:val="both"/>
        <w:rPr>
          <w:rFonts w:ascii="Arial" w:hAnsi="Arial" w:cs="Arial"/>
          <w:sz w:val="21"/>
          <w:szCs w:val="21"/>
          <w:lang w:val="es-EC"/>
        </w:rPr>
      </w:pPr>
    </w:p>
    <w:p w14:paraId="68ADDAC3" w14:textId="7F67AAE2" w:rsidR="009D4A03" w:rsidRPr="007C1175" w:rsidRDefault="00CD3749" w:rsidP="00D92BF5">
      <w:pPr>
        <w:pStyle w:val="Sinespaciado"/>
        <w:ind w:left="567"/>
        <w:jc w:val="both"/>
        <w:rPr>
          <w:rFonts w:ascii="Arial" w:hAnsi="Arial" w:cs="Arial"/>
          <w:sz w:val="21"/>
          <w:szCs w:val="21"/>
          <w:lang w:val="es-EC"/>
        </w:rPr>
      </w:pPr>
      <w:r w:rsidRPr="007C1175">
        <w:rPr>
          <w:rFonts w:ascii="Arial" w:hAnsi="Arial" w:cs="Arial"/>
          <w:sz w:val="21"/>
          <w:szCs w:val="21"/>
          <w:lang w:val="es-EC"/>
        </w:rPr>
        <w:t xml:space="preserve">Con certificación Plurianual Nro. CB-DMQ-CP-DF-2022-, de 14 de junio de 2022, la Ing. Ximena Carpio, Directora Financiera (E), certificó </w:t>
      </w:r>
      <w:r w:rsidRPr="007C1175">
        <w:rPr>
          <w:rFonts w:ascii="Arial" w:hAnsi="Arial" w:cs="Arial"/>
          <w:kern w:val="1"/>
          <w:sz w:val="21"/>
          <w:szCs w:val="21"/>
          <w:lang w:val="es-EC" w:eastAsia="es-ES"/>
        </w:rPr>
        <w:t xml:space="preserve">que se incluirán en el presupuesto </w:t>
      </w:r>
      <w:r w:rsidR="00AA62E1" w:rsidRPr="007C1175">
        <w:rPr>
          <w:rFonts w:ascii="Arial" w:hAnsi="Arial" w:cs="Arial"/>
          <w:kern w:val="1"/>
          <w:sz w:val="21"/>
          <w:szCs w:val="21"/>
          <w:lang w:val="es-EC" w:eastAsia="es-ES"/>
        </w:rPr>
        <w:t xml:space="preserve">en el </w:t>
      </w:r>
      <w:r w:rsidRPr="007C1175">
        <w:rPr>
          <w:rFonts w:ascii="Arial" w:hAnsi="Arial" w:cs="Arial"/>
          <w:kern w:val="1"/>
          <w:sz w:val="21"/>
          <w:szCs w:val="21"/>
          <w:lang w:val="es-EC" w:eastAsia="es-ES"/>
        </w:rPr>
        <w:t xml:space="preserve">2023 </w:t>
      </w:r>
      <w:r w:rsidRPr="007C1175">
        <w:rPr>
          <w:rFonts w:ascii="Arial" w:hAnsi="Arial" w:cs="Arial"/>
          <w:sz w:val="21"/>
          <w:szCs w:val="21"/>
          <w:lang w:val="es-EC"/>
        </w:rPr>
        <w:t xml:space="preserve">para cumplimiento de la </w:t>
      </w:r>
      <w:proofErr w:type="spellStart"/>
      <w:r w:rsidRPr="007C1175">
        <w:rPr>
          <w:rFonts w:ascii="Arial" w:hAnsi="Arial" w:cs="Arial"/>
          <w:sz w:val="21"/>
          <w:szCs w:val="21"/>
          <w:lang w:val="es-EC"/>
        </w:rPr>
        <w:t>subactividad</w:t>
      </w:r>
      <w:proofErr w:type="spellEnd"/>
      <w:r w:rsidRPr="007C1175">
        <w:rPr>
          <w:rFonts w:ascii="Arial" w:hAnsi="Arial" w:cs="Arial"/>
          <w:sz w:val="21"/>
          <w:szCs w:val="21"/>
          <w:lang w:val="es-EC"/>
        </w:rPr>
        <w:t xml:space="preserve">: “ADQUISICIÓN DE CAMPAMENTO PARA EL GRUPO TÁCTICO FORESTAL” </w:t>
      </w:r>
      <w:r w:rsidRPr="007C1175">
        <w:rPr>
          <w:rFonts w:ascii="Arial" w:hAnsi="Arial" w:cs="Arial"/>
          <w:kern w:val="1"/>
          <w:sz w:val="21"/>
          <w:szCs w:val="21"/>
          <w:lang w:val="es-EC" w:eastAsia="es-ES"/>
        </w:rPr>
        <w:t xml:space="preserve">en la partida presupuestaria Nro. </w:t>
      </w:r>
      <w:r w:rsidRPr="007C1175">
        <w:rPr>
          <w:rFonts w:ascii="Arial" w:hAnsi="Arial" w:cs="Arial"/>
          <w:sz w:val="21"/>
          <w:szCs w:val="21"/>
          <w:lang w:val="es-EC"/>
        </w:rPr>
        <w:t>840104 denominada “MAQUINARIAS Y EQUIPOS (BIENES DE LARGA DURACIÓN)”, por un monto de USD. 324.992,53 (Trescientos veinticuatro mil novecientos noventa y dos con 53/100) dólares de los Estados Unidos de América.</w:t>
      </w:r>
    </w:p>
    <w:p w14:paraId="0723879E" w14:textId="77777777" w:rsidR="00CD3749" w:rsidRPr="007C1175" w:rsidRDefault="00CD3749" w:rsidP="00D92BF5">
      <w:pPr>
        <w:pStyle w:val="Sinespaciado"/>
        <w:ind w:left="567" w:hanging="567"/>
        <w:jc w:val="both"/>
        <w:rPr>
          <w:rFonts w:ascii="Arial" w:hAnsi="Arial" w:cs="Arial"/>
          <w:color w:val="FF0000"/>
          <w:sz w:val="21"/>
          <w:szCs w:val="21"/>
          <w:lang w:val="es-EC"/>
        </w:rPr>
      </w:pPr>
    </w:p>
    <w:p w14:paraId="70AE6B7D" w14:textId="77777777" w:rsidR="009D4A03" w:rsidRPr="007C1175" w:rsidRDefault="009D4A03" w:rsidP="00340E1B">
      <w:pPr>
        <w:pStyle w:val="Sinespaciado"/>
        <w:numPr>
          <w:ilvl w:val="0"/>
          <w:numId w:val="1"/>
        </w:numPr>
        <w:suppressAutoHyphens w:val="0"/>
        <w:ind w:left="567" w:hanging="567"/>
        <w:jc w:val="both"/>
        <w:rPr>
          <w:rFonts w:ascii="Arial" w:hAnsi="Arial" w:cs="Arial"/>
          <w:sz w:val="21"/>
          <w:szCs w:val="21"/>
          <w:lang w:val="es-EC"/>
        </w:rPr>
      </w:pPr>
      <w:r w:rsidRPr="007C1175">
        <w:rPr>
          <w:rFonts w:ascii="Arial" w:hAnsi="Arial" w:cs="Arial"/>
          <w:sz w:val="21"/>
          <w:szCs w:val="21"/>
          <w:lang w:val="es-EC"/>
        </w:rPr>
        <w:t>El CBDMQ, se reserva el derecho de cancelar o declarar desierto el procedimiento de contratación de conformidad con las causales previstas en este pliego. Estas situaciones no darán lugar a pago de indemnización alguna.</w:t>
      </w:r>
    </w:p>
    <w:p w14:paraId="6E5E95E4" w14:textId="77777777" w:rsidR="009D4A03" w:rsidRPr="007C1175" w:rsidRDefault="009D4A03" w:rsidP="00D92BF5">
      <w:pPr>
        <w:pStyle w:val="Sinespaciado"/>
        <w:ind w:left="567" w:hanging="567"/>
        <w:jc w:val="both"/>
        <w:rPr>
          <w:rFonts w:ascii="Arial" w:hAnsi="Arial" w:cs="Arial"/>
          <w:color w:val="FF0000"/>
          <w:sz w:val="21"/>
          <w:szCs w:val="21"/>
          <w:lang w:val="es-EC"/>
        </w:rPr>
      </w:pPr>
    </w:p>
    <w:p w14:paraId="3DA932DB" w14:textId="77777777" w:rsidR="009D4A03" w:rsidRPr="007C1175" w:rsidRDefault="009D4A03" w:rsidP="00340E1B">
      <w:pPr>
        <w:pStyle w:val="Sinespaciado"/>
        <w:numPr>
          <w:ilvl w:val="0"/>
          <w:numId w:val="1"/>
        </w:numPr>
        <w:suppressAutoHyphens w:val="0"/>
        <w:ind w:left="567" w:hanging="567"/>
        <w:jc w:val="both"/>
        <w:rPr>
          <w:rFonts w:ascii="Arial" w:hAnsi="Arial" w:cs="Arial"/>
          <w:sz w:val="21"/>
          <w:szCs w:val="21"/>
          <w:lang w:val="es-EC"/>
        </w:rPr>
      </w:pPr>
      <w:r w:rsidRPr="007C1175">
        <w:rPr>
          <w:rFonts w:ascii="Arial" w:hAnsi="Arial" w:cs="Arial"/>
          <w:sz w:val="21"/>
          <w:szCs w:val="21"/>
          <w:lang w:val="es-EC"/>
        </w:rPr>
        <w:t>El procedimiento se ceñirá a lo previsto en este pliego.</w:t>
      </w:r>
    </w:p>
    <w:p w14:paraId="1F10CC1C" w14:textId="77777777" w:rsidR="009D4A03" w:rsidRPr="007C1175" w:rsidRDefault="009D4A03" w:rsidP="00D92BF5">
      <w:pPr>
        <w:pStyle w:val="Sinespaciado"/>
        <w:jc w:val="both"/>
        <w:rPr>
          <w:rFonts w:ascii="Arial" w:hAnsi="Arial" w:cs="Arial"/>
          <w:color w:val="FF0000"/>
          <w:sz w:val="21"/>
          <w:szCs w:val="21"/>
          <w:lang w:val="es-EC"/>
        </w:rPr>
      </w:pPr>
    </w:p>
    <w:p w14:paraId="62730BC3" w14:textId="77777777" w:rsidR="009D4A03" w:rsidRPr="007C1175" w:rsidRDefault="009D4A03" w:rsidP="00D92BF5">
      <w:pPr>
        <w:pStyle w:val="Sinespaciado"/>
        <w:jc w:val="both"/>
        <w:rPr>
          <w:rFonts w:ascii="Arial" w:hAnsi="Arial" w:cs="Arial"/>
          <w:color w:val="FF0000"/>
          <w:sz w:val="21"/>
          <w:szCs w:val="21"/>
          <w:lang w:val="es-EC"/>
        </w:rPr>
      </w:pPr>
    </w:p>
    <w:p w14:paraId="72971D84" w14:textId="657A6F56" w:rsidR="009D4A03" w:rsidRPr="007C1175" w:rsidRDefault="00087612" w:rsidP="00D92BF5">
      <w:pPr>
        <w:pStyle w:val="Sinespaciado"/>
        <w:jc w:val="both"/>
        <w:rPr>
          <w:rFonts w:ascii="Arial" w:hAnsi="Arial" w:cs="Arial"/>
          <w:sz w:val="21"/>
          <w:szCs w:val="21"/>
          <w:lang w:val="es-EC"/>
        </w:rPr>
      </w:pPr>
      <w:r w:rsidRPr="00E50B98">
        <w:rPr>
          <w:rFonts w:ascii="Arial" w:hAnsi="Arial" w:cs="Arial"/>
          <w:sz w:val="21"/>
          <w:szCs w:val="21"/>
          <w:lang w:val="es-EC"/>
        </w:rPr>
        <w:t>Quito, D.M.</w:t>
      </w:r>
      <w:r w:rsidR="00F620C9" w:rsidRPr="00E50B98">
        <w:rPr>
          <w:rFonts w:ascii="Arial" w:hAnsi="Arial" w:cs="Arial"/>
          <w:sz w:val="21"/>
          <w:szCs w:val="21"/>
          <w:lang w:val="es-EC"/>
        </w:rPr>
        <w:t xml:space="preserve">, </w:t>
      </w:r>
      <w:r w:rsidR="00E50B98" w:rsidRPr="00E50B98">
        <w:rPr>
          <w:rFonts w:ascii="Arial" w:hAnsi="Arial" w:cs="Arial"/>
          <w:sz w:val="21"/>
          <w:szCs w:val="21"/>
          <w:lang w:val="es-EC"/>
        </w:rPr>
        <w:t>09</w:t>
      </w:r>
      <w:r w:rsidR="009D4A03" w:rsidRPr="00E50B98">
        <w:rPr>
          <w:rFonts w:ascii="Arial" w:hAnsi="Arial" w:cs="Arial"/>
          <w:sz w:val="21"/>
          <w:szCs w:val="21"/>
          <w:lang w:val="es-EC"/>
        </w:rPr>
        <w:t xml:space="preserve"> de </w:t>
      </w:r>
      <w:r w:rsidR="00CF31F6" w:rsidRPr="00E50B98">
        <w:rPr>
          <w:rFonts w:ascii="Arial" w:hAnsi="Arial" w:cs="Arial"/>
          <w:sz w:val="21"/>
          <w:szCs w:val="21"/>
          <w:lang w:val="es-EC"/>
        </w:rPr>
        <w:t>agosto</w:t>
      </w:r>
      <w:r w:rsidR="009D4A03" w:rsidRPr="00E50B98">
        <w:rPr>
          <w:rFonts w:ascii="Arial" w:hAnsi="Arial" w:cs="Arial"/>
          <w:sz w:val="21"/>
          <w:szCs w:val="21"/>
          <w:lang w:val="es-EC"/>
        </w:rPr>
        <w:t xml:space="preserve"> de 202</w:t>
      </w:r>
      <w:r w:rsidRPr="00E50B98">
        <w:rPr>
          <w:rFonts w:ascii="Arial" w:hAnsi="Arial" w:cs="Arial"/>
          <w:sz w:val="21"/>
          <w:szCs w:val="21"/>
          <w:lang w:val="es-EC"/>
        </w:rPr>
        <w:t>2.</w:t>
      </w:r>
    </w:p>
    <w:p w14:paraId="2A543D73" w14:textId="77777777" w:rsidR="009D4A03" w:rsidRPr="007C1175" w:rsidRDefault="009D4A03" w:rsidP="00D92BF5">
      <w:pPr>
        <w:pStyle w:val="Sinespaciado"/>
        <w:jc w:val="center"/>
        <w:rPr>
          <w:rFonts w:ascii="Arial" w:hAnsi="Arial" w:cs="Arial"/>
          <w:sz w:val="21"/>
          <w:szCs w:val="21"/>
          <w:lang w:val="es-EC"/>
        </w:rPr>
      </w:pPr>
    </w:p>
    <w:p w14:paraId="7CC63F36" w14:textId="77777777" w:rsidR="009D4A03" w:rsidRPr="007C1175" w:rsidRDefault="009D4A03" w:rsidP="00D92BF5">
      <w:pPr>
        <w:pStyle w:val="Sinespaciado"/>
        <w:jc w:val="center"/>
        <w:rPr>
          <w:rFonts w:ascii="Arial" w:hAnsi="Arial" w:cs="Arial"/>
          <w:sz w:val="21"/>
          <w:szCs w:val="21"/>
          <w:lang w:val="es-EC"/>
        </w:rPr>
      </w:pPr>
    </w:p>
    <w:p w14:paraId="45B28E6C" w14:textId="77777777" w:rsidR="009D4A03" w:rsidRPr="007C1175" w:rsidRDefault="009D4A03" w:rsidP="00D92BF5">
      <w:pPr>
        <w:pStyle w:val="Sinespaciado"/>
        <w:jc w:val="center"/>
        <w:rPr>
          <w:rFonts w:ascii="Arial" w:hAnsi="Arial" w:cs="Arial"/>
          <w:sz w:val="21"/>
          <w:szCs w:val="21"/>
          <w:lang w:val="es-EC"/>
        </w:rPr>
      </w:pPr>
    </w:p>
    <w:p w14:paraId="6E0EACEF" w14:textId="77777777" w:rsidR="009D4A03" w:rsidRPr="007C1175" w:rsidRDefault="009D4A03" w:rsidP="00D92BF5">
      <w:pPr>
        <w:pStyle w:val="Sinespaciado"/>
        <w:jc w:val="center"/>
        <w:rPr>
          <w:rFonts w:ascii="Arial" w:hAnsi="Arial" w:cs="Arial"/>
          <w:sz w:val="21"/>
          <w:szCs w:val="21"/>
          <w:lang w:val="es-EC"/>
        </w:rPr>
      </w:pPr>
    </w:p>
    <w:p w14:paraId="440D35A6" w14:textId="77777777" w:rsidR="009D4A03" w:rsidRPr="007C1175" w:rsidRDefault="009D4A03" w:rsidP="00D92BF5">
      <w:pPr>
        <w:pStyle w:val="Sinespaciado"/>
        <w:rPr>
          <w:rFonts w:ascii="Arial" w:hAnsi="Arial" w:cs="Arial"/>
          <w:sz w:val="21"/>
          <w:szCs w:val="21"/>
          <w:lang w:val="es-EC"/>
        </w:rPr>
      </w:pPr>
    </w:p>
    <w:p w14:paraId="7D94F2ED" w14:textId="77777777" w:rsidR="00087612" w:rsidRPr="007C1175" w:rsidRDefault="00087612" w:rsidP="00D92BF5">
      <w:pPr>
        <w:pStyle w:val="Standard"/>
        <w:jc w:val="center"/>
        <w:rPr>
          <w:rFonts w:ascii="Arial" w:hAnsi="Arial" w:cs="Arial"/>
          <w:bCs/>
          <w:sz w:val="21"/>
          <w:szCs w:val="21"/>
          <w:lang w:val="es-EC"/>
        </w:rPr>
      </w:pPr>
      <w:r w:rsidRPr="007C1175">
        <w:rPr>
          <w:rFonts w:ascii="Arial" w:hAnsi="Arial" w:cs="Arial"/>
          <w:bCs/>
          <w:sz w:val="21"/>
          <w:szCs w:val="21"/>
          <w:lang w:val="es-EC"/>
        </w:rPr>
        <w:t>Ing. Juan Fernando Rodriguez Erazo</w:t>
      </w:r>
    </w:p>
    <w:p w14:paraId="563868E7" w14:textId="77777777" w:rsidR="00087612" w:rsidRPr="007C1175" w:rsidRDefault="00087612" w:rsidP="00D92BF5">
      <w:pPr>
        <w:pStyle w:val="Standard"/>
        <w:jc w:val="center"/>
        <w:rPr>
          <w:rFonts w:ascii="Arial" w:hAnsi="Arial" w:cs="Arial"/>
          <w:b/>
          <w:bCs/>
          <w:sz w:val="21"/>
          <w:szCs w:val="21"/>
          <w:lang w:val="es-EC"/>
        </w:rPr>
      </w:pPr>
      <w:r w:rsidRPr="007C1175">
        <w:rPr>
          <w:rFonts w:ascii="Arial" w:hAnsi="Arial" w:cs="Arial"/>
          <w:b/>
          <w:bCs/>
          <w:sz w:val="21"/>
          <w:szCs w:val="21"/>
          <w:lang w:val="es-EC"/>
        </w:rPr>
        <w:t>DIRECTOR GENERAL ADMINISTRATIVO FINANCIERO (E)</w:t>
      </w:r>
    </w:p>
    <w:p w14:paraId="4D1D5B08" w14:textId="77777777" w:rsidR="00087612" w:rsidRPr="007C1175" w:rsidRDefault="00087612" w:rsidP="00D92BF5">
      <w:pPr>
        <w:pStyle w:val="Standard"/>
        <w:jc w:val="center"/>
        <w:rPr>
          <w:rFonts w:ascii="Arial" w:hAnsi="Arial" w:cs="Arial"/>
          <w:b/>
          <w:bCs/>
          <w:sz w:val="21"/>
          <w:szCs w:val="21"/>
          <w:lang w:val="es-EC"/>
        </w:rPr>
      </w:pPr>
      <w:r w:rsidRPr="007C1175">
        <w:rPr>
          <w:rFonts w:ascii="Arial" w:hAnsi="Arial" w:cs="Arial"/>
          <w:b/>
          <w:bCs/>
          <w:sz w:val="21"/>
          <w:szCs w:val="21"/>
          <w:lang w:val="es-EC"/>
        </w:rPr>
        <w:t>DELEGADO DEL JEFE DEL CBDMQ</w:t>
      </w:r>
    </w:p>
    <w:p w14:paraId="601DCC83"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br w:type="page"/>
      </w:r>
      <w:r w:rsidRPr="007C1175">
        <w:rPr>
          <w:rFonts w:ascii="Arial" w:hAnsi="Arial" w:cs="Arial"/>
          <w:b/>
          <w:sz w:val="21"/>
          <w:szCs w:val="21"/>
          <w:lang w:val="es-EC"/>
        </w:rPr>
        <w:lastRenderedPageBreak/>
        <w:t>SECCIÓN II</w:t>
      </w:r>
    </w:p>
    <w:p w14:paraId="723B9D1F"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CONDICIONES GENERALES Y PARTICULARES</w:t>
      </w:r>
    </w:p>
    <w:p w14:paraId="74079ECD" w14:textId="77777777" w:rsidR="009D4A03" w:rsidRPr="007C1175" w:rsidRDefault="009D4A03" w:rsidP="00D92BF5">
      <w:pPr>
        <w:pStyle w:val="Sinespaciado"/>
        <w:jc w:val="center"/>
        <w:rPr>
          <w:rFonts w:ascii="Arial" w:hAnsi="Arial" w:cs="Arial"/>
          <w:b/>
          <w:sz w:val="21"/>
          <w:szCs w:val="21"/>
          <w:lang w:val="es-EC"/>
        </w:rPr>
      </w:pPr>
    </w:p>
    <w:p w14:paraId="63641814" w14:textId="77777777" w:rsidR="009D4A03" w:rsidRPr="007C1175" w:rsidRDefault="009D4A03" w:rsidP="00D92BF5">
      <w:pPr>
        <w:pStyle w:val="Sinespaciado"/>
        <w:jc w:val="both"/>
        <w:rPr>
          <w:rFonts w:ascii="Arial" w:hAnsi="Arial" w:cs="Arial"/>
          <w:b/>
          <w:sz w:val="21"/>
          <w:szCs w:val="21"/>
          <w:lang w:val="es-EC"/>
        </w:rPr>
      </w:pPr>
      <w:r w:rsidRPr="007C1175">
        <w:rPr>
          <w:rFonts w:ascii="Arial" w:hAnsi="Arial" w:cs="Arial"/>
          <w:b/>
          <w:sz w:val="21"/>
          <w:szCs w:val="21"/>
          <w:lang w:val="es-EC"/>
        </w:rPr>
        <w:t xml:space="preserve">2.1. ÁMBITO DE APLICACIÓN </w:t>
      </w:r>
    </w:p>
    <w:p w14:paraId="11FCAFFA" w14:textId="77777777" w:rsidR="009D4A03" w:rsidRPr="007C1175" w:rsidRDefault="009D4A03" w:rsidP="00D92BF5">
      <w:pPr>
        <w:pStyle w:val="Sinespaciado"/>
        <w:jc w:val="both"/>
        <w:rPr>
          <w:rFonts w:ascii="Arial" w:hAnsi="Arial" w:cs="Arial"/>
          <w:b/>
          <w:color w:val="FF0000"/>
          <w:sz w:val="21"/>
          <w:szCs w:val="21"/>
          <w:lang w:val="es-EC"/>
        </w:rPr>
      </w:pPr>
    </w:p>
    <w:p w14:paraId="25F7D533"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El presente procedimiento se rige por lo dispuesto en el artículo 3 del RGLOSNCP que dispone </w:t>
      </w:r>
      <w:r w:rsidRPr="007C1175">
        <w:rPr>
          <w:rFonts w:ascii="Arial" w:hAnsi="Arial" w:cs="Arial"/>
          <w:i/>
          <w:sz w:val="21"/>
          <w:szCs w:val="21"/>
          <w:lang w:val="es-EC"/>
        </w:rPr>
        <w:t>“No se regirán por dichas normas las contrataciones de bienes que se adquieran en el extranjero y cuya importación la realicen las entidades contratantes o los servicios que se provean en otros países, procesos que se someterán a las normas legales del país en que se contraten o a las prácticas comerciales o modelos de negocios de aplicación internacional”</w:t>
      </w:r>
      <w:r w:rsidRPr="007C1175">
        <w:rPr>
          <w:rFonts w:ascii="Arial" w:hAnsi="Arial" w:cs="Arial"/>
          <w:sz w:val="21"/>
          <w:szCs w:val="21"/>
          <w:lang w:val="es-EC"/>
        </w:rPr>
        <w:t>; y, la Resolución RE-SERCOP-2016-0000072.</w:t>
      </w:r>
    </w:p>
    <w:p w14:paraId="2FBAD507" w14:textId="77777777" w:rsidR="009D4A03" w:rsidRPr="007C1175" w:rsidRDefault="009D4A03" w:rsidP="00D92BF5">
      <w:pPr>
        <w:pStyle w:val="Sinespaciado"/>
        <w:jc w:val="both"/>
        <w:rPr>
          <w:rFonts w:ascii="Arial" w:hAnsi="Arial" w:cs="Arial"/>
          <w:sz w:val="21"/>
          <w:szCs w:val="21"/>
          <w:lang w:val="es-EC"/>
        </w:rPr>
      </w:pPr>
    </w:p>
    <w:p w14:paraId="2D8B3CAB" w14:textId="77777777" w:rsidR="009D4A03" w:rsidRPr="007C1175" w:rsidRDefault="009D4A03" w:rsidP="00D92BF5">
      <w:pPr>
        <w:pStyle w:val="Sinespaciado"/>
        <w:jc w:val="both"/>
        <w:rPr>
          <w:rFonts w:ascii="Arial" w:hAnsi="Arial" w:cs="Arial"/>
          <w:color w:val="FF0000"/>
          <w:sz w:val="21"/>
          <w:szCs w:val="21"/>
          <w:lang w:val="es-EC"/>
        </w:rPr>
      </w:pPr>
      <w:r w:rsidRPr="007C1175">
        <w:rPr>
          <w:rFonts w:ascii="Arial" w:hAnsi="Arial" w:cs="Arial"/>
          <w:sz w:val="21"/>
          <w:szCs w:val="21"/>
          <w:lang w:val="es-EC"/>
        </w:rPr>
        <w:t>En consecuencia, sigue los siguientes propósitos:</w:t>
      </w:r>
    </w:p>
    <w:p w14:paraId="51A33EC4" w14:textId="77777777" w:rsidR="009D4A03" w:rsidRPr="007C1175" w:rsidRDefault="009D4A03" w:rsidP="00D92BF5">
      <w:pPr>
        <w:pStyle w:val="Sinespaciado"/>
        <w:jc w:val="both"/>
        <w:rPr>
          <w:rFonts w:ascii="Arial" w:hAnsi="Arial" w:cs="Arial"/>
          <w:sz w:val="21"/>
          <w:szCs w:val="21"/>
          <w:lang w:val="es-EC"/>
        </w:rPr>
      </w:pPr>
    </w:p>
    <w:p w14:paraId="7EABCC73" w14:textId="77777777" w:rsidR="009D4A03" w:rsidRPr="007C1175" w:rsidRDefault="009D4A03" w:rsidP="00340E1B">
      <w:pPr>
        <w:pStyle w:val="Sinespaciado"/>
        <w:numPr>
          <w:ilvl w:val="0"/>
          <w:numId w:val="6"/>
        </w:numPr>
        <w:suppressAutoHyphens w:val="0"/>
        <w:jc w:val="both"/>
        <w:rPr>
          <w:rFonts w:ascii="Arial" w:hAnsi="Arial" w:cs="Arial"/>
          <w:sz w:val="21"/>
          <w:szCs w:val="21"/>
          <w:lang w:val="es-EC"/>
        </w:rPr>
      </w:pPr>
      <w:r w:rsidRPr="007C1175">
        <w:rPr>
          <w:rFonts w:ascii="Arial" w:hAnsi="Arial" w:cs="Arial"/>
          <w:sz w:val="21"/>
          <w:szCs w:val="21"/>
          <w:lang w:val="es-EC"/>
        </w:rPr>
        <w:t>Tener ofertas de proveedores en el extranjero que tengan capacidad de proveer al CBDMQ del bien objeto de contrato, según las especificaciones técnicas previstas en este pliego.</w:t>
      </w:r>
    </w:p>
    <w:p w14:paraId="1FCF6385" w14:textId="77777777" w:rsidR="009D4A03" w:rsidRPr="007C1175" w:rsidRDefault="009D4A03" w:rsidP="00340E1B">
      <w:pPr>
        <w:pStyle w:val="Sinespaciado"/>
        <w:numPr>
          <w:ilvl w:val="0"/>
          <w:numId w:val="6"/>
        </w:numPr>
        <w:suppressAutoHyphens w:val="0"/>
        <w:jc w:val="both"/>
        <w:rPr>
          <w:rFonts w:ascii="Arial" w:hAnsi="Arial" w:cs="Arial"/>
          <w:sz w:val="21"/>
          <w:szCs w:val="21"/>
          <w:lang w:val="es-EC"/>
        </w:rPr>
      </w:pPr>
      <w:r w:rsidRPr="007C1175">
        <w:rPr>
          <w:rFonts w:ascii="Arial" w:hAnsi="Arial" w:cs="Arial"/>
          <w:sz w:val="21"/>
          <w:szCs w:val="21"/>
          <w:lang w:val="es-EC"/>
        </w:rPr>
        <w:t>Realizar un procedimiento de selección competitivo para las adquisiciones en el extranjero; y, aplicando los principios de calidad, vigencia tecnológica, oportunidad, concurrencia, transparencia y publicidad.</w:t>
      </w:r>
    </w:p>
    <w:p w14:paraId="7229B603" w14:textId="77777777" w:rsidR="009D4A03" w:rsidRPr="007C1175" w:rsidRDefault="009D4A03" w:rsidP="00340E1B">
      <w:pPr>
        <w:pStyle w:val="Sinespaciado"/>
        <w:numPr>
          <w:ilvl w:val="0"/>
          <w:numId w:val="6"/>
        </w:numPr>
        <w:suppressAutoHyphens w:val="0"/>
        <w:jc w:val="both"/>
        <w:rPr>
          <w:rFonts w:ascii="Arial" w:hAnsi="Arial" w:cs="Arial"/>
          <w:sz w:val="21"/>
          <w:szCs w:val="21"/>
          <w:lang w:val="es-EC"/>
        </w:rPr>
      </w:pPr>
      <w:r w:rsidRPr="007C1175">
        <w:rPr>
          <w:rFonts w:ascii="Arial" w:hAnsi="Arial" w:cs="Arial"/>
          <w:sz w:val="21"/>
          <w:szCs w:val="21"/>
          <w:lang w:val="es-EC"/>
        </w:rPr>
        <w:t>Brindar seguridad de los procedimientos previstos en el artículo 3 del RGLOSNCP, incluyendo la gestión de las autorizaciones de importación otorgada por el Servicio Nacional de Contratación Pública del Ecuador.</w:t>
      </w:r>
    </w:p>
    <w:p w14:paraId="453882FB" w14:textId="77777777" w:rsidR="009D4A03" w:rsidRPr="007C1175" w:rsidRDefault="009D4A03" w:rsidP="00340E1B">
      <w:pPr>
        <w:pStyle w:val="Sinespaciado"/>
        <w:numPr>
          <w:ilvl w:val="0"/>
          <w:numId w:val="6"/>
        </w:numPr>
        <w:suppressAutoHyphens w:val="0"/>
        <w:jc w:val="both"/>
        <w:rPr>
          <w:rFonts w:ascii="Arial" w:hAnsi="Arial" w:cs="Arial"/>
          <w:sz w:val="21"/>
          <w:szCs w:val="21"/>
          <w:lang w:val="es-EC"/>
        </w:rPr>
      </w:pPr>
      <w:r w:rsidRPr="007C1175">
        <w:rPr>
          <w:rFonts w:ascii="Arial" w:hAnsi="Arial" w:cs="Arial"/>
          <w:sz w:val="21"/>
          <w:szCs w:val="21"/>
          <w:lang w:val="es-EC"/>
        </w:rPr>
        <w:t>Determinación del país de origen o procedencia.</w:t>
      </w:r>
    </w:p>
    <w:p w14:paraId="2405B49F" w14:textId="77777777" w:rsidR="009D4A03" w:rsidRPr="007C1175" w:rsidRDefault="009D4A03" w:rsidP="00340E1B">
      <w:pPr>
        <w:pStyle w:val="Sinespaciado"/>
        <w:numPr>
          <w:ilvl w:val="0"/>
          <w:numId w:val="6"/>
        </w:numPr>
        <w:suppressAutoHyphens w:val="0"/>
        <w:jc w:val="both"/>
        <w:rPr>
          <w:rFonts w:ascii="Arial" w:hAnsi="Arial" w:cs="Arial"/>
          <w:sz w:val="21"/>
          <w:szCs w:val="21"/>
          <w:lang w:val="es-EC"/>
        </w:rPr>
      </w:pPr>
      <w:r w:rsidRPr="007C1175">
        <w:rPr>
          <w:rFonts w:ascii="Arial" w:hAnsi="Arial" w:cs="Arial"/>
          <w:sz w:val="21"/>
          <w:szCs w:val="21"/>
          <w:lang w:val="es-EC"/>
        </w:rPr>
        <w:t>Historial aduanero en el caso que corresponda.</w:t>
      </w:r>
    </w:p>
    <w:p w14:paraId="09EEFEA6" w14:textId="77777777" w:rsidR="009D4A03" w:rsidRPr="007C1175" w:rsidRDefault="009D4A03" w:rsidP="00D92BF5">
      <w:pPr>
        <w:pStyle w:val="Sinespaciado"/>
        <w:jc w:val="both"/>
        <w:rPr>
          <w:rFonts w:ascii="Arial" w:hAnsi="Arial" w:cs="Arial"/>
          <w:color w:val="FF0000"/>
          <w:sz w:val="21"/>
          <w:szCs w:val="21"/>
          <w:lang w:val="es-EC"/>
        </w:rPr>
      </w:pPr>
    </w:p>
    <w:p w14:paraId="30ABD356" w14:textId="77777777" w:rsidR="009D4A03" w:rsidRPr="007C1175" w:rsidRDefault="009D4A03" w:rsidP="00D92BF5">
      <w:pPr>
        <w:pStyle w:val="Sinespaciado"/>
        <w:jc w:val="both"/>
        <w:rPr>
          <w:rFonts w:ascii="Arial" w:hAnsi="Arial" w:cs="Arial"/>
          <w:b/>
          <w:sz w:val="21"/>
          <w:szCs w:val="21"/>
          <w:lang w:val="es-EC"/>
        </w:rPr>
      </w:pPr>
      <w:r w:rsidRPr="007C1175">
        <w:rPr>
          <w:rFonts w:ascii="Arial" w:hAnsi="Arial" w:cs="Arial"/>
          <w:b/>
          <w:sz w:val="21"/>
          <w:szCs w:val="21"/>
          <w:lang w:val="es-EC"/>
        </w:rPr>
        <w:t>2.2. PROCEDIMIENTO A SEGUIR</w:t>
      </w:r>
    </w:p>
    <w:p w14:paraId="4AD76A73" w14:textId="77777777" w:rsidR="009D4A03" w:rsidRPr="007C1175" w:rsidRDefault="009D4A03" w:rsidP="00D92BF5">
      <w:pPr>
        <w:pStyle w:val="Sinespaciado"/>
        <w:jc w:val="both"/>
        <w:rPr>
          <w:rFonts w:ascii="Arial" w:hAnsi="Arial" w:cs="Arial"/>
          <w:b/>
          <w:sz w:val="21"/>
          <w:szCs w:val="21"/>
          <w:lang w:val="es-EC"/>
        </w:rPr>
      </w:pPr>
    </w:p>
    <w:p w14:paraId="451BA04F"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El procedimiento a seguir se guiará por las siguientes etapas:</w:t>
      </w:r>
    </w:p>
    <w:p w14:paraId="4FE1CB11" w14:textId="77777777" w:rsidR="009D4A03" w:rsidRPr="007C1175" w:rsidRDefault="009D4A03" w:rsidP="00D92BF5">
      <w:pPr>
        <w:pStyle w:val="Sinespaciado"/>
        <w:jc w:val="both"/>
        <w:rPr>
          <w:rFonts w:ascii="Arial" w:hAnsi="Arial" w:cs="Arial"/>
          <w:b/>
          <w:sz w:val="21"/>
          <w:szCs w:val="21"/>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6693"/>
      </w:tblGrid>
      <w:tr w:rsidR="009D4A03" w:rsidRPr="00E50B98" w14:paraId="397D3F7F" w14:textId="77777777" w:rsidTr="00C36B26">
        <w:tc>
          <w:tcPr>
            <w:tcW w:w="2020" w:type="dxa"/>
            <w:vAlign w:val="center"/>
          </w:tcPr>
          <w:p w14:paraId="2438393F"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ETAPA</w:t>
            </w:r>
          </w:p>
        </w:tc>
        <w:tc>
          <w:tcPr>
            <w:tcW w:w="6693" w:type="dxa"/>
            <w:vAlign w:val="center"/>
          </w:tcPr>
          <w:p w14:paraId="1BF8F936"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DIRECTRIZ A SEGUIR EN CADA ETAPA</w:t>
            </w:r>
          </w:p>
        </w:tc>
      </w:tr>
      <w:tr w:rsidR="009D4A03" w:rsidRPr="00E50B98" w14:paraId="2917BA73" w14:textId="77777777" w:rsidTr="00C36B26">
        <w:tc>
          <w:tcPr>
            <w:tcW w:w="2020" w:type="dxa"/>
            <w:vAlign w:val="center"/>
          </w:tcPr>
          <w:p w14:paraId="14F9AB6E" w14:textId="77777777" w:rsidR="009D4A03" w:rsidRPr="007C1175" w:rsidRDefault="009D4A03" w:rsidP="00D92BF5">
            <w:pPr>
              <w:pStyle w:val="Sinespaciado"/>
              <w:rPr>
                <w:rFonts w:ascii="Arial" w:hAnsi="Arial" w:cs="Arial"/>
                <w:sz w:val="21"/>
                <w:szCs w:val="21"/>
                <w:lang w:val="es-EC"/>
              </w:rPr>
            </w:pPr>
            <w:r w:rsidRPr="007C1175">
              <w:rPr>
                <w:rFonts w:ascii="Arial" w:hAnsi="Arial" w:cs="Arial"/>
                <w:b/>
                <w:sz w:val="21"/>
                <w:szCs w:val="21"/>
                <w:lang w:val="es-EC"/>
              </w:rPr>
              <w:t>A</w:t>
            </w:r>
            <w:r w:rsidRPr="007C1175">
              <w:rPr>
                <w:rFonts w:ascii="Arial" w:hAnsi="Arial" w:cs="Arial"/>
                <w:sz w:val="21"/>
                <w:szCs w:val="21"/>
                <w:lang w:val="es-EC"/>
              </w:rPr>
              <w:t>. Convocatoria</w:t>
            </w:r>
          </w:p>
        </w:tc>
        <w:tc>
          <w:tcPr>
            <w:tcW w:w="6693" w:type="dxa"/>
            <w:vAlign w:val="center"/>
          </w:tcPr>
          <w:p w14:paraId="49324898" w14:textId="4C45FD55"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El CBDMQ publicará la convocatoria prevista en la sección I de este pliego, en </w:t>
            </w:r>
            <w:r w:rsidR="002F2F76" w:rsidRPr="007C1175">
              <w:rPr>
                <w:rFonts w:ascii="Arial" w:hAnsi="Arial" w:cs="Arial"/>
                <w:sz w:val="21"/>
                <w:szCs w:val="21"/>
                <w:lang w:val="es-EC"/>
              </w:rPr>
              <w:t>el portal institucional del SERCOP, la</w:t>
            </w:r>
            <w:r w:rsidRPr="007C1175">
              <w:rPr>
                <w:rFonts w:ascii="Arial" w:hAnsi="Arial" w:cs="Arial"/>
                <w:sz w:val="21"/>
                <w:szCs w:val="21"/>
                <w:lang w:val="es-EC"/>
              </w:rPr>
              <w:t xml:space="preserve"> página web </w:t>
            </w:r>
            <w:hyperlink r:id="rId10" w:history="1">
              <w:r w:rsidRPr="007C1175">
                <w:rPr>
                  <w:rStyle w:val="Hipervnculo"/>
                  <w:rFonts w:ascii="Arial" w:hAnsi="Arial" w:cs="Arial"/>
                  <w:sz w:val="21"/>
                  <w:szCs w:val="21"/>
                  <w:lang w:val="es-EC"/>
                </w:rPr>
                <w:t>www.bomberosquito.gob.ec</w:t>
              </w:r>
            </w:hyperlink>
            <w:r w:rsidRPr="007C1175">
              <w:rPr>
                <w:rFonts w:ascii="Arial" w:hAnsi="Arial" w:cs="Arial"/>
                <w:sz w:val="21"/>
                <w:szCs w:val="21"/>
                <w:lang w:val="es-EC"/>
              </w:rPr>
              <w:t xml:space="preserve"> y en los medios de prensa internacionales que considere pertinentes. </w:t>
            </w:r>
          </w:p>
        </w:tc>
      </w:tr>
      <w:tr w:rsidR="009D4A03" w:rsidRPr="00E50B98" w14:paraId="31580502" w14:textId="77777777" w:rsidTr="00C36B26">
        <w:tc>
          <w:tcPr>
            <w:tcW w:w="2020" w:type="dxa"/>
            <w:vAlign w:val="center"/>
          </w:tcPr>
          <w:p w14:paraId="0E588F58" w14:textId="77777777" w:rsidR="009D4A03" w:rsidRPr="007C1175" w:rsidRDefault="009D4A03" w:rsidP="00D92BF5">
            <w:pPr>
              <w:pStyle w:val="Sinespaciado"/>
              <w:rPr>
                <w:rFonts w:ascii="Arial" w:hAnsi="Arial" w:cs="Arial"/>
                <w:b/>
                <w:sz w:val="21"/>
                <w:szCs w:val="21"/>
                <w:lang w:val="es-EC"/>
              </w:rPr>
            </w:pPr>
            <w:r w:rsidRPr="007C1175">
              <w:rPr>
                <w:rFonts w:ascii="Arial" w:hAnsi="Arial" w:cs="Arial"/>
                <w:b/>
                <w:sz w:val="21"/>
                <w:szCs w:val="21"/>
                <w:lang w:val="es-EC"/>
              </w:rPr>
              <w:t>B.</w:t>
            </w:r>
            <w:r w:rsidRPr="007C1175">
              <w:rPr>
                <w:rFonts w:ascii="Arial" w:hAnsi="Arial" w:cs="Arial"/>
                <w:sz w:val="21"/>
                <w:szCs w:val="21"/>
                <w:lang w:val="es-EC"/>
              </w:rPr>
              <w:t xml:space="preserve"> Etapa de Preguntas, Respuestas y Aclaraciones</w:t>
            </w:r>
          </w:p>
        </w:tc>
        <w:tc>
          <w:tcPr>
            <w:tcW w:w="6693" w:type="dxa"/>
            <w:vAlign w:val="center"/>
          </w:tcPr>
          <w:p w14:paraId="767FD3F8" w14:textId="52519C29"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B.1.</w:t>
            </w:r>
            <w:r w:rsidRPr="007C1175">
              <w:rPr>
                <w:rFonts w:ascii="Arial" w:hAnsi="Arial" w:cs="Arial"/>
                <w:sz w:val="21"/>
                <w:szCs w:val="21"/>
                <w:lang w:val="es-EC"/>
              </w:rPr>
              <w:t xml:space="preserve"> En el día señalado de acuerdo al cronograma previsto en el pliego, los proveedores interesados están en la capacidad de realizar preguntas y solicitar aclaraciones al pliego, a través </w:t>
            </w:r>
            <w:r w:rsidR="00FC55D1" w:rsidRPr="007C1175">
              <w:rPr>
                <w:rFonts w:ascii="Arial" w:hAnsi="Arial" w:cs="Arial"/>
                <w:sz w:val="21"/>
                <w:szCs w:val="21"/>
                <w:lang w:val="es-EC"/>
              </w:rPr>
              <w:t xml:space="preserve">del portal </w:t>
            </w:r>
            <w:r w:rsidR="002F2F76" w:rsidRPr="007C1175">
              <w:rPr>
                <w:rFonts w:ascii="Arial" w:hAnsi="Arial" w:cs="Arial"/>
                <w:sz w:val="21"/>
                <w:szCs w:val="21"/>
                <w:lang w:val="es-EC"/>
              </w:rPr>
              <w:t>institucional del</w:t>
            </w:r>
            <w:r w:rsidR="00FC55D1" w:rsidRPr="007C1175">
              <w:rPr>
                <w:rFonts w:ascii="Arial" w:hAnsi="Arial" w:cs="Arial"/>
                <w:sz w:val="21"/>
                <w:szCs w:val="21"/>
                <w:lang w:val="es-EC"/>
              </w:rPr>
              <w:t xml:space="preserve"> SERCOP y</w:t>
            </w:r>
            <w:r w:rsidR="002F2F76" w:rsidRPr="007C1175">
              <w:rPr>
                <w:rFonts w:ascii="Arial" w:hAnsi="Arial" w:cs="Arial"/>
                <w:sz w:val="21"/>
                <w:szCs w:val="21"/>
                <w:lang w:val="es-EC"/>
              </w:rPr>
              <w:t>/o</w:t>
            </w:r>
            <w:r w:rsidR="00FC55D1" w:rsidRPr="007C1175">
              <w:rPr>
                <w:rFonts w:ascii="Arial" w:hAnsi="Arial" w:cs="Arial"/>
                <w:sz w:val="21"/>
                <w:szCs w:val="21"/>
                <w:lang w:val="es-EC"/>
              </w:rPr>
              <w:t xml:space="preserve"> el </w:t>
            </w:r>
            <w:r w:rsidRPr="007C1175">
              <w:rPr>
                <w:rFonts w:ascii="Arial" w:hAnsi="Arial" w:cs="Arial"/>
                <w:sz w:val="21"/>
                <w:szCs w:val="21"/>
                <w:lang w:val="es-EC"/>
              </w:rPr>
              <w:t xml:space="preserve">correo electrónico </w:t>
            </w:r>
            <w:hyperlink r:id="rId11" w:history="1">
              <w:r w:rsidRPr="007C1175">
                <w:rPr>
                  <w:rStyle w:val="Hipervnculo"/>
                  <w:rFonts w:ascii="Arial" w:hAnsi="Arial" w:cs="Arial"/>
                  <w:sz w:val="21"/>
                  <w:szCs w:val="21"/>
                  <w:lang w:val="es-EC"/>
                </w:rPr>
                <w:t>compras@bomberosquito.gob.ec</w:t>
              </w:r>
            </w:hyperlink>
            <w:r w:rsidRPr="007C1175">
              <w:rPr>
                <w:rFonts w:ascii="Arial" w:hAnsi="Arial" w:cs="Arial"/>
                <w:sz w:val="21"/>
                <w:szCs w:val="21"/>
                <w:lang w:val="es-EC"/>
              </w:rPr>
              <w:t>.</w:t>
            </w:r>
          </w:p>
          <w:p w14:paraId="20F3C95B" w14:textId="77777777" w:rsidR="009D4A03" w:rsidRPr="007C1175" w:rsidRDefault="009D4A03" w:rsidP="00D92BF5">
            <w:pPr>
              <w:pStyle w:val="Sinespaciado"/>
              <w:jc w:val="both"/>
              <w:rPr>
                <w:rFonts w:ascii="Arial" w:hAnsi="Arial" w:cs="Arial"/>
                <w:sz w:val="21"/>
                <w:szCs w:val="21"/>
                <w:lang w:val="es-EC"/>
              </w:rPr>
            </w:pPr>
          </w:p>
          <w:p w14:paraId="43807011"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La Comisión Técnica designada será la encargada de responder las preguntas y realizar las aclaraciones en el término que para el efecto se haya establecido en el cronograma previsto para el procedimiento, por propia iniciativa o a pedido de los participantes, a través de </w:t>
            </w:r>
            <w:r w:rsidRPr="007C1175">
              <w:rPr>
                <w:rFonts w:ascii="Arial" w:hAnsi="Arial" w:cs="Arial"/>
                <w:sz w:val="21"/>
                <w:szCs w:val="21"/>
                <w:lang w:val="es-EC"/>
              </w:rPr>
              <w:lastRenderedPageBreak/>
              <w:t>aclaraciones podrá modificar los pliegos, siempre que no alteren el objeto del contrato y el presupuesto referencial de los mismos.</w:t>
            </w:r>
          </w:p>
        </w:tc>
      </w:tr>
      <w:tr w:rsidR="009D4A03" w:rsidRPr="00E50B98" w14:paraId="37C832E9" w14:textId="77777777" w:rsidTr="00C36B26">
        <w:tc>
          <w:tcPr>
            <w:tcW w:w="2020" w:type="dxa"/>
            <w:vAlign w:val="center"/>
          </w:tcPr>
          <w:p w14:paraId="18C4E67C" w14:textId="77777777" w:rsidR="009D4A03" w:rsidRPr="007C1175" w:rsidRDefault="009D4A03" w:rsidP="00D92BF5">
            <w:pPr>
              <w:pStyle w:val="Sinespaciado"/>
              <w:rPr>
                <w:rFonts w:ascii="Arial" w:hAnsi="Arial" w:cs="Arial"/>
                <w:b/>
                <w:sz w:val="21"/>
                <w:szCs w:val="21"/>
                <w:lang w:val="es-EC"/>
              </w:rPr>
            </w:pPr>
            <w:r w:rsidRPr="007C1175">
              <w:rPr>
                <w:rFonts w:ascii="Arial" w:hAnsi="Arial" w:cs="Arial"/>
                <w:b/>
                <w:sz w:val="21"/>
                <w:szCs w:val="21"/>
                <w:lang w:val="es-EC"/>
              </w:rPr>
              <w:lastRenderedPageBreak/>
              <w:t>C.</w:t>
            </w:r>
          </w:p>
          <w:p w14:paraId="54CAE4D5" w14:textId="77777777" w:rsidR="009D4A03" w:rsidRPr="007C1175" w:rsidRDefault="009D4A03" w:rsidP="00D92BF5">
            <w:pPr>
              <w:pStyle w:val="Sinespaciado"/>
              <w:rPr>
                <w:rFonts w:ascii="Arial" w:hAnsi="Arial" w:cs="Arial"/>
                <w:sz w:val="21"/>
                <w:szCs w:val="21"/>
                <w:lang w:val="es-EC"/>
              </w:rPr>
            </w:pPr>
            <w:r w:rsidRPr="007C1175">
              <w:rPr>
                <w:rFonts w:ascii="Arial" w:hAnsi="Arial" w:cs="Arial"/>
                <w:sz w:val="21"/>
                <w:szCs w:val="21"/>
                <w:lang w:val="es-EC"/>
              </w:rPr>
              <w:t>Etapa de Convalidación de Errores</w:t>
            </w:r>
          </w:p>
        </w:tc>
        <w:tc>
          <w:tcPr>
            <w:tcW w:w="6693" w:type="dxa"/>
            <w:vAlign w:val="center"/>
          </w:tcPr>
          <w:p w14:paraId="06B9ABA7"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C.1</w:t>
            </w:r>
            <w:r w:rsidRPr="007C1175">
              <w:rPr>
                <w:rFonts w:ascii="Arial" w:hAnsi="Arial" w:cs="Arial"/>
                <w:sz w:val="21"/>
                <w:szCs w:val="21"/>
                <w:lang w:val="es-EC"/>
              </w:rPr>
              <w:t xml:space="preserve">. Se podrán convalidar errores de forma, aquellos que no implican modificación alguna del contenido sustancial de la oferta, tales como errores tipográficos, de foliado, sumilla o certificación de documentos sobre su capacidad legal, técnica o económica; ilegibilidad de la información, contradicciones o discordancia que causen duda entre la información consignada por el participante en su oferta y la documentación con la que lo respalda. </w:t>
            </w:r>
          </w:p>
          <w:p w14:paraId="1BFAEB34" w14:textId="77777777" w:rsidR="009D4A03" w:rsidRPr="007C1175" w:rsidRDefault="009D4A03" w:rsidP="00D92BF5">
            <w:pPr>
              <w:pStyle w:val="Sinespaciado"/>
              <w:jc w:val="both"/>
              <w:rPr>
                <w:rFonts w:ascii="Arial" w:hAnsi="Arial" w:cs="Arial"/>
                <w:sz w:val="21"/>
                <w:szCs w:val="21"/>
                <w:lang w:val="es-EC"/>
              </w:rPr>
            </w:pPr>
          </w:p>
          <w:p w14:paraId="041DF2F3"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C.2.</w:t>
            </w:r>
            <w:r w:rsidRPr="007C1175">
              <w:rPr>
                <w:rFonts w:ascii="Arial" w:hAnsi="Arial" w:cs="Arial"/>
                <w:sz w:val="21"/>
                <w:szCs w:val="21"/>
                <w:lang w:val="es-EC"/>
              </w:rPr>
              <w:t xml:space="preserve"> Las ofertas, una vez presentadas no podrán modificarse. No obstante, si se presentaren errores de forma, podrán ser convalidados por el oferente a pedido de la entidad contratante, dentro del término de 5 días contados a partir de la fecha de notificación, mediante el correo electrónico que presenten en sus ofertas.</w:t>
            </w:r>
          </w:p>
          <w:p w14:paraId="0BFE0B94" w14:textId="77777777" w:rsidR="009D4A03" w:rsidRPr="007C1175" w:rsidRDefault="009D4A03" w:rsidP="00D92BF5">
            <w:pPr>
              <w:pStyle w:val="Sinespaciado"/>
              <w:jc w:val="both"/>
              <w:rPr>
                <w:rFonts w:ascii="Arial" w:hAnsi="Arial" w:cs="Arial"/>
                <w:sz w:val="21"/>
                <w:szCs w:val="21"/>
                <w:lang w:val="es-EC"/>
              </w:rPr>
            </w:pPr>
          </w:p>
          <w:p w14:paraId="2C0EE231"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C.3</w:t>
            </w:r>
            <w:r w:rsidRPr="007C1175">
              <w:rPr>
                <w:rFonts w:ascii="Arial" w:hAnsi="Arial" w:cs="Arial"/>
                <w:sz w:val="21"/>
                <w:szCs w:val="21"/>
                <w:lang w:val="es-EC"/>
              </w:rPr>
              <w:t xml:space="preserve"> Se considerará error de forma a la información documental para la verificación de un hecho, circunstancia o condición que haya existido con anterioridad a la fecha límite de presentación de las ofertas, siempre que, de cualquiera de los documentos presentados con la oferta, conste la información que se solicita convalidar. Por lo tanto, no será </w:t>
            </w:r>
            <w:proofErr w:type="spellStart"/>
            <w:r w:rsidRPr="007C1175">
              <w:rPr>
                <w:rFonts w:ascii="Arial" w:hAnsi="Arial" w:cs="Arial"/>
                <w:sz w:val="21"/>
                <w:szCs w:val="21"/>
                <w:lang w:val="es-EC"/>
              </w:rPr>
              <w:t>convalidable</w:t>
            </w:r>
            <w:proofErr w:type="spellEnd"/>
            <w:r w:rsidRPr="007C1175">
              <w:rPr>
                <w:rFonts w:ascii="Arial" w:hAnsi="Arial" w:cs="Arial"/>
                <w:sz w:val="21"/>
                <w:szCs w:val="21"/>
                <w:lang w:val="es-EC"/>
              </w:rPr>
              <w:t xml:space="preserve"> la presentación de documentación que haya sido obtenida en fecha posterior a la fecha de presentación de ofertas.</w:t>
            </w:r>
          </w:p>
          <w:p w14:paraId="520838D5" w14:textId="77777777" w:rsidR="009D4A03" w:rsidRPr="007C1175" w:rsidRDefault="009D4A03" w:rsidP="00D92BF5">
            <w:pPr>
              <w:pStyle w:val="Sinespaciado"/>
              <w:jc w:val="both"/>
              <w:rPr>
                <w:rFonts w:ascii="Arial" w:hAnsi="Arial" w:cs="Arial"/>
                <w:sz w:val="21"/>
                <w:szCs w:val="21"/>
                <w:lang w:val="es-EC"/>
              </w:rPr>
            </w:pPr>
          </w:p>
          <w:p w14:paraId="207924B7"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C.4</w:t>
            </w:r>
            <w:r w:rsidRPr="007C1175">
              <w:rPr>
                <w:rFonts w:ascii="Arial" w:hAnsi="Arial" w:cs="Arial"/>
                <w:sz w:val="21"/>
                <w:szCs w:val="21"/>
                <w:lang w:val="es-EC"/>
              </w:rPr>
              <w:t xml:space="preserve"> Podrán ser considerados dentro de la etapa de convalidación de errores, la aclaración, ampliación o precisión requeridas respecto de una determinada condición cuando ésta se considere incompleta, poco clara o incluso contradictoria con respecto a otra información dentro de la misma oferta. </w:t>
            </w:r>
          </w:p>
          <w:p w14:paraId="62823215" w14:textId="77777777" w:rsidR="009D4A03" w:rsidRPr="007C1175" w:rsidRDefault="009D4A03" w:rsidP="00D92BF5">
            <w:pPr>
              <w:pStyle w:val="Sinespaciado"/>
              <w:jc w:val="both"/>
              <w:rPr>
                <w:rFonts w:ascii="Arial" w:hAnsi="Arial" w:cs="Arial"/>
                <w:b/>
                <w:sz w:val="21"/>
                <w:szCs w:val="21"/>
                <w:lang w:val="es-EC"/>
              </w:rPr>
            </w:pPr>
          </w:p>
        </w:tc>
      </w:tr>
      <w:tr w:rsidR="009D4A03" w:rsidRPr="00E50B98" w14:paraId="1219BEE3" w14:textId="77777777" w:rsidTr="00C36B26">
        <w:trPr>
          <w:trHeight w:val="703"/>
        </w:trPr>
        <w:tc>
          <w:tcPr>
            <w:tcW w:w="2020" w:type="dxa"/>
            <w:vAlign w:val="center"/>
          </w:tcPr>
          <w:p w14:paraId="1655E1F9" w14:textId="77777777" w:rsidR="009D4A03" w:rsidRPr="007C1175" w:rsidRDefault="009D4A03" w:rsidP="00D92BF5">
            <w:pPr>
              <w:pStyle w:val="Sinespaciado"/>
              <w:rPr>
                <w:rFonts w:ascii="Arial" w:hAnsi="Arial" w:cs="Arial"/>
                <w:sz w:val="21"/>
                <w:szCs w:val="21"/>
                <w:lang w:val="es-EC"/>
              </w:rPr>
            </w:pPr>
            <w:r w:rsidRPr="007C1175">
              <w:rPr>
                <w:rFonts w:ascii="Arial" w:hAnsi="Arial" w:cs="Arial"/>
                <w:b/>
                <w:sz w:val="21"/>
                <w:szCs w:val="21"/>
                <w:lang w:val="es-EC"/>
              </w:rPr>
              <w:t>D.</w:t>
            </w:r>
            <w:r w:rsidRPr="007C1175">
              <w:rPr>
                <w:rFonts w:ascii="Arial" w:hAnsi="Arial" w:cs="Arial"/>
                <w:sz w:val="21"/>
                <w:szCs w:val="21"/>
                <w:lang w:val="es-EC"/>
              </w:rPr>
              <w:t xml:space="preserve"> Selección</w:t>
            </w:r>
          </w:p>
          <w:p w14:paraId="77CAD250" w14:textId="77777777" w:rsidR="009D4A03" w:rsidRPr="007C1175" w:rsidRDefault="009D4A03" w:rsidP="00D92BF5">
            <w:pPr>
              <w:pStyle w:val="Sinespaciado"/>
              <w:rPr>
                <w:rFonts w:ascii="Arial" w:hAnsi="Arial" w:cs="Arial"/>
                <w:sz w:val="21"/>
                <w:szCs w:val="21"/>
                <w:lang w:val="es-EC"/>
              </w:rPr>
            </w:pPr>
          </w:p>
          <w:p w14:paraId="3AF3447E" w14:textId="77777777" w:rsidR="009D4A03" w:rsidRPr="007C1175" w:rsidRDefault="009D4A03" w:rsidP="00D92BF5">
            <w:pPr>
              <w:pStyle w:val="Sinespaciado"/>
              <w:rPr>
                <w:rFonts w:ascii="Arial" w:hAnsi="Arial" w:cs="Arial"/>
                <w:sz w:val="21"/>
                <w:szCs w:val="21"/>
                <w:lang w:val="es-EC"/>
              </w:rPr>
            </w:pPr>
            <w:r w:rsidRPr="007C1175">
              <w:rPr>
                <w:rFonts w:ascii="Arial" w:hAnsi="Arial" w:cs="Arial"/>
                <w:sz w:val="21"/>
                <w:szCs w:val="21"/>
                <w:lang w:val="es-EC"/>
              </w:rPr>
              <w:t>La etapa de selección es un procedimiento que tomará como base los resultados alcanzados para realizar la selección del oferente ganador</w:t>
            </w:r>
          </w:p>
        </w:tc>
        <w:tc>
          <w:tcPr>
            <w:tcW w:w="6693" w:type="dxa"/>
            <w:vAlign w:val="center"/>
          </w:tcPr>
          <w:p w14:paraId="21977250"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 xml:space="preserve">D.1. </w:t>
            </w:r>
            <w:r w:rsidRPr="007C1175">
              <w:rPr>
                <w:rFonts w:ascii="Arial" w:hAnsi="Arial" w:cs="Arial"/>
                <w:sz w:val="21"/>
                <w:szCs w:val="21"/>
                <w:lang w:val="es-EC"/>
              </w:rPr>
              <w:t>La selección se realizará observando los parámetros de calificación previstos en esta oferta. En el proceso de selección se dejará constancia de los puntajes alcanzados y el orden de los oferentes según puntaje.</w:t>
            </w:r>
          </w:p>
          <w:p w14:paraId="4A09270D" w14:textId="77777777" w:rsidR="009D4A03" w:rsidRPr="007C1175" w:rsidRDefault="009D4A03" w:rsidP="00D92BF5">
            <w:pPr>
              <w:pStyle w:val="Sinespaciado"/>
              <w:jc w:val="both"/>
              <w:rPr>
                <w:rFonts w:ascii="Arial" w:hAnsi="Arial" w:cs="Arial"/>
                <w:b/>
                <w:sz w:val="21"/>
                <w:szCs w:val="21"/>
                <w:lang w:val="es-EC"/>
              </w:rPr>
            </w:pPr>
          </w:p>
          <w:p w14:paraId="5C2BFC35" w14:textId="0835B82F"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D.2.</w:t>
            </w:r>
            <w:r w:rsidRPr="007C1175">
              <w:rPr>
                <w:rFonts w:ascii="Arial" w:hAnsi="Arial" w:cs="Arial"/>
                <w:sz w:val="21"/>
                <w:szCs w:val="21"/>
                <w:lang w:val="es-EC"/>
              </w:rPr>
              <w:t xml:space="preserve"> Realizada la selección se comunicará a través </w:t>
            </w:r>
            <w:r w:rsidR="00FC55D1" w:rsidRPr="007C1175">
              <w:rPr>
                <w:rFonts w:ascii="Arial" w:hAnsi="Arial" w:cs="Arial"/>
                <w:sz w:val="21"/>
                <w:szCs w:val="21"/>
                <w:lang w:val="es-EC"/>
              </w:rPr>
              <w:t xml:space="preserve">del portal institucional del SERCOP y </w:t>
            </w:r>
            <w:r w:rsidRPr="007C1175">
              <w:rPr>
                <w:rFonts w:ascii="Arial" w:hAnsi="Arial" w:cs="Arial"/>
                <w:sz w:val="21"/>
                <w:szCs w:val="21"/>
                <w:lang w:val="es-EC"/>
              </w:rPr>
              <w:t xml:space="preserve">la página web del CBDMQ la siguiente información: </w:t>
            </w:r>
          </w:p>
          <w:p w14:paraId="1E7758F8" w14:textId="77777777" w:rsidR="009D4A03" w:rsidRPr="007C1175" w:rsidRDefault="009D4A03" w:rsidP="00D92BF5">
            <w:pPr>
              <w:pStyle w:val="Sinespaciado"/>
              <w:jc w:val="both"/>
              <w:rPr>
                <w:rFonts w:ascii="Arial" w:hAnsi="Arial" w:cs="Arial"/>
                <w:b/>
                <w:sz w:val="21"/>
                <w:szCs w:val="21"/>
                <w:lang w:val="es-EC"/>
              </w:rPr>
            </w:pPr>
          </w:p>
          <w:p w14:paraId="639CE228"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D.2.1.</w:t>
            </w:r>
            <w:r w:rsidRPr="007C1175">
              <w:rPr>
                <w:rFonts w:ascii="Arial" w:hAnsi="Arial" w:cs="Arial"/>
                <w:sz w:val="21"/>
                <w:szCs w:val="21"/>
                <w:lang w:val="es-EC"/>
              </w:rPr>
              <w:t xml:space="preserve"> Determinación del Ganador o primer lugar del procedimiento de selección de acuerdo a los puntajes alcanzados luego de la etapa de calificación.</w:t>
            </w:r>
          </w:p>
          <w:p w14:paraId="149CFDFD" w14:textId="77777777" w:rsidR="009D4A03" w:rsidRPr="007C1175" w:rsidRDefault="009D4A03" w:rsidP="00D92BF5">
            <w:pPr>
              <w:pStyle w:val="Sinespaciado"/>
              <w:jc w:val="both"/>
              <w:rPr>
                <w:rFonts w:ascii="Arial" w:hAnsi="Arial" w:cs="Arial"/>
                <w:b/>
                <w:sz w:val="21"/>
                <w:szCs w:val="21"/>
                <w:lang w:val="es-EC"/>
              </w:rPr>
            </w:pPr>
          </w:p>
          <w:p w14:paraId="65C88423"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D.2.2.</w:t>
            </w:r>
            <w:r w:rsidRPr="007C1175">
              <w:rPr>
                <w:rFonts w:ascii="Arial" w:hAnsi="Arial" w:cs="Arial"/>
                <w:sz w:val="21"/>
                <w:szCs w:val="21"/>
                <w:lang w:val="es-EC"/>
              </w:rPr>
              <w:t xml:space="preserve"> Determinación del país de origen, en el caso que corresponda.</w:t>
            </w:r>
          </w:p>
          <w:p w14:paraId="58821984" w14:textId="77777777" w:rsidR="009D4A03" w:rsidRPr="007C1175" w:rsidRDefault="009D4A03" w:rsidP="00D92BF5">
            <w:pPr>
              <w:pStyle w:val="Sinespaciado"/>
              <w:jc w:val="both"/>
              <w:rPr>
                <w:rFonts w:ascii="Arial" w:hAnsi="Arial" w:cs="Arial"/>
                <w:b/>
                <w:sz w:val="21"/>
                <w:szCs w:val="21"/>
                <w:lang w:val="es-EC"/>
              </w:rPr>
            </w:pPr>
          </w:p>
        </w:tc>
      </w:tr>
      <w:tr w:rsidR="009D4A03" w:rsidRPr="00E50B98" w14:paraId="187B3D33" w14:textId="77777777" w:rsidTr="00C36B26">
        <w:trPr>
          <w:trHeight w:val="1018"/>
        </w:trPr>
        <w:tc>
          <w:tcPr>
            <w:tcW w:w="2020" w:type="dxa"/>
            <w:vAlign w:val="center"/>
          </w:tcPr>
          <w:p w14:paraId="00BCCD74" w14:textId="77777777" w:rsidR="009D4A03" w:rsidRPr="007C1175" w:rsidRDefault="009D4A03" w:rsidP="00D92BF5">
            <w:pPr>
              <w:pStyle w:val="Sinespaciado"/>
              <w:rPr>
                <w:rFonts w:ascii="Arial" w:hAnsi="Arial" w:cs="Arial"/>
                <w:b/>
                <w:sz w:val="21"/>
                <w:szCs w:val="21"/>
                <w:lang w:val="es-EC"/>
              </w:rPr>
            </w:pPr>
            <w:r w:rsidRPr="007C1175">
              <w:rPr>
                <w:rFonts w:ascii="Arial" w:hAnsi="Arial" w:cs="Arial"/>
                <w:b/>
                <w:sz w:val="21"/>
                <w:szCs w:val="21"/>
                <w:lang w:val="es-EC"/>
              </w:rPr>
              <w:lastRenderedPageBreak/>
              <w:t xml:space="preserve">E. </w:t>
            </w:r>
            <w:r w:rsidRPr="007C1175">
              <w:rPr>
                <w:rFonts w:ascii="Arial" w:hAnsi="Arial" w:cs="Arial"/>
                <w:sz w:val="21"/>
                <w:szCs w:val="21"/>
                <w:lang w:val="es-EC"/>
              </w:rPr>
              <w:t>Negociación</w:t>
            </w:r>
          </w:p>
        </w:tc>
        <w:tc>
          <w:tcPr>
            <w:tcW w:w="6693" w:type="dxa"/>
            <w:vAlign w:val="center"/>
          </w:tcPr>
          <w:p w14:paraId="66229D73"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E.1</w:t>
            </w:r>
            <w:r w:rsidRPr="007C1175">
              <w:rPr>
                <w:rFonts w:ascii="Arial" w:hAnsi="Arial" w:cs="Arial"/>
                <w:sz w:val="21"/>
                <w:szCs w:val="21"/>
                <w:lang w:val="es-EC"/>
              </w:rPr>
              <w:t xml:space="preserve"> El CBDMQ a través de la comisión técnica procederá a convocar al oferente que obtuvo el primer lugar para realizar una negociación directa de acuerdos precontractuales que sirvan de base para la suscripción del contrato. </w:t>
            </w:r>
          </w:p>
          <w:p w14:paraId="58FF3B77" w14:textId="77777777" w:rsidR="009D4A03" w:rsidRPr="007C1175" w:rsidRDefault="009D4A03" w:rsidP="00D92BF5">
            <w:pPr>
              <w:pStyle w:val="Sinespaciado"/>
              <w:jc w:val="both"/>
              <w:rPr>
                <w:rFonts w:ascii="Arial" w:hAnsi="Arial" w:cs="Arial"/>
                <w:sz w:val="21"/>
                <w:szCs w:val="21"/>
                <w:lang w:val="es-EC"/>
              </w:rPr>
            </w:pPr>
          </w:p>
          <w:p w14:paraId="52991EBE"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E.1.1. El oferente que obtuvo el primer lugar, deberá presentar como documento habilitante para la negociación la información declarada en el punto 13 del formulario único. En el caso, de no presentar la documentación, el CBDMQ se reserva el derecho de convocar al siguiente oferente en orden de prelación, de haberlo.</w:t>
            </w:r>
          </w:p>
          <w:p w14:paraId="573D490C" w14:textId="77777777" w:rsidR="009D4A03" w:rsidRPr="007C1175" w:rsidRDefault="009D4A03" w:rsidP="00D92BF5">
            <w:pPr>
              <w:pStyle w:val="Sinespaciado"/>
              <w:jc w:val="both"/>
              <w:rPr>
                <w:rFonts w:ascii="Arial" w:hAnsi="Arial" w:cs="Arial"/>
                <w:sz w:val="21"/>
                <w:szCs w:val="21"/>
                <w:lang w:val="es-EC"/>
              </w:rPr>
            </w:pPr>
          </w:p>
          <w:p w14:paraId="65282C05"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E.2. La Comisión Técnica, procederá de la siguiente manera: </w:t>
            </w:r>
          </w:p>
          <w:p w14:paraId="512DB3C7" w14:textId="77777777" w:rsidR="009D4A03" w:rsidRPr="007C1175" w:rsidRDefault="009D4A03" w:rsidP="00D92BF5">
            <w:pPr>
              <w:pStyle w:val="Sinespaciado"/>
              <w:jc w:val="both"/>
              <w:rPr>
                <w:rFonts w:ascii="Arial" w:hAnsi="Arial" w:cs="Arial"/>
                <w:sz w:val="21"/>
                <w:szCs w:val="21"/>
                <w:lang w:val="es-EC"/>
              </w:rPr>
            </w:pPr>
          </w:p>
          <w:p w14:paraId="6156ABB6"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E.2.1. En el caso de no existir propuestas o acuerdos sobre mejoras técnicas, se procederá a revisar la propuesta económica.</w:t>
            </w:r>
          </w:p>
          <w:p w14:paraId="55065DD3" w14:textId="77777777" w:rsidR="009D4A03" w:rsidRPr="007C1175" w:rsidRDefault="009D4A03" w:rsidP="00D92BF5">
            <w:pPr>
              <w:pStyle w:val="Sinespaciado"/>
              <w:jc w:val="both"/>
              <w:rPr>
                <w:rFonts w:ascii="Arial" w:hAnsi="Arial" w:cs="Arial"/>
                <w:sz w:val="21"/>
                <w:szCs w:val="21"/>
                <w:lang w:val="es-EC"/>
              </w:rPr>
            </w:pPr>
          </w:p>
          <w:p w14:paraId="704A5964"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E.2.2. En el caso de existir una propuesta de mejora técnica que sea de interés institucional, la Comisión Técnica y de estar este de acuerdo con la mejora técnica obtenida, se procederá a perfeccionar el acuerdo siempre cuando no existe incremento en el valor de la oferta económica presentada.</w:t>
            </w:r>
          </w:p>
          <w:p w14:paraId="6F544730" w14:textId="77777777" w:rsidR="009D4A03" w:rsidRPr="007C1175" w:rsidRDefault="009D4A03" w:rsidP="00D92BF5">
            <w:pPr>
              <w:pStyle w:val="Sinespaciado"/>
              <w:jc w:val="both"/>
              <w:rPr>
                <w:rFonts w:ascii="Arial" w:hAnsi="Arial" w:cs="Arial"/>
                <w:sz w:val="21"/>
                <w:szCs w:val="21"/>
                <w:lang w:val="es-EC"/>
              </w:rPr>
            </w:pPr>
          </w:p>
          <w:p w14:paraId="0F3BF201"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Las mejoras en las especificaciones técnicas previstas en el anexo No. 1, al momento de ser mejoradas de ninguna manera afectarán, modificarán o cambiarán las condiciones principales que constituyen la funcionalidad y naturaleza objeto de la contratación.</w:t>
            </w:r>
          </w:p>
          <w:p w14:paraId="09BFC3B1" w14:textId="77777777" w:rsidR="009D4A03" w:rsidRPr="007C1175" w:rsidRDefault="009D4A03" w:rsidP="00D92BF5">
            <w:pPr>
              <w:pStyle w:val="Sinespaciado"/>
              <w:jc w:val="both"/>
              <w:rPr>
                <w:rFonts w:ascii="Arial" w:hAnsi="Arial" w:cs="Arial"/>
                <w:sz w:val="21"/>
                <w:szCs w:val="21"/>
                <w:lang w:val="es-EC"/>
              </w:rPr>
            </w:pPr>
          </w:p>
          <w:p w14:paraId="1CC3210A"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También se considerará para la negociación: lugar de entrega, forma de pago, tiempo de entrega, capacitación o transferencia tecnológica, en el caso que aplicare. </w:t>
            </w:r>
          </w:p>
          <w:p w14:paraId="04D737E8" w14:textId="77777777" w:rsidR="009D4A03" w:rsidRPr="007C1175" w:rsidRDefault="009D4A03" w:rsidP="00D92BF5">
            <w:pPr>
              <w:pStyle w:val="Sinespaciado"/>
              <w:jc w:val="both"/>
              <w:rPr>
                <w:rFonts w:ascii="Arial" w:hAnsi="Arial" w:cs="Arial"/>
                <w:sz w:val="21"/>
                <w:szCs w:val="21"/>
                <w:lang w:val="es-EC"/>
              </w:rPr>
            </w:pPr>
          </w:p>
          <w:p w14:paraId="4F886665"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E.2.3</w:t>
            </w:r>
            <w:r w:rsidRPr="007C1175">
              <w:rPr>
                <w:rFonts w:ascii="Arial" w:hAnsi="Arial" w:cs="Arial"/>
                <w:sz w:val="21"/>
                <w:szCs w:val="21"/>
                <w:lang w:val="es-EC"/>
              </w:rPr>
              <w:t xml:space="preserve"> En caso de haber cumplido con E.2.1. o E.2.2. se procederá a revisar la propuesta económica y a negociar un mejor precio al previsto en la oferta entregada. </w:t>
            </w:r>
          </w:p>
          <w:p w14:paraId="3ECD037D" w14:textId="77777777" w:rsidR="009D4A03" w:rsidRPr="007C1175" w:rsidRDefault="009D4A03" w:rsidP="00D92BF5">
            <w:pPr>
              <w:pStyle w:val="Sinespaciado"/>
              <w:jc w:val="both"/>
              <w:rPr>
                <w:rFonts w:ascii="Arial" w:hAnsi="Arial" w:cs="Arial"/>
                <w:sz w:val="21"/>
                <w:szCs w:val="21"/>
                <w:lang w:val="es-EC"/>
              </w:rPr>
            </w:pPr>
          </w:p>
          <w:p w14:paraId="5A0BA13C" w14:textId="72E8DFC5"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E.2.3.1. </w:t>
            </w:r>
            <w:r w:rsidR="002F320E" w:rsidRPr="007C1175">
              <w:rPr>
                <w:rFonts w:ascii="Arial" w:hAnsi="Arial" w:cs="Arial"/>
                <w:sz w:val="21"/>
                <w:szCs w:val="21"/>
                <w:lang w:val="es-EC"/>
              </w:rPr>
              <w:t>Una vez</w:t>
            </w:r>
            <w:r w:rsidRPr="007C1175">
              <w:rPr>
                <w:rFonts w:ascii="Arial" w:hAnsi="Arial" w:cs="Arial"/>
                <w:sz w:val="21"/>
                <w:szCs w:val="21"/>
                <w:lang w:val="es-EC"/>
              </w:rPr>
              <w:t xml:space="preserve"> concluida la negociación</w:t>
            </w:r>
            <w:r w:rsidR="002F320E" w:rsidRPr="007C1175">
              <w:rPr>
                <w:rFonts w:ascii="Arial" w:hAnsi="Arial" w:cs="Arial"/>
                <w:sz w:val="21"/>
                <w:szCs w:val="21"/>
                <w:lang w:val="es-EC"/>
              </w:rPr>
              <w:t>,</w:t>
            </w:r>
            <w:r w:rsidRPr="007C1175">
              <w:rPr>
                <w:rFonts w:ascii="Arial" w:hAnsi="Arial" w:cs="Arial"/>
                <w:sz w:val="21"/>
                <w:szCs w:val="21"/>
                <w:lang w:val="es-EC"/>
              </w:rPr>
              <w:t xml:space="preserve"> </w:t>
            </w:r>
            <w:r w:rsidR="002F320E" w:rsidRPr="007C1175">
              <w:rPr>
                <w:rFonts w:ascii="Arial" w:hAnsi="Arial" w:cs="Arial"/>
                <w:sz w:val="21"/>
                <w:szCs w:val="21"/>
                <w:lang w:val="es-EC"/>
              </w:rPr>
              <w:t>s</w:t>
            </w:r>
            <w:r w:rsidRPr="007C1175">
              <w:rPr>
                <w:rFonts w:ascii="Arial" w:hAnsi="Arial" w:cs="Arial"/>
                <w:sz w:val="21"/>
                <w:szCs w:val="21"/>
                <w:lang w:val="es-EC"/>
              </w:rPr>
              <w:t>e firmará el acta y se procederá con lo previsto en la etapa de recomendación de es</w:t>
            </w:r>
            <w:r w:rsidR="002F320E" w:rsidRPr="007C1175">
              <w:rPr>
                <w:rFonts w:ascii="Arial" w:hAnsi="Arial" w:cs="Arial"/>
                <w:sz w:val="21"/>
                <w:szCs w:val="21"/>
                <w:lang w:val="es-EC"/>
              </w:rPr>
              <w:t>t</w:t>
            </w:r>
            <w:r w:rsidRPr="007C1175">
              <w:rPr>
                <w:rFonts w:ascii="Arial" w:hAnsi="Arial" w:cs="Arial"/>
                <w:sz w:val="21"/>
                <w:szCs w:val="21"/>
                <w:lang w:val="es-EC"/>
              </w:rPr>
              <w:t xml:space="preserve">e pliego. </w:t>
            </w:r>
          </w:p>
          <w:p w14:paraId="0B3557F0" w14:textId="77777777" w:rsidR="009D4A03" w:rsidRPr="007C1175" w:rsidRDefault="009D4A03" w:rsidP="00D92BF5">
            <w:pPr>
              <w:pStyle w:val="Sinespaciado"/>
              <w:jc w:val="both"/>
              <w:rPr>
                <w:rFonts w:ascii="Arial" w:hAnsi="Arial" w:cs="Arial"/>
                <w:sz w:val="21"/>
                <w:szCs w:val="21"/>
                <w:lang w:val="es-EC"/>
              </w:rPr>
            </w:pPr>
          </w:p>
        </w:tc>
      </w:tr>
      <w:tr w:rsidR="009D4A03" w:rsidRPr="00E50B98" w14:paraId="0D710103" w14:textId="77777777" w:rsidTr="00C36B26">
        <w:trPr>
          <w:trHeight w:val="1018"/>
        </w:trPr>
        <w:tc>
          <w:tcPr>
            <w:tcW w:w="2020" w:type="dxa"/>
            <w:vAlign w:val="center"/>
          </w:tcPr>
          <w:p w14:paraId="4AE78B0B" w14:textId="77777777" w:rsidR="009D4A03" w:rsidRPr="007C1175" w:rsidRDefault="009D4A03" w:rsidP="00D92BF5">
            <w:pPr>
              <w:pStyle w:val="Sinespaciado"/>
              <w:rPr>
                <w:rFonts w:ascii="Arial" w:hAnsi="Arial" w:cs="Arial"/>
                <w:b/>
                <w:sz w:val="21"/>
                <w:szCs w:val="21"/>
                <w:lang w:val="es-EC"/>
              </w:rPr>
            </w:pPr>
            <w:r w:rsidRPr="007C1175">
              <w:rPr>
                <w:rFonts w:ascii="Arial" w:hAnsi="Arial" w:cs="Arial"/>
                <w:b/>
                <w:sz w:val="21"/>
                <w:szCs w:val="21"/>
                <w:lang w:val="es-EC"/>
              </w:rPr>
              <w:t xml:space="preserve">F. </w:t>
            </w:r>
            <w:r w:rsidRPr="007C1175">
              <w:rPr>
                <w:rFonts w:ascii="Arial" w:hAnsi="Arial" w:cs="Arial"/>
                <w:sz w:val="21"/>
                <w:szCs w:val="21"/>
                <w:lang w:val="es-EC"/>
              </w:rPr>
              <w:t xml:space="preserve">Recomendación </w:t>
            </w:r>
          </w:p>
        </w:tc>
        <w:tc>
          <w:tcPr>
            <w:tcW w:w="6693" w:type="dxa"/>
          </w:tcPr>
          <w:p w14:paraId="2FCE03B5" w14:textId="3F9F7F9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La Comisión Técnica en esta etapa remitirá un informe a la máxima autoridad del CBDMQ o su delegado, </w:t>
            </w:r>
            <w:r w:rsidR="002F320E" w:rsidRPr="007C1175">
              <w:rPr>
                <w:rFonts w:ascii="Arial" w:hAnsi="Arial" w:cs="Arial"/>
                <w:sz w:val="21"/>
                <w:szCs w:val="21"/>
                <w:lang w:val="es-EC"/>
              </w:rPr>
              <w:t>incluida</w:t>
            </w:r>
            <w:r w:rsidRPr="007C1175">
              <w:rPr>
                <w:rFonts w:ascii="Arial" w:hAnsi="Arial" w:cs="Arial"/>
                <w:sz w:val="21"/>
                <w:szCs w:val="21"/>
                <w:lang w:val="es-EC"/>
              </w:rPr>
              <w:t xml:space="preserve"> la información de la negociación en el cual incluirá su recomendación expresa de adjudicación o declaratoria de desierto del procedimiento, según corresponda. </w:t>
            </w:r>
          </w:p>
        </w:tc>
      </w:tr>
      <w:tr w:rsidR="009D4A03" w:rsidRPr="00E50B98" w14:paraId="596D16E4" w14:textId="77777777" w:rsidTr="00C36B26">
        <w:trPr>
          <w:trHeight w:val="1018"/>
        </w:trPr>
        <w:tc>
          <w:tcPr>
            <w:tcW w:w="2020" w:type="dxa"/>
            <w:vAlign w:val="center"/>
          </w:tcPr>
          <w:p w14:paraId="434083CA" w14:textId="77777777" w:rsidR="009D4A03" w:rsidRPr="007C1175" w:rsidRDefault="009D4A03" w:rsidP="00D92BF5">
            <w:pPr>
              <w:pStyle w:val="Sinespaciado"/>
              <w:rPr>
                <w:rFonts w:ascii="Arial" w:hAnsi="Arial" w:cs="Arial"/>
                <w:b/>
                <w:color w:val="FF0000"/>
                <w:sz w:val="21"/>
                <w:szCs w:val="21"/>
                <w:lang w:val="es-EC"/>
              </w:rPr>
            </w:pPr>
          </w:p>
          <w:p w14:paraId="1D0CC2F6" w14:textId="77777777" w:rsidR="009D4A03" w:rsidRPr="007C1175" w:rsidRDefault="009D4A03" w:rsidP="00D92BF5">
            <w:pPr>
              <w:pStyle w:val="Sinespaciado"/>
              <w:rPr>
                <w:rFonts w:ascii="Arial" w:hAnsi="Arial" w:cs="Arial"/>
                <w:b/>
                <w:color w:val="FF0000"/>
                <w:sz w:val="21"/>
                <w:szCs w:val="21"/>
                <w:lang w:val="es-EC"/>
              </w:rPr>
            </w:pPr>
          </w:p>
          <w:p w14:paraId="0DA02466" w14:textId="77777777" w:rsidR="009D4A03" w:rsidRPr="007C1175" w:rsidDel="00711788" w:rsidRDefault="009D4A03" w:rsidP="00D92BF5">
            <w:pPr>
              <w:pStyle w:val="Sinespaciado"/>
              <w:rPr>
                <w:rFonts w:ascii="Arial" w:hAnsi="Arial" w:cs="Arial"/>
                <w:sz w:val="21"/>
                <w:szCs w:val="21"/>
                <w:lang w:val="es-EC"/>
              </w:rPr>
            </w:pPr>
            <w:r w:rsidRPr="007C1175">
              <w:rPr>
                <w:rFonts w:ascii="Arial" w:hAnsi="Arial" w:cs="Arial"/>
                <w:b/>
                <w:sz w:val="21"/>
                <w:szCs w:val="21"/>
                <w:lang w:val="es-EC"/>
              </w:rPr>
              <w:t>G.</w:t>
            </w:r>
          </w:p>
          <w:p w14:paraId="53A1060A" w14:textId="77777777" w:rsidR="009D4A03" w:rsidRPr="007C1175" w:rsidRDefault="009D4A03" w:rsidP="00D92BF5">
            <w:pPr>
              <w:pStyle w:val="Sinespaciado"/>
              <w:rPr>
                <w:rFonts w:ascii="Arial" w:hAnsi="Arial" w:cs="Arial"/>
                <w:color w:val="FF0000"/>
                <w:sz w:val="21"/>
                <w:szCs w:val="21"/>
                <w:lang w:val="es-EC"/>
              </w:rPr>
            </w:pPr>
            <w:r w:rsidRPr="007C1175">
              <w:rPr>
                <w:rFonts w:ascii="Arial" w:hAnsi="Arial" w:cs="Arial"/>
                <w:sz w:val="21"/>
                <w:szCs w:val="21"/>
                <w:lang w:val="es-EC"/>
              </w:rPr>
              <w:t xml:space="preserve">Firma de Contrato </w:t>
            </w:r>
          </w:p>
        </w:tc>
        <w:tc>
          <w:tcPr>
            <w:tcW w:w="6693" w:type="dxa"/>
            <w:vAlign w:val="center"/>
          </w:tcPr>
          <w:p w14:paraId="6371952F"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G.1</w:t>
            </w:r>
            <w:r w:rsidRPr="007C1175">
              <w:rPr>
                <w:rFonts w:ascii="Arial" w:hAnsi="Arial" w:cs="Arial"/>
                <w:sz w:val="21"/>
                <w:szCs w:val="21"/>
                <w:lang w:val="es-EC"/>
              </w:rPr>
              <w:t>. El Director General Administrativo Financiero, dispondrá a la Dirección Jurídica la elaboración del contrato</w:t>
            </w:r>
          </w:p>
          <w:p w14:paraId="177506F7" w14:textId="77777777" w:rsidR="009D4A03" w:rsidRPr="007C1175" w:rsidRDefault="009D4A03" w:rsidP="00D92BF5">
            <w:pPr>
              <w:pStyle w:val="Sinespaciado"/>
              <w:jc w:val="both"/>
              <w:rPr>
                <w:rFonts w:ascii="Arial" w:hAnsi="Arial" w:cs="Arial"/>
                <w:sz w:val="21"/>
                <w:szCs w:val="21"/>
                <w:lang w:val="es-EC"/>
              </w:rPr>
            </w:pPr>
          </w:p>
          <w:p w14:paraId="7F98F1DE" w14:textId="77777777" w:rsidR="009D4A03" w:rsidRPr="007C1175" w:rsidRDefault="009D4A03" w:rsidP="00D92BF5">
            <w:pPr>
              <w:pStyle w:val="Sinespaciado"/>
              <w:jc w:val="both"/>
              <w:rPr>
                <w:rFonts w:ascii="Arial" w:hAnsi="Arial" w:cs="Arial"/>
                <w:b/>
                <w:sz w:val="21"/>
                <w:szCs w:val="21"/>
                <w:lang w:val="es-EC"/>
              </w:rPr>
            </w:pPr>
            <w:r w:rsidRPr="007C1175">
              <w:rPr>
                <w:rFonts w:ascii="Arial" w:hAnsi="Arial" w:cs="Arial"/>
                <w:b/>
                <w:sz w:val="21"/>
                <w:szCs w:val="21"/>
                <w:lang w:val="es-EC"/>
              </w:rPr>
              <w:t>G.2.</w:t>
            </w:r>
            <w:r w:rsidRPr="007C1175">
              <w:rPr>
                <w:rFonts w:ascii="Arial" w:hAnsi="Arial" w:cs="Arial"/>
                <w:sz w:val="21"/>
                <w:szCs w:val="21"/>
                <w:lang w:val="es-EC"/>
              </w:rPr>
              <w:t xml:space="preserve"> De conformidad con lo establecido en las condiciones generales de las Especificaciones Técnicas, remitidas y aprobadas por la Unidad Requirente, la máxima autoridad o su delegado procederá a suscribir el contrato en el Ecuador. </w:t>
            </w:r>
          </w:p>
          <w:p w14:paraId="2983BE12" w14:textId="77777777" w:rsidR="009D4A03" w:rsidRPr="007C1175" w:rsidRDefault="009D4A03" w:rsidP="00D92BF5">
            <w:pPr>
              <w:pStyle w:val="Sinespaciado"/>
              <w:jc w:val="both"/>
              <w:rPr>
                <w:rFonts w:ascii="Arial" w:hAnsi="Arial" w:cs="Arial"/>
                <w:sz w:val="21"/>
                <w:szCs w:val="21"/>
                <w:lang w:val="es-EC"/>
              </w:rPr>
            </w:pPr>
          </w:p>
          <w:p w14:paraId="3E1F8C16"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 xml:space="preserve">G.3. </w:t>
            </w:r>
            <w:r w:rsidRPr="007C1175">
              <w:rPr>
                <w:rFonts w:ascii="Arial" w:hAnsi="Arial" w:cs="Arial"/>
                <w:sz w:val="21"/>
                <w:szCs w:val="21"/>
                <w:lang w:val="es-EC"/>
              </w:rPr>
              <w:t xml:space="preserve">Se presentarán la garantía de fiel cumplimiento 5% valor total del contrato, garantía del buen uso del anticipo y garantía técnica; garantías que se solicitan con la finalidad de precautelar los recursos públicos e intereses institucionales. </w:t>
            </w:r>
          </w:p>
          <w:p w14:paraId="5B4DEFC6"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 </w:t>
            </w:r>
          </w:p>
          <w:p w14:paraId="57F45938"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 xml:space="preserve">G.3.1. </w:t>
            </w:r>
            <w:r w:rsidRPr="007C1175">
              <w:rPr>
                <w:rFonts w:ascii="Arial" w:hAnsi="Arial" w:cs="Arial"/>
                <w:sz w:val="21"/>
                <w:szCs w:val="21"/>
                <w:lang w:val="es-EC"/>
              </w:rPr>
              <w:t>Las garantías y pólizas que el oferente presente serán incondicionales, irrevocables y de cobro inmediato.</w:t>
            </w:r>
          </w:p>
          <w:p w14:paraId="540F8E76" w14:textId="77777777" w:rsidR="009D4A03" w:rsidRPr="007C1175" w:rsidRDefault="009D4A03" w:rsidP="00D92BF5">
            <w:pPr>
              <w:pStyle w:val="Sinespaciado"/>
              <w:jc w:val="both"/>
              <w:rPr>
                <w:rFonts w:ascii="Arial" w:hAnsi="Arial" w:cs="Arial"/>
                <w:b/>
                <w:sz w:val="21"/>
                <w:szCs w:val="21"/>
                <w:lang w:val="es-EC"/>
              </w:rPr>
            </w:pPr>
          </w:p>
          <w:p w14:paraId="73D92BE4"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b/>
                <w:sz w:val="21"/>
                <w:szCs w:val="21"/>
                <w:lang w:val="es-EC"/>
              </w:rPr>
              <w:t>G.4.</w:t>
            </w:r>
            <w:r w:rsidRPr="007C1175">
              <w:rPr>
                <w:rFonts w:ascii="Arial" w:hAnsi="Arial" w:cs="Arial"/>
                <w:sz w:val="21"/>
                <w:szCs w:val="21"/>
                <w:lang w:val="es-EC"/>
              </w:rPr>
              <w:t xml:space="preserve"> Las controversias que existieren en todos los casos se solucionaran ante las autoridades ecuatorianas.</w:t>
            </w:r>
          </w:p>
          <w:p w14:paraId="6D75C0A9" w14:textId="77777777" w:rsidR="009D4A03" w:rsidRPr="007C1175" w:rsidRDefault="009D4A03" w:rsidP="00D92BF5">
            <w:pPr>
              <w:pStyle w:val="Sinespaciado"/>
              <w:jc w:val="both"/>
              <w:rPr>
                <w:rFonts w:ascii="Arial" w:hAnsi="Arial" w:cs="Arial"/>
                <w:color w:val="FF0000"/>
                <w:sz w:val="21"/>
                <w:szCs w:val="21"/>
                <w:lang w:val="es-EC"/>
              </w:rPr>
            </w:pPr>
          </w:p>
        </w:tc>
      </w:tr>
    </w:tbl>
    <w:p w14:paraId="491420A3" w14:textId="77777777" w:rsidR="009D4A03" w:rsidRPr="007C1175" w:rsidRDefault="009D4A03" w:rsidP="00D92BF5">
      <w:pPr>
        <w:pStyle w:val="Sinespaciado"/>
        <w:jc w:val="both"/>
        <w:rPr>
          <w:rFonts w:ascii="Arial" w:hAnsi="Arial" w:cs="Arial"/>
          <w:b/>
          <w:color w:val="FF0000"/>
          <w:sz w:val="21"/>
          <w:szCs w:val="21"/>
          <w:lang w:val="es-EC"/>
        </w:rPr>
      </w:pPr>
    </w:p>
    <w:p w14:paraId="2434F811" w14:textId="77777777" w:rsidR="009D4A03" w:rsidRPr="007C1175" w:rsidRDefault="009D4A03" w:rsidP="00D92BF5">
      <w:pPr>
        <w:pStyle w:val="Sinespaciado"/>
        <w:jc w:val="both"/>
        <w:rPr>
          <w:rFonts w:ascii="Arial" w:hAnsi="Arial" w:cs="Arial"/>
          <w:b/>
          <w:sz w:val="21"/>
          <w:szCs w:val="21"/>
          <w:lang w:val="es-EC"/>
        </w:rPr>
      </w:pPr>
      <w:r w:rsidRPr="007C1175">
        <w:rPr>
          <w:rFonts w:ascii="Arial" w:hAnsi="Arial" w:cs="Arial"/>
          <w:b/>
          <w:sz w:val="21"/>
          <w:szCs w:val="21"/>
          <w:lang w:val="es-EC"/>
        </w:rPr>
        <w:t>2.3 CRONOGRAMA:</w:t>
      </w:r>
    </w:p>
    <w:p w14:paraId="1F1D5867" w14:textId="77777777" w:rsidR="009D4A03" w:rsidRPr="007C1175" w:rsidRDefault="009D4A03" w:rsidP="00D92BF5">
      <w:pPr>
        <w:pStyle w:val="Sinespaciado"/>
        <w:jc w:val="both"/>
        <w:rPr>
          <w:rFonts w:ascii="Arial" w:hAnsi="Arial" w:cs="Arial"/>
          <w:sz w:val="21"/>
          <w:szCs w:val="21"/>
          <w:lang w:val="es-EC"/>
        </w:rPr>
      </w:pPr>
    </w:p>
    <w:p w14:paraId="43D5320C"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El cronograma a seguirse será el siguiente:</w:t>
      </w:r>
    </w:p>
    <w:p w14:paraId="64EDCCE6" w14:textId="77777777" w:rsidR="009D4A03" w:rsidRPr="007C1175" w:rsidRDefault="009D4A03" w:rsidP="00D92BF5">
      <w:pPr>
        <w:pStyle w:val="Sinespaciado"/>
        <w:jc w:val="both"/>
        <w:rPr>
          <w:rFonts w:ascii="Arial" w:hAnsi="Arial" w:cs="Arial"/>
          <w:color w:val="FF0000"/>
          <w:sz w:val="21"/>
          <w:szCs w:val="21"/>
          <w:lang w:val="es-EC"/>
        </w:rPr>
      </w:pPr>
    </w:p>
    <w:tbl>
      <w:tblPr>
        <w:tblW w:w="5000" w:type="pct"/>
        <w:jc w:val="center"/>
        <w:tblLook w:val="0000" w:firstRow="0" w:lastRow="0" w:firstColumn="0" w:lastColumn="0" w:noHBand="0" w:noVBand="0"/>
      </w:tblPr>
      <w:tblGrid>
        <w:gridCol w:w="6047"/>
        <w:gridCol w:w="1768"/>
        <w:gridCol w:w="1195"/>
      </w:tblGrid>
      <w:tr w:rsidR="009D4A03" w:rsidRPr="007C1175" w14:paraId="797AC918" w14:textId="77777777" w:rsidTr="009323DA">
        <w:trPr>
          <w:trHeight w:val="218"/>
          <w:jc w:val="center"/>
        </w:trPr>
        <w:tc>
          <w:tcPr>
            <w:tcW w:w="3356" w:type="pct"/>
            <w:tcBorders>
              <w:top w:val="single" w:sz="4" w:space="0" w:color="000000"/>
              <w:left w:val="single" w:sz="4" w:space="0" w:color="000000"/>
              <w:bottom w:val="single" w:sz="4" w:space="0" w:color="000000"/>
            </w:tcBorders>
            <w:shd w:val="clear" w:color="auto" w:fill="auto"/>
            <w:vAlign w:val="center"/>
          </w:tcPr>
          <w:p w14:paraId="11DA8BE5" w14:textId="77777777" w:rsidR="009D4A03" w:rsidRPr="007C1175" w:rsidRDefault="009D4A03" w:rsidP="00D92BF5">
            <w:pPr>
              <w:overflowPunct w:val="0"/>
              <w:autoSpaceDE w:val="0"/>
              <w:snapToGrid w:val="0"/>
              <w:jc w:val="center"/>
              <w:textAlignment w:val="baseline"/>
              <w:rPr>
                <w:rFonts w:ascii="Arial" w:hAnsi="Arial" w:cs="Arial"/>
                <w:b/>
                <w:sz w:val="21"/>
                <w:szCs w:val="21"/>
                <w:lang w:val="es-EC"/>
              </w:rPr>
            </w:pPr>
            <w:r w:rsidRPr="007C1175">
              <w:rPr>
                <w:rFonts w:ascii="Arial" w:hAnsi="Arial" w:cs="Arial"/>
                <w:b/>
                <w:sz w:val="21"/>
                <w:szCs w:val="21"/>
                <w:lang w:val="es-EC"/>
              </w:rPr>
              <w:t>Concepto</w:t>
            </w:r>
          </w:p>
        </w:tc>
        <w:tc>
          <w:tcPr>
            <w:tcW w:w="981" w:type="pct"/>
            <w:tcBorders>
              <w:top w:val="single" w:sz="4" w:space="0" w:color="000000"/>
              <w:left w:val="single" w:sz="4" w:space="0" w:color="000000"/>
              <w:bottom w:val="single" w:sz="4" w:space="0" w:color="000000"/>
            </w:tcBorders>
            <w:shd w:val="clear" w:color="auto" w:fill="auto"/>
            <w:vAlign w:val="center"/>
          </w:tcPr>
          <w:p w14:paraId="083578BB" w14:textId="77777777" w:rsidR="009D4A03" w:rsidRPr="007C1175" w:rsidRDefault="009D4A03" w:rsidP="00D92BF5">
            <w:pPr>
              <w:overflowPunct w:val="0"/>
              <w:autoSpaceDE w:val="0"/>
              <w:snapToGrid w:val="0"/>
              <w:jc w:val="center"/>
              <w:textAlignment w:val="baseline"/>
              <w:rPr>
                <w:rFonts w:ascii="Arial" w:hAnsi="Arial" w:cs="Arial"/>
                <w:b/>
                <w:sz w:val="21"/>
                <w:szCs w:val="21"/>
                <w:lang w:val="es-EC"/>
              </w:rPr>
            </w:pPr>
            <w:r w:rsidRPr="007C1175">
              <w:rPr>
                <w:rFonts w:ascii="Arial" w:hAnsi="Arial" w:cs="Arial"/>
                <w:b/>
                <w:sz w:val="21"/>
                <w:szCs w:val="21"/>
                <w:lang w:val="es-EC"/>
              </w:rPr>
              <w:t>Día</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55BAE" w14:textId="77777777" w:rsidR="009D4A03" w:rsidRPr="007C1175" w:rsidRDefault="009D4A03" w:rsidP="00D92BF5">
            <w:pPr>
              <w:overflowPunct w:val="0"/>
              <w:autoSpaceDE w:val="0"/>
              <w:snapToGrid w:val="0"/>
              <w:jc w:val="center"/>
              <w:textAlignment w:val="baseline"/>
              <w:rPr>
                <w:rFonts w:ascii="Arial" w:hAnsi="Arial" w:cs="Arial"/>
                <w:b/>
                <w:sz w:val="21"/>
                <w:szCs w:val="21"/>
                <w:lang w:val="es-EC"/>
              </w:rPr>
            </w:pPr>
            <w:r w:rsidRPr="007C1175">
              <w:rPr>
                <w:rFonts w:ascii="Arial" w:hAnsi="Arial" w:cs="Arial"/>
                <w:b/>
                <w:sz w:val="21"/>
                <w:szCs w:val="21"/>
                <w:lang w:val="es-EC"/>
              </w:rPr>
              <w:t>Hora</w:t>
            </w:r>
          </w:p>
        </w:tc>
      </w:tr>
      <w:tr w:rsidR="009D4A03" w:rsidRPr="007C1175" w14:paraId="4A98F10C" w14:textId="77777777" w:rsidTr="009323DA">
        <w:trPr>
          <w:trHeight w:val="473"/>
          <w:jc w:val="center"/>
        </w:trPr>
        <w:tc>
          <w:tcPr>
            <w:tcW w:w="3356" w:type="pct"/>
            <w:tcBorders>
              <w:top w:val="single" w:sz="4" w:space="0" w:color="000000"/>
              <w:left w:val="single" w:sz="4" w:space="0" w:color="000000"/>
              <w:bottom w:val="single" w:sz="4" w:space="0" w:color="000000"/>
            </w:tcBorders>
            <w:shd w:val="clear" w:color="auto" w:fill="auto"/>
            <w:vAlign w:val="center"/>
          </w:tcPr>
          <w:p w14:paraId="7681A855"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Fecha de publicación</w:t>
            </w:r>
          </w:p>
        </w:tc>
        <w:tc>
          <w:tcPr>
            <w:tcW w:w="981" w:type="pct"/>
            <w:tcBorders>
              <w:top w:val="single" w:sz="4" w:space="0" w:color="000000"/>
              <w:left w:val="single" w:sz="4" w:space="0" w:color="000000"/>
              <w:bottom w:val="single" w:sz="4" w:space="0" w:color="000000"/>
            </w:tcBorders>
            <w:shd w:val="clear" w:color="auto" w:fill="auto"/>
            <w:vAlign w:val="center"/>
          </w:tcPr>
          <w:p w14:paraId="6723C694" w14:textId="34A8AC1D" w:rsidR="009D4A03" w:rsidRPr="007C1175" w:rsidRDefault="008E2B4F" w:rsidP="00FA4634">
            <w:pPr>
              <w:overflowPunct w:val="0"/>
              <w:autoSpaceDE w:val="0"/>
              <w:snapToGrid w:val="0"/>
              <w:jc w:val="center"/>
              <w:textAlignment w:val="baseline"/>
              <w:rPr>
                <w:rFonts w:ascii="Arial" w:hAnsi="Arial" w:cs="Arial"/>
                <w:sz w:val="21"/>
                <w:szCs w:val="21"/>
                <w:highlight w:val="yellow"/>
                <w:lang w:val="es-EC"/>
              </w:rPr>
            </w:pPr>
            <w:r w:rsidRPr="008E2B4F">
              <w:rPr>
                <w:rFonts w:ascii="Arial" w:hAnsi="Arial" w:cs="Arial"/>
                <w:sz w:val="21"/>
                <w:szCs w:val="21"/>
                <w:lang w:val="es-EC"/>
              </w:rPr>
              <w:t>10</w:t>
            </w:r>
            <w:r w:rsidR="009D4A03" w:rsidRPr="008E2B4F">
              <w:rPr>
                <w:rFonts w:ascii="Arial" w:hAnsi="Arial" w:cs="Arial"/>
                <w:sz w:val="21"/>
                <w:szCs w:val="21"/>
                <w:lang w:val="es-EC"/>
              </w:rPr>
              <w:t>/0</w:t>
            </w:r>
            <w:r w:rsidR="00C97DF5" w:rsidRPr="008E2B4F">
              <w:rPr>
                <w:rFonts w:ascii="Arial" w:hAnsi="Arial" w:cs="Arial"/>
                <w:sz w:val="21"/>
                <w:szCs w:val="21"/>
                <w:lang w:val="es-EC"/>
              </w:rPr>
              <w:t>8</w:t>
            </w:r>
            <w:r w:rsidR="009D4A03" w:rsidRPr="008E2B4F">
              <w:rPr>
                <w:rFonts w:ascii="Arial" w:hAnsi="Arial" w:cs="Arial"/>
                <w:sz w:val="21"/>
                <w:szCs w:val="21"/>
                <w:lang w:val="es-EC"/>
              </w:rPr>
              <w:t>/202</w:t>
            </w:r>
            <w:r w:rsidR="00C97DF5" w:rsidRPr="008E2B4F">
              <w:rPr>
                <w:rFonts w:ascii="Arial" w:hAnsi="Arial" w:cs="Arial"/>
                <w:sz w:val="21"/>
                <w:szCs w:val="21"/>
                <w:lang w:val="es-EC"/>
              </w:rPr>
              <w:t>2</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605CA" w14:textId="3191B0E6" w:rsidR="009D4A03" w:rsidRPr="007C1175" w:rsidRDefault="008E2B4F" w:rsidP="00796189">
            <w:pPr>
              <w:overflowPunct w:val="0"/>
              <w:autoSpaceDE w:val="0"/>
              <w:snapToGrid w:val="0"/>
              <w:jc w:val="center"/>
              <w:textAlignment w:val="baseline"/>
              <w:rPr>
                <w:rFonts w:ascii="Arial" w:hAnsi="Arial" w:cs="Arial"/>
                <w:sz w:val="21"/>
                <w:szCs w:val="21"/>
                <w:highlight w:val="yellow"/>
                <w:lang w:val="es-EC"/>
              </w:rPr>
            </w:pPr>
            <w:r>
              <w:rPr>
                <w:rFonts w:ascii="Arial" w:hAnsi="Arial" w:cs="Arial"/>
                <w:sz w:val="21"/>
                <w:szCs w:val="21"/>
                <w:lang w:val="es-EC"/>
              </w:rPr>
              <w:t>0</w:t>
            </w:r>
            <w:r w:rsidR="00796189">
              <w:rPr>
                <w:rFonts w:ascii="Arial" w:hAnsi="Arial" w:cs="Arial"/>
                <w:sz w:val="21"/>
                <w:szCs w:val="21"/>
                <w:lang w:val="es-EC"/>
              </w:rPr>
              <w:t>8</w:t>
            </w:r>
            <w:r w:rsidR="009D4A03" w:rsidRPr="008E2B4F">
              <w:rPr>
                <w:rFonts w:ascii="Arial" w:hAnsi="Arial" w:cs="Arial"/>
                <w:sz w:val="21"/>
                <w:szCs w:val="21"/>
                <w:lang w:val="es-EC"/>
              </w:rPr>
              <w:t>h00</w:t>
            </w:r>
          </w:p>
        </w:tc>
      </w:tr>
      <w:tr w:rsidR="009D4A03" w:rsidRPr="007C1175" w14:paraId="54609D4A" w14:textId="77777777" w:rsidTr="009323DA">
        <w:trPr>
          <w:trHeight w:val="436"/>
          <w:jc w:val="center"/>
        </w:trPr>
        <w:tc>
          <w:tcPr>
            <w:tcW w:w="3356" w:type="pct"/>
            <w:tcBorders>
              <w:top w:val="single" w:sz="4" w:space="0" w:color="000000"/>
              <w:left w:val="single" w:sz="4" w:space="0" w:color="000000"/>
              <w:bottom w:val="single" w:sz="4" w:space="0" w:color="000000"/>
            </w:tcBorders>
            <w:shd w:val="clear" w:color="auto" w:fill="auto"/>
            <w:vAlign w:val="center"/>
          </w:tcPr>
          <w:p w14:paraId="68642AF4"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 xml:space="preserve">Fecha límite de preguntas </w:t>
            </w:r>
          </w:p>
        </w:tc>
        <w:tc>
          <w:tcPr>
            <w:tcW w:w="981" w:type="pct"/>
            <w:tcBorders>
              <w:top w:val="single" w:sz="4" w:space="0" w:color="000000"/>
              <w:left w:val="single" w:sz="4" w:space="0" w:color="000000"/>
              <w:bottom w:val="single" w:sz="4" w:space="0" w:color="000000"/>
            </w:tcBorders>
            <w:shd w:val="clear" w:color="auto" w:fill="auto"/>
            <w:vAlign w:val="center"/>
          </w:tcPr>
          <w:p w14:paraId="65D0CB6C" w14:textId="309574F8" w:rsidR="009D4A03" w:rsidRPr="008E2B4F" w:rsidRDefault="00E45748" w:rsidP="00FA4634">
            <w:pPr>
              <w:overflowPunct w:val="0"/>
              <w:autoSpaceDE w:val="0"/>
              <w:snapToGrid w:val="0"/>
              <w:jc w:val="center"/>
              <w:textAlignment w:val="baseline"/>
              <w:rPr>
                <w:rFonts w:ascii="Arial" w:hAnsi="Arial" w:cs="Arial"/>
                <w:sz w:val="21"/>
                <w:szCs w:val="21"/>
                <w:lang w:val="es-EC"/>
              </w:rPr>
            </w:pPr>
            <w:r>
              <w:rPr>
                <w:rFonts w:ascii="Arial" w:hAnsi="Arial" w:cs="Arial"/>
                <w:sz w:val="21"/>
                <w:szCs w:val="21"/>
                <w:lang w:val="es-EC"/>
              </w:rPr>
              <w:t>1</w:t>
            </w:r>
            <w:r w:rsidR="00FA4634" w:rsidRPr="008E2B4F">
              <w:rPr>
                <w:rFonts w:ascii="Arial" w:hAnsi="Arial" w:cs="Arial"/>
                <w:sz w:val="21"/>
                <w:szCs w:val="21"/>
                <w:lang w:val="es-EC"/>
              </w:rPr>
              <w:t>5</w:t>
            </w:r>
            <w:r w:rsidR="009D4A03" w:rsidRPr="008E2B4F">
              <w:rPr>
                <w:rFonts w:ascii="Arial" w:hAnsi="Arial" w:cs="Arial"/>
                <w:sz w:val="21"/>
                <w:szCs w:val="21"/>
                <w:lang w:val="es-EC"/>
              </w:rPr>
              <w:t>/0</w:t>
            </w:r>
            <w:r w:rsidR="009323DA" w:rsidRPr="008E2B4F">
              <w:rPr>
                <w:rFonts w:ascii="Arial" w:hAnsi="Arial" w:cs="Arial"/>
                <w:sz w:val="21"/>
                <w:szCs w:val="21"/>
                <w:lang w:val="es-EC"/>
              </w:rPr>
              <w:t>8</w:t>
            </w:r>
            <w:r w:rsidR="009D4A03" w:rsidRPr="008E2B4F">
              <w:rPr>
                <w:rFonts w:ascii="Arial" w:hAnsi="Arial" w:cs="Arial"/>
                <w:sz w:val="21"/>
                <w:szCs w:val="21"/>
                <w:lang w:val="es-EC"/>
              </w:rPr>
              <w:t>/202</w:t>
            </w:r>
            <w:r w:rsidR="00C97DF5" w:rsidRPr="008E2B4F">
              <w:rPr>
                <w:rFonts w:ascii="Arial" w:hAnsi="Arial" w:cs="Arial"/>
                <w:sz w:val="21"/>
                <w:szCs w:val="21"/>
                <w:lang w:val="es-EC"/>
              </w:rPr>
              <w:t>2</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8E6F2" w14:textId="2592184E" w:rsidR="009D4A03" w:rsidRPr="008E2B4F" w:rsidRDefault="00E45748" w:rsidP="00D92BF5">
            <w:pPr>
              <w:overflowPunct w:val="0"/>
              <w:autoSpaceDE w:val="0"/>
              <w:snapToGrid w:val="0"/>
              <w:jc w:val="center"/>
              <w:textAlignment w:val="baseline"/>
              <w:rPr>
                <w:rFonts w:ascii="Arial" w:hAnsi="Arial" w:cs="Arial"/>
                <w:sz w:val="21"/>
                <w:szCs w:val="21"/>
                <w:lang w:val="es-EC"/>
              </w:rPr>
            </w:pPr>
            <w:r>
              <w:rPr>
                <w:rFonts w:ascii="Arial" w:hAnsi="Arial" w:cs="Arial"/>
                <w:sz w:val="21"/>
                <w:szCs w:val="21"/>
                <w:lang w:val="es-EC"/>
              </w:rPr>
              <w:t>1</w:t>
            </w:r>
            <w:r w:rsidR="009D4A03" w:rsidRPr="008E2B4F">
              <w:rPr>
                <w:rFonts w:ascii="Arial" w:hAnsi="Arial" w:cs="Arial"/>
                <w:sz w:val="21"/>
                <w:szCs w:val="21"/>
                <w:lang w:val="es-EC"/>
              </w:rPr>
              <w:t>0h00</w:t>
            </w:r>
          </w:p>
        </w:tc>
      </w:tr>
      <w:tr w:rsidR="009D4A03" w:rsidRPr="007C1175" w14:paraId="59B8D00C" w14:textId="77777777" w:rsidTr="009323DA">
        <w:trPr>
          <w:trHeight w:val="397"/>
          <w:jc w:val="center"/>
        </w:trPr>
        <w:tc>
          <w:tcPr>
            <w:tcW w:w="3356" w:type="pct"/>
            <w:tcBorders>
              <w:top w:val="single" w:sz="4" w:space="0" w:color="000000"/>
              <w:left w:val="single" w:sz="4" w:space="0" w:color="000000"/>
              <w:bottom w:val="single" w:sz="4" w:space="0" w:color="000000"/>
            </w:tcBorders>
            <w:shd w:val="clear" w:color="auto" w:fill="auto"/>
            <w:vAlign w:val="center"/>
          </w:tcPr>
          <w:p w14:paraId="197F15BF"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Fecha límite de respuestas y aclaraciones</w:t>
            </w:r>
          </w:p>
        </w:tc>
        <w:tc>
          <w:tcPr>
            <w:tcW w:w="981" w:type="pct"/>
            <w:tcBorders>
              <w:top w:val="single" w:sz="4" w:space="0" w:color="000000"/>
              <w:left w:val="single" w:sz="4" w:space="0" w:color="000000"/>
              <w:bottom w:val="single" w:sz="4" w:space="0" w:color="000000"/>
            </w:tcBorders>
            <w:shd w:val="clear" w:color="auto" w:fill="auto"/>
            <w:vAlign w:val="center"/>
          </w:tcPr>
          <w:p w14:paraId="3B720F83" w14:textId="675D9189" w:rsidR="009D4A03" w:rsidRPr="008E2B4F" w:rsidRDefault="00FA4634" w:rsidP="00E45748">
            <w:pPr>
              <w:overflowPunct w:val="0"/>
              <w:autoSpaceDE w:val="0"/>
              <w:snapToGrid w:val="0"/>
              <w:jc w:val="center"/>
              <w:textAlignment w:val="baseline"/>
              <w:rPr>
                <w:rFonts w:ascii="Arial" w:hAnsi="Arial" w:cs="Arial"/>
                <w:sz w:val="21"/>
                <w:szCs w:val="21"/>
                <w:lang w:val="es-EC"/>
              </w:rPr>
            </w:pPr>
            <w:r w:rsidRPr="008E2B4F">
              <w:rPr>
                <w:rFonts w:ascii="Arial" w:hAnsi="Arial" w:cs="Arial"/>
                <w:sz w:val="21"/>
                <w:szCs w:val="21"/>
                <w:lang w:val="es-EC"/>
              </w:rPr>
              <w:t>1</w:t>
            </w:r>
            <w:r w:rsidR="00E45748">
              <w:rPr>
                <w:rFonts w:ascii="Arial" w:hAnsi="Arial" w:cs="Arial"/>
                <w:sz w:val="21"/>
                <w:szCs w:val="21"/>
                <w:lang w:val="es-EC"/>
              </w:rPr>
              <w:t>8</w:t>
            </w:r>
            <w:r w:rsidR="009D4A03" w:rsidRPr="008E2B4F">
              <w:rPr>
                <w:rFonts w:ascii="Arial" w:hAnsi="Arial" w:cs="Arial"/>
                <w:sz w:val="21"/>
                <w:szCs w:val="21"/>
                <w:lang w:val="es-EC"/>
              </w:rPr>
              <w:t>/0</w:t>
            </w:r>
            <w:r w:rsidR="006C25C3" w:rsidRPr="008E2B4F">
              <w:rPr>
                <w:rFonts w:ascii="Arial" w:hAnsi="Arial" w:cs="Arial"/>
                <w:sz w:val="21"/>
                <w:szCs w:val="21"/>
                <w:lang w:val="es-EC"/>
              </w:rPr>
              <w:t>8</w:t>
            </w:r>
            <w:r w:rsidR="009D4A03" w:rsidRPr="008E2B4F">
              <w:rPr>
                <w:rFonts w:ascii="Arial" w:hAnsi="Arial" w:cs="Arial"/>
                <w:sz w:val="21"/>
                <w:szCs w:val="21"/>
                <w:lang w:val="es-EC"/>
              </w:rPr>
              <w:t>/202</w:t>
            </w:r>
            <w:r w:rsidR="006C25C3" w:rsidRPr="008E2B4F">
              <w:rPr>
                <w:rFonts w:ascii="Arial" w:hAnsi="Arial" w:cs="Arial"/>
                <w:sz w:val="21"/>
                <w:szCs w:val="21"/>
                <w:lang w:val="es-EC"/>
              </w:rPr>
              <w:t>2</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9E73D" w14:textId="77777777" w:rsidR="009D4A03" w:rsidRPr="008E2B4F" w:rsidRDefault="009D4A03" w:rsidP="00D92BF5">
            <w:pPr>
              <w:overflowPunct w:val="0"/>
              <w:autoSpaceDE w:val="0"/>
              <w:snapToGrid w:val="0"/>
              <w:jc w:val="center"/>
              <w:textAlignment w:val="baseline"/>
              <w:rPr>
                <w:rFonts w:ascii="Arial" w:hAnsi="Arial" w:cs="Arial"/>
                <w:sz w:val="21"/>
                <w:szCs w:val="21"/>
                <w:lang w:val="es-EC"/>
              </w:rPr>
            </w:pPr>
            <w:r w:rsidRPr="008E2B4F">
              <w:rPr>
                <w:rFonts w:ascii="Arial" w:hAnsi="Arial" w:cs="Arial"/>
                <w:sz w:val="21"/>
                <w:szCs w:val="21"/>
                <w:lang w:val="es-EC"/>
              </w:rPr>
              <w:t>20h00</w:t>
            </w:r>
          </w:p>
        </w:tc>
      </w:tr>
      <w:tr w:rsidR="009D4A03" w:rsidRPr="007C1175" w14:paraId="46D161D2" w14:textId="77777777" w:rsidTr="009323DA">
        <w:trPr>
          <w:trHeight w:val="417"/>
          <w:jc w:val="center"/>
        </w:trPr>
        <w:tc>
          <w:tcPr>
            <w:tcW w:w="3356" w:type="pct"/>
            <w:tcBorders>
              <w:top w:val="single" w:sz="4" w:space="0" w:color="000000"/>
              <w:left w:val="single" w:sz="4" w:space="0" w:color="000000"/>
              <w:bottom w:val="single" w:sz="4" w:space="0" w:color="000000"/>
            </w:tcBorders>
            <w:shd w:val="clear" w:color="auto" w:fill="auto"/>
            <w:vAlign w:val="center"/>
          </w:tcPr>
          <w:p w14:paraId="221241BD"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Fecha límite entrega de oferta</w:t>
            </w:r>
          </w:p>
        </w:tc>
        <w:tc>
          <w:tcPr>
            <w:tcW w:w="981" w:type="pct"/>
            <w:tcBorders>
              <w:top w:val="single" w:sz="4" w:space="0" w:color="000000"/>
              <w:left w:val="single" w:sz="4" w:space="0" w:color="000000"/>
              <w:bottom w:val="single" w:sz="4" w:space="0" w:color="000000"/>
            </w:tcBorders>
            <w:shd w:val="clear" w:color="auto" w:fill="auto"/>
            <w:vAlign w:val="center"/>
          </w:tcPr>
          <w:p w14:paraId="3170C049" w14:textId="001AD1AC" w:rsidR="009D4A03" w:rsidRPr="008E2B4F" w:rsidRDefault="00971697" w:rsidP="00971697">
            <w:pPr>
              <w:overflowPunct w:val="0"/>
              <w:autoSpaceDE w:val="0"/>
              <w:snapToGrid w:val="0"/>
              <w:jc w:val="center"/>
              <w:textAlignment w:val="baseline"/>
              <w:rPr>
                <w:rFonts w:ascii="Arial" w:hAnsi="Arial" w:cs="Arial"/>
                <w:sz w:val="21"/>
                <w:szCs w:val="21"/>
                <w:lang w:val="es-EC"/>
              </w:rPr>
            </w:pPr>
            <w:r>
              <w:rPr>
                <w:rFonts w:ascii="Arial" w:hAnsi="Arial" w:cs="Arial"/>
                <w:sz w:val="21"/>
                <w:szCs w:val="21"/>
                <w:lang w:val="es-EC"/>
              </w:rPr>
              <w:t>29</w:t>
            </w:r>
            <w:r w:rsidR="00FA4634" w:rsidRPr="008E2B4F">
              <w:rPr>
                <w:rFonts w:ascii="Arial" w:hAnsi="Arial" w:cs="Arial"/>
                <w:sz w:val="21"/>
                <w:szCs w:val="21"/>
                <w:lang w:val="es-EC"/>
              </w:rPr>
              <w:t>/</w:t>
            </w:r>
            <w:r w:rsidR="009D4A03" w:rsidRPr="008E2B4F">
              <w:rPr>
                <w:rFonts w:ascii="Arial" w:hAnsi="Arial" w:cs="Arial"/>
                <w:sz w:val="21"/>
                <w:szCs w:val="21"/>
                <w:lang w:val="es-EC"/>
              </w:rPr>
              <w:t>0</w:t>
            </w:r>
            <w:r w:rsidR="00A664C3" w:rsidRPr="008E2B4F">
              <w:rPr>
                <w:rFonts w:ascii="Arial" w:hAnsi="Arial" w:cs="Arial"/>
                <w:sz w:val="21"/>
                <w:szCs w:val="21"/>
                <w:lang w:val="es-EC"/>
              </w:rPr>
              <w:t>8</w:t>
            </w:r>
            <w:r w:rsidR="009D4A03" w:rsidRPr="008E2B4F">
              <w:rPr>
                <w:rFonts w:ascii="Arial" w:hAnsi="Arial" w:cs="Arial"/>
                <w:sz w:val="21"/>
                <w:szCs w:val="21"/>
                <w:lang w:val="es-EC"/>
              </w:rPr>
              <w:t>/202</w:t>
            </w:r>
            <w:r w:rsidR="006C25C3" w:rsidRPr="008E2B4F">
              <w:rPr>
                <w:rFonts w:ascii="Arial" w:hAnsi="Arial" w:cs="Arial"/>
                <w:sz w:val="21"/>
                <w:szCs w:val="21"/>
                <w:lang w:val="es-EC"/>
              </w:rPr>
              <w:t>2</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D7514" w14:textId="0AEBBCFE" w:rsidR="009D4A03" w:rsidRPr="008E2B4F" w:rsidRDefault="00796189" w:rsidP="00D92BF5">
            <w:pPr>
              <w:overflowPunct w:val="0"/>
              <w:autoSpaceDE w:val="0"/>
              <w:snapToGrid w:val="0"/>
              <w:jc w:val="center"/>
              <w:textAlignment w:val="baseline"/>
              <w:rPr>
                <w:rFonts w:ascii="Arial" w:hAnsi="Arial" w:cs="Arial"/>
                <w:sz w:val="21"/>
                <w:szCs w:val="21"/>
                <w:lang w:val="es-EC"/>
              </w:rPr>
            </w:pPr>
            <w:r>
              <w:rPr>
                <w:rFonts w:ascii="Arial" w:hAnsi="Arial" w:cs="Arial"/>
                <w:sz w:val="21"/>
                <w:szCs w:val="21"/>
                <w:lang w:val="es-EC"/>
              </w:rPr>
              <w:t>10</w:t>
            </w:r>
            <w:r w:rsidR="009D4A03" w:rsidRPr="008E2B4F">
              <w:rPr>
                <w:rFonts w:ascii="Arial" w:hAnsi="Arial" w:cs="Arial"/>
                <w:sz w:val="21"/>
                <w:szCs w:val="21"/>
                <w:lang w:val="es-EC"/>
              </w:rPr>
              <w:t>h00</w:t>
            </w:r>
          </w:p>
        </w:tc>
      </w:tr>
      <w:tr w:rsidR="009D4A03" w:rsidRPr="007C1175" w14:paraId="301662C0" w14:textId="77777777" w:rsidTr="009323DA">
        <w:trPr>
          <w:trHeight w:val="424"/>
          <w:jc w:val="center"/>
        </w:trPr>
        <w:tc>
          <w:tcPr>
            <w:tcW w:w="3356" w:type="pct"/>
            <w:tcBorders>
              <w:top w:val="single" w:sz="4" w:space="0" w:color="000000"/>
              <w:left w:val="single" w:sz="4" w:space="0" w:color="000000"/>
              <w:bottom w:val="single" w:sz="4" w:space="0" w:color="000000"/>
            </w:tcBorders>
            <w:shd w:val="clear" w:color="auto" w:fill="auto"/>
            <w:vAlign w:val="center"/>
          </w:tcPr>
          <w:p w14:paraId="69A2A228"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Fecha apertura oferta técnica</w:t>
            </w:r>
          </w:p>
        </w:tc>
        <w:tc>
          <w:tcPr>
            <w:tcW w:w="981" w:type="pct"/>
            <w:tcBorders>
              <w:top w:val="single" w:sz="4" w:space="0" w:color="000000"/>
              <w:left w:val="single" w:sz="4" w:space="0" w:color="000000"/>
              <w:bottom w:val="single" w:sz="4" w:space="0" w:color="000000"/>
            </w:tcBorders>
            <w:shd w:val="clear" w:color="auto" w:fill="auto"/>
            <w:vAlign w:val="center"/>
          </w:tcPr>
          <w:p w14:paraId="1F33D5D0" w14:textId="0DBF56EE" w:rsidR="009D4A03" w:rsidRPr="008E2B4F" w:rsidRDefault="00971697" w:rsidP="00971697">
            <w:pPr>
              <w:overflowPunct w:val="0"/>
              <w:autoSpaceDE w:val="0"/>
              <w:snapToGrid w:val="0"/>
              <w:jc w:val="center"/>
              <w:textAlignment w:val="baseline"/>
              <w:rPr>
                <w:rFonts w:ascii="Arial" w:hAnsi="Arial" w:cs="Arial"/>
                <w:sz w:val="21"/>
                <w:szCs w:val="21"/>
                <w:lang w:val="es-EC"/>
              </w:rPr>
            </w:pPr>
            <w:r>
              <w:rPr>
                <w:rFonts w:ascii="Arial" w:hAnsi="Arial" w:cs="Arial"/>
                <w:sz w:val="21"/>
                <w:szCs w:val="21"/>
                <w:lang w:val="es-EC"/>
              </w:rPr>
              <w:t>29</w:t>
            </w:r>
            <w:r w:rsidR="009D4A03" w:rsidRPr="008E2B4F">
              <w:rPr>
                <w:rFonts w:ascii="Arial" w:hAnsi="Arial" w:cs="Arial"/>
                <w:sz w:val="21"/>
                <w:szCs w:val="21"/>
                <w:lang w:val="es-EC"/>
              </w:rPr>
              <w:t>/0</w:t>
            </w:r>
            <w:r w:rsidR="00151AA5" w:rsidRPr="008E2B4F">
              <w:rPr>
                <w:rFonts w:ascii="Arial" w:hAnsi="Arial" w:cs="Arial"/>
                <w:sz w:val="21"/>
                <w:szCs w:val="21"/>
                <w:lang w:val="es-EC"/>
              </w:rPr>
              <w:t>8</w:t>
            </w:r>
            <w:r w:rsidR="009D4A03" w:rsidRPr="008E2B4F">
              <w:rPr>
                <w:rFonts w:ascii="Arial" w:hAnsi="Arial" w:cs="Arial"/>
                <w:sz w:val="21"/>
                <w:szCs w:val="21"/>
                <w:lang w:val="es-EC"/>
              </w:rPr>
              <w:t>/202</w:t>
            </w:r>
            <w:r w:rsidR="006C25C3" w:rsidRPr="008E2B4F">
              <w:rPr>
                <w:rFonts w:ascii="Arial" w:hAnsi="Arial" w:cs="Arial"/>
                <w:sz w:val="21"/>
                <w:szCs w:val="21"/>
                <w:lang w:val="es-EC"/>
              </w:rPr>
              <w:t>2</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E5B04" w14:textId="1881AA34" w:rsidR="009D4A03" w:rsidRPr="008E2B4F" w:rsidRDefault="009D4A03" w:rsidP="00796189">
            <w:pPr>
              <w:overflowPunct w:val="0"/>
              <w:autoSpaceDE w:val="0"/>
              <w:snapToGrid w:val="0"/>
              <w:jc w:val="center"/>
              <w:textAlignment w:val="baseline"/>
              <w:rPr>
                <w:rFonts w:ascii="Arial" w:hAnsi="Arial" w:cs="Arial"/>
                <w:sz w:val="21"/>
                <w:szCs w:val="21"/>
                <w:lang w:val="es-EC"/>
              </w:rPr>
            </w:pPr>
            <w:r w:rsidRPr="008E2B4F">
              <w:rPr>
                <w:rFonts w:ascii="Arial" w:hAnsi="Arial" w:cs="Arial"/>
                <w:sz w:val="21"/>
                <w:szCs w:val="21"/>
                <w:lang w:val="es-EC"/>
              </w:rPr>
              <w:t>1</w:t>
            </w:r>
            <w:r w:rsidR="00796189">
              <w:rPr>
                <w:rFonts w:ascii="Arial" w:hAnsi="Arial" w:cs="Arial"/>
                <w:sz w:val="21"/>
                <w:szCs w:val="21"/>
                <w:lang w:val="es-EC"/>
              </w:rPr>
              <w:t>1</w:t>
            </w:r>
            <w:r w:rsidRPr="008E2B4F">
              <w:rPr>
                <w:rFonts w:ascii="Arial" w:hAnsi="Arial" w:cs="Arial"/>
                <w:sz w:val="21"/>
                <w:szCs w:val="21"/>
                <w:lang w:val="es-EC"/>
              </w:rPr>
              <w:t>h00</w:t>
            </w:r>
          </w:p>
        </w:tc>
      </w:tr>
      <w:tr w:rsidR="009D4A03" w:rsidRPr="007C1175" w14:paraId="017EAC96" w14:textId="77777777" w:rsidTr="009323DA">
        <w:trPr>
          <w:trHeight w:val="416"/>
          <w:jc w:val="center"/>
        </w:trPr>
        <w:tc>
          <w:tcPr>
            <w:tcW w:w="3356" w:type="pct"/>
            <w:tcBorders>
              <w:top w:val="single" w:sz="4" w:space="0" w:color="000000"/>
              <w:left w:val="single" w:sz="4" w:space="0" w:color="000000"/>
              <w:bottom w:val="single" w:sz="4" w:space="0" w:color="000000"/>
            </w:tcBorders>
            <w:shd w:val="clear" w:color="auto" w:fill="auto"/>
            <w:vAlign w:val="center"/>
          </w:tcPr>
          <w:p w14:paraId="65D71F5D"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Fecha inicio evaluación</w:t>
            </w:r>
          </w:p>
        </w:tc>
        <w:tc>
          <w:tcPr>
            <w:tcW w:w="981" w:type="pct"/>
            <w:tcBorders>
              <w:top w:val="single" w:sz="4" w:space="0" w:color="000000"/>
              <w:left w:val="single" w:sz="4" w:space="0" w:color="000000"/>
              <w:bottom w:val="single" w:sz="4" w:space="0" w:color="000000"/>
            </w:tcBorders>
            <w:shd w:val="clear" w:color="auto" w:fill="auto"/>
            <w:vAlign w:val="center"/>
          </w:tcPr>
          <w:p w14:paraId="08DB14CC" w14:textId="6262C93C" w:rsidR="009D4A03" w:rsidRPr="008E2B4F" w:rsidRDefault="00971697" w:rsidP="00971697">
            <w:pPr>
              <w:overflowPunct w:val="0"/>
              <w:autoSpaceDE w:val="0"/>
              <w:snapToGrid w:val="0"/>
              <w:jc w:val="center"/>
              <w:textAlignment w:val="baseline"/>
              <w:rPr>
                <w:rFonts w:ascii="Arial" w:hAnsi="Arial" w:cs="Arial"/>
                <w:sz w:val="21"/>
                <w:szCs w:val="21"/>
                <w:lang w:val="es-EC"/>
              </w:rPr>
            </w:pPr>
            <w:r>
              <w:rPr>
                <w:rFonts w:ascii="Arial" w:hAnsi="Arial" w:cs="Arial"/>
                <w:sz w:val="21"/>
                <w:szCs w:val="21"/>
                <w:lang w:val="es-EC"/>
              </w:rPr>
              <w:t>29</w:t>
            </w:r>
            <w:r w:rsidR="009D4A03" w:rsidRPr="008E2B4F">
              <w:rPr>
                <w:rFonts w:ascii="Arial" w:hAnsi="Arial" w:cs="Arial"/>
                <w:sz w:val="21"/>
                <w:szCs w:val="21"/>
                <w:lang w:val="es-EC"/>
              </w:rPr>
              <w:t>/0</w:t>
            </w:r>
            <w:r w:rsidR="002B04F9" w:rsidRPr="008E2B4F">
              <w:rPr>
                <w:rFonts w:ascii="Arial" w:hAnsi="Arial" w:cs="Arial"/>
                <w:sz w:val="21"/>
                <w:szCs w:val="21"/>
                <w:lang w:val="es-EC"/>
              </w:rPr>
              <w:t>8</w:t>
            </w:r>
            <w:r w:rsidR="009D4A03" w:rsidRPr="008E2B4F">
              <w:rPr>
                <w:rFonts w:ascii="Arial" w:hAnsi="Arial" w:cs="Arial"/>
                <w:sz w:val="21"/>
                <w:szCs w:val="21"/>
                <w:lang w:val="es-EC"/>
              </w:rPr>
              <w:t>/202</w:t>
            </w:r>
            <w:r w:rsidR="006C25C3" w:rsidRPr="008E2B4F">
              <w:rPr>
                <w:rFonts w:ascii="Arial" w:hAnsi="Arial" w:cs="Arial"/>
                <w:sz w:val="21"/>
                <w:szCs w:val="21"/>
                <w:lang w:val="es-EC"/>
              </w:rPr>
              <w:t>2</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979B3" w14:textId="14A03218" w:rsidR="009D4A03" w:rsidRPr="008E2B4F" w:rsidRDefault="009D4A03" w:rsidP="00796189">
            <w:pPr>
              <w:overflowPunct w:val="0"/>
              <w:autoSpaceDE w:val="0"/>
              <w:snapToGrid w:val="0"/>
              <w:jc w:val="center"/>
              <w:textAlignment w:val="baseline"/>
              <w:rPr>
                <w:rFonts w:ascii="Arial" w:hAnsi="Arial" w:cs="Arial"/>
                <w:sz w:val="21"/>
                <w:szCs w:val="21"/>
                <w:lang w:val="es-EC"/>
              </w:rPr>
            </w:pPr>
            <w:r w:rsidRPr="008E2B4F">
              <w:rPr>
                <w:rFonts w:ascii="Arial" w:hAnsi="Arial" w:cs="Arial"/>
                <w:sz w:val="21"/>
                <w:szCs w:val="21"/>
                <w:lang w:val="es-EC"/>
              </w:rPr>
              <w:t>1</w:t>
            </w:r>
            <w:r w:rsidR="00796189">
              <w:rPr>
                <w:rFonts w:ascii="Arial" w:hAnsi="Arial" w:cs="Arial"/>
                <w:sz w:val="21"/>
                <w:szCs w:val="21"/>
                <w:lang w:val="es-EC"/>
              </w:rPr>
              <w:t>2</w:t>
            </w:r>
            <w:bookmarkStart w:id="0" w:name="_GoBack"/>
            <w:bookmarkEnd w:id="0"/>
            <w:r w:rsidRPr="008E2B4F">
              <w:rPr>
                <w:rFonts w:ascii="Arial" w:hAnsi="Arial" w:cs="Arial"/>
                <w:sz w:val="21"/>
                <w:szCs w:val="21"/>
                <w:lang w:val="es-EC"/>
              </w:rPr>
              <w:t>h00</w:t>
            </w:r>
          </w:p>
        </w:tc>
      </w:tr>
      <w:tr w:rsidR="009D4A03" w:rsidRPr="007C1175" w14:paraId="7C29C0C9" w14:textId="77777777" w:rsidTr="009323DA">
        <w:trPr>
          <w:trHeight w:val="421"/>
          <w:jc w:val="center"/>
        </w:trPr>
        <w:tc>
          <w:tcPr>
            <w:tcW w:w="3356" w:type="pct"/>
            <w:tcBorders>
              <w:top w:val="single" w:sz="4" w:space="0" w:color="000000"/>
              <w:left w:val="single" w:sz="4" w:space="0" w:color="000000"/>
              <w:bottom w:val="single" w:sz="4" w:space="0" w:color="000000"/>
            </w:tcBorders>
            <w:shd w:val="clear" w:color="auto" w:fill="auto"/>
            <w:vAlign w:val="center"/>
          </w:tcPr>
          <w:p w14:paraId="73AFA0D3"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 xml:space="preserve">Fecha límite de Calificación </w:t>
            </w:r>
          </w:p>
        </w:tc>
        <w:tc>
          <w:tcPr>
            <w:tcW w:w="981" w:type="pct"/>
            <w:tcBorders>
              <w:top w:val="single" w:sz="4" w:space="0" w:color="000000"/>
              <w:left w:val="single" w:sz="4" w:space="0" w:color="000000"/>
              <w:bottom w:val="single" w:sz="4" w:space="0" w:color="000000"/>
            </w:tcBorders>
            <w:shd w:val="clear" w:color="auto" w:fill="auto"/>
            <w:vAlign w:val="center"/>
          </w:tcPr>
          <w:p w14:paraId="33B9B08C" w14:textId="25A165B1" w:rsidR="009D4A03" w:rsidRPr="008E2B4F" w:rsidRDefault="00971697" w:rsidP="00971697">
            <w:pPr>
              <w:overflowPunct w:val="0"/>
              <w:autoSpaceDE w:val="0"/>
              <w:snapToGrid w:val="0"/>
              <w:jc w:val="center"/>
              <w:textAlignment w:val="baseline"/>
              <w:rPr>
                <w:rFonts w:ascii="Arial" w:hAnsi="Arial" w:cs="Arial"/>
                <w:sz w:val="21"/>
                <w:szCs w:val="21"/>
                <w:lang w:val="es-EC"/>
              </w:rPr>
            </w:pPr>
            <w:r>
              <w:rPr>
                <w:rFonts w:ascii="Arial" w:hAnsi="Arial" w:cs="Arial"/>
                <w:sz w:val="21"/>
                <w:szCs w:val="21"/>
                <w:lang w:val="es-EC"/>
              </w:rPr>
              <w:t>07</w:t>
            </w:r>
            <w:r w:rsidR="009D4A03" w:rsidRPr="008E2B4F">
              <w:rPr>
                <w:rFonts w:ascii="Arial" w:hAnsi="Arial" w:cs="Arial"/>
                <w:sz w:val="21"/>
                <w:szCs w:val="21"/>
                <w:lang w:val="es-EC"/>
              </w:rPr>
              <w:t>/0</w:t>
            </w:r>
            <w:r>
              <w:rPr>
                <w:rFonts w:ascii="Arial" w:hAnsi="Arial" w:cs="Arial"/>
                <w:sz w:val="21"/>
                <w:szCs w:val="21"/>
                <w:lang w:val="es-EC"/>
              </w:rPr>
              <w:t>9</w:t>
            </w:r>
            <w:r w:rsidR="009D4A03" w:rsidRPr="008E2B4F">
              <w:rPr>
                <w:rFonts w:ascii="Arial" w:hAnsi="Arial" w:cs="Arial"/>
                <w:sz w:val="21"/>
                <w:szCs w:val="21"/>
                <w:lang w:val="es-EC"/>
              </w:rPr>
              <w:t>/202</w:t>
            </w:r>
            <w:r w:rsidR="006C25C3" w:rsidRPr="008E2B4F">
              <w:rPr>
                <w:rFonts w:ascii="Arial" w:hAnsi="Arial" w:cs="Arial"/>
                <w:sz w:val="21"/>
                <w:szCs w:val="21"/>
                <w:lang w:val="es-EC"/>
              </w:rPr>
              <w:t>2</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6AD78" w14:textId="77777777" w:rsidR="009D4A03" w:rsidRPr="008E2B4F" w:rsidRDefault="009D4A03" w:rsidP="00D92BF5">
            <w:pPr>
              <w:overflowPunct w:val="0"/>
              <w:autoSpaceDE w:val="0"/>
              <w:snapToGrid w:val="0"/>
              <w:jc w:val="center"/>
              <w:textAlignment w:val="baseline"/>
              <w:rPr>
                <w:rFonts w:ascii="Arial" w:hAnsi="Arial" w:cs="Arial"/>
                <w:sz w:val="21"/>
                <w:szCs w:val="21"/>
                <w:lang w:val="es-EC"/>
              </w:rPr>
            </w:pPr>
            <w:r w:rsidRPr="008E2B4F">
              <w:rPr>
                <w:rFonts w:ascii="Arial" w:hAnsi="Arial" w:cs="Arial"/>
                <w:sz w:val="21"/>
                <w:szCs w:val="21"/>
                <w:lang w:val="es-EC"/>
              </w:rPr>
              <w:t>20h00</w:t>
            </w:r>
          </w:p>
        </w:tc>
      </w:tr>
      <w:tr w:rsidR="009D4A03" w:rsidRPr="007C1175" w14:paraId="771EE7C3" w14:textId="77777777" w:rsidTr="009323DA">
        <w:trPr>
          <w:trHeight w:val="413"/>
          <w:jc w:val="center"/>
        </w:trPr>
        <w:tc>
          <w:tcPr>
            <w:tcW w:w="3356" w:type="pct"/>
            <w:tcBorders>
              <w:top w:val="single" w:sz="4" w:space="0" w:color="000000"/>
              <w:left w:val="single" w:sz="4" w:space="0" w:color="000000"/>
              <w:bottom w:val="single" w:sz="4" w:space="0" w:color="000000"/>
            </w:tcBorders>
            <w:shd w:val="clear" w:color="auto" w:fill="auto"/>
            <w:vAlign w:val="center"/>
          </w:tcPr>
          <w:p w14:paraId="68D5EA4F"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Fecha estimada de Negociación</w:t>
            </w:r>
          </w:p>
        </w:tc>
        <w:tc>
          <w:tcPr>
            <w:tcW w:w="981" w:type="pct"/>
            <w:tcBorders>
              <w:top w:val="single" w:sz="4" w:space="0" w:color="000000"/>
              <w:left w:val="single" w:sz="4" w:space="0" w:color="000000"/>
              <w:bottom w:val="single" w:sz="4" w:space="0" w:color="000000"/>
            </w:tcBorders>
            <w:shd w:val="clear" w:color="auto" w:fill="auto"/>
            <w:vAlign w:val="center"/>
          </w:tcPr>
          <w:p w14:paraId="718ACC50" w14:textId="52A8A7CF" w:rsidR="009D4A03" w:rsidRPr="008E2B4F" w:rsidRDefault="00971697" w:rsidP="00971697">
            <w:pPr>
              <w:overflowPunct w:val="0"/>
              <w:autoSpaceDE w:val="0"/>
              <w:snapToGrid w:val="0"/>
              <w:jc w:val="center"/>
              <w:textAlignment w:val="baseline"/>
              <w:rPr>
                <w:rFonts w:ascii="Arial" w:hAnsi="Arial" w:cs="Arial"/>
                <w:sz w:val="21"/>
                <w:szCs w:val="21"/>
                <w:lang w:val="es-EC"/>
              </w:rPr>
            </w:pPr>
            <w:r>
              <w:rPr>
                <w:rFonts w:ascii="Arial" w:hAnsi="Arial" w:cs="Arial"/>
                <w:sz w:val="21"/>
                <w:szCs w:val="21"/>
                <w:lang w:val="es-EC"/>
              </w:rPr>
              <w:t>12</w:t>
            </w:r>
            <w:r w:rsidR="009D4A03" w:rsidRPr="008E2B4F">
              <w:rPr>
                <w:rFonts w:ascii="Arial" w:hAnsi="Arial" w:cs="Arial"/>
                <w:sz w:val="21"/>
                <w:szCs w:val="21"/>
                <w:lang w:val="es-EC"/>
              </w:rPr>
              <w:t>/0</w:t>
            </w:r>
            <w:r>
              <w:rPr>
                <w:rFonts w:ascii="Arial" w:hAnsi="Arial" w:cs="Arial"/>
                <w:sz w:val="21"/>
                <w:szCs w:val="21"/>
                <w:lang w:val="es-EC"/>
              </w:rPr>
              <w:t>9</w:t>
            </w:r>
            <w:r w:rsidR="009D4A03" w:rsidRPr="008E2B4F">
              <w:rPr>
                <w:rFonts w:ascii="Arial" w:hAnsi="Arial" w:cs="Arial"/>
                <w:sz w:val="21"/>
                <w:szCs w:val="21"/>
                <w:lang w:val="es-EC"/>
              </w:rPr>
              <w:t>/202</w:t>
            </w:r>
            <w:r w:rsidR="006C25C3" w:rsidRPr="008E2B4F">
              <w:rPr>
                <w:rFonts w:ascii="Arial" w:hAnsi="Arial" w:cs="Arial"/>
                <w:sz w:val="21"/>
                <w:szCs w:val="21"/>
                <w:lang w:val="es-EC"/>
              </w:rPr>
              <w:t>2</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CFD50" w14:textId="333956F7" w:rsidR="009D4A03" w:rsidRPr="008E2B4F" w:rsidRDefault="009D4A03" w:rsidP="00FA4634">
            <w:pPr>
              <w:overflowPunct w:val="0"/>
              <w:autoSpaceDE w:val="0"/>
              <w:snapToGrid w:val="0"/>
              <w:jc w:val="center"/>
              <w:textAlignment w:val="baseline"/>
              <w:rPr>
                <w:rFonts w:ascii="Arial" w:hAnsi="Arial" w:cs="Arial"/>
                <w:sz w:val="21"/>
                <w:szCs w:val="21"/>
                <w:lang w:val="es-EC"/>
              </w:rPr>
            </w:pPr>
            <w:r w:rsidRPr="008E2B4F">
              <w:rPr>
                <w:rFonts w:ascii="Arial" w:hAnsi="Arial" w:cs="Arial"/>
                <w:sz w:val="21"/>
                <w:szCs w:val="21"/>
                <w:lang w:val="es-EC"/>
              </w:rPr>
              <w:t>1</w:t>
            </w:r>
            <w:r w:rsidR="00FA4634" w:rsidRPr="008E2B4F">
              <w:rPr>
                <w:rFonts w:ascii="Arial" w:hAnsi="Arial" w:cs="Arial"/>
                <w:sz w:val="21"/>
                <w:szCs w:val="21"/>
                <w:lang w:val="es-EC"/>
              </w:rPr>
              <w:t>5</w:t>
            </w:r>
            <w:r w:rsidRPr="008E2B4F">
              <w:rPr>
                <w:rFonts w:ascii="Arial" w:hAnsi="Arial" w:cs="Arial"/>
                <w:sz w:val="21"/>
                <w:szCs w:val="21"/>
                <w:lang w:val="es-EC"/>
              </w:rPr>
              <w:t>h00</w:t>
            </w:r>
          </w:p>
        </w:tc>
      </w:tr>
      <w:tr w:rsidR="009D4A03" w:rsidRPr="007C1175" w14:paraId="0FDA15A3" w14:textId="77777777" w:rsidTr="009323DA">
        <w:trPr>
          <w:trHeight w:val="419"/>
          <w:jc w:val="center"/>
        </w:trPr>
        <w:tc>
          <w:tcPr>
            <w:tcW w:w="3356" w:type="pct"/>
            <w:tcBorders>
              <w:top w:val="single" w:sz="4" w:space="0" w:color="000000"/>
              <w:left w:val="single" w:sz="4" w:space="0" w:color="000000"/>
              <w:bottom w:val="single" w:sz="4" w:space="0" w:color="000000"/>
            </w:tcBorders>
            <w:shd w:val="clear" w:color="auto" w:fill="auto"/>
            <w:vAlign w:val="center"/>
          </w:tcPr>
          <w:p w14:paraId="77AE0DDC"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Fecha estimada de Adjudicación</w:t>
            </w:r>
          </w:p>
        </w:tc>
        <w:tc>
          <w:tcPr>
            <w:tcW w:w="981" w:type="pct"/>
            <w:tcBorders>
              <w:top w:val="single" w:sz="4" w:space="0" w:color="000000"/>
              <w:left w:val="single" w:sz="4" w:space="0" w:color="000000"/>
              <w:bottom w:val="single" w:sz="4" w:space="0" w:color="000000"/>
            </w:tcBorders>
            <w:shd w:val="clear" w:color="auto" w:fill="auto"/>
            <w:vAlign w:val="center"/>
          </w:tcPr>
          <w:p w14:paraId="6B56B205" w14:textId="3B2CCAE3" w:rsidR="009D4A03" w:rsidRPr="008E2B4F" w:rsidRDefault="00971697" w:rsidP="00FA4634">
            <w:pPr>
              <w:overflowPunct w:val="0"/>
              <w:autoSpaceDE w:val="0"/>
              <w:snapToGrid w:val="0"/>
              <w:jc w:val="center"/>
              <w:textAlignment w:val="baseline"/>
              <w:rPr>
                <w:rFonts w:ascii="Arial" w:hAnsi="Arial" w:cs="Arial"/>
                <w:sz w:val="21"/>
                <w:szCs w:val="21"/>
                <w:lang w:val="es-EC"/>
              </w:rPr>
            </w:pPr>
            <w:r>
              <w:rPr>
                <w:rFonts w:ascii="Arial" w:hAnsi="Arial" w:cs="Arial"/>
                <w:sz w:val="21"/>
                <w:szCs w:val="21"/>
                <w:lang w:val="es-EC"/>
              </w:rPr>
              <w:t>19</w:t>
            </w:r>
            <w:r w:rsidR="009D4A03" w:rsidRPr="008E2B4F">
              <w:rPr>
                <w:rFonts w:ascii="Arial" w:hAnsi="Arial" w:cs="Arial"/>
                <w:sz w:val="21"/>
                <w:szCs w:val="21"/>
                <w:lang w:val="es-EC"/>
              </w:rPr>
              <w:t>/0</w:t>
            </w:r>
            <w:r w:rsidR="000F395D" w:rsidRPr="008E2B4F">
              <w:rPr>
                <w:rFonts w:ascii="Arial" w:hAnsi="Arial" w:cs="Arial"/>
                <w:sz w:val="21"/>
                <w:szCs w:val="21"/>
                <w:lang w:val="es-EC"/>
              </w:rPr>
              <w:t>9</w:t>
            </w:r>
            <w:r w:rsidR="009D4A03" w:rsidRPr="008E2B4F">
              <w:rPr>
                <w:rFonts w:ascii="Arial" w:hAnsi="Arial" w:cs="Arial"/>
                <w:sz w:val="21"/>
                <w:szCs w:val="21"/>
                <w:lang w:val="es-EC"/>
              </w:rPr>
              <w:t>/202</w:t>
            </w:r>
            <w:r w:rsidR="006C25C3" w:rsidRPr="008E2B4F">
              <w:rPr>
                <w:rFonts w:ascii="Arial" w:hAnsi="Arial" w:cs="Arial"/>
                <w:sz w:val="21"/>
                <w:szCs w:val="21"/>
                <w:lang w:val="es-EC"/>
              </w:rPr>
              <w:t>2</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868D1" w14:textId="77777777" w:rsidR="009D4A03" w:rsidRPr="008E2B4F" w:rsidRDefault="009D4A03" w:rsidP="00D92BF5">
            <w:pPr>
              <w:jc w:val="center"/>
              <w:rPr>
                <w:rFonts w:ascii="Arial" w:hAnsi="Arial" w:cs="Arial"/>
                <w:sz w:val="21"/>
                <w:szCs w:val="21"/>
                <w:lang w:val="es-EC"/>
              </w:rPr>
            </w:pPr>
            <w:r w:rsidRPr="008E2B4F">
              <w:rPr>
                <w:rFonts w:ascii="Arial" w:hAnsi="Arial" w:cs="Arial"/>
                <w:sz w:val="21"/>
                <w:szCs w:val="21"/>
                <w:lang w:val="es-EC"/>
              </w:rPr>
              <w:t>20h00</w:t>
            </w:r>
          </w:p>
        </w:tc>
      </w:tr>
    </w:tbl>
    <w:p w14:paraId="3C7CBD7F" w14:textId="77777777" w:rsidR="009D4A03" w:rsidRPr="007C1175" w:rsidRDefault="009D4A03" w:rsidP="00D92BF5">
      <w:pPr>
        <w:pStyle w:val="Sinespaciado"/>
        <w:jc w:val="both"/>
        <w:rPr>
          <w:rFonts w:ascii="Arial" w:hAnsi="Arial" w:cs="Arial"/>
          <w:color w:val="FF0000"/>
          <w:sz w:val="21"/>
          <w:szCs w:val="21"/>
          <w:lang w:val="es-EC"/>
        </w:rPr>
      </w:pPr>
    </w:p>
    <w:p w14:paraId="08EC34DF" w14:textId="77777777" w:rsidR="00803419" w:rsidRPr="007C1175" w:rsidRDefault="00803419" w:rsidP="00D92BF5">
      <w:pPr>
        <w:pStyle w:val="Sinespaciado"/>
        <w:jc w:val="both"/>
        <w:rPr>
          <w:rFonts w:ascii="Arial" w:hAnsi="Arial" w:cs="Arial"/>
          <w:sz w:val="21"/>
          <w:szCs w:val="21"/>
          <w:lang w:val="es-EC"/>
        </w:rPr>
      </w:pPr>
    </w:p>
    <w:p w14:paraId="7E0FCB2C" w14:textId="77777777" w:rsidR="00803419" w:rsidRPr="007C1175" w:rsidRDefault="00803419" w:rsidP="00D92BF5">
      <w:pPr>
        <w:pStyle w:val="Sinespaciado"/>
        <w:jc w:val="both"/>
        <w:rPr>
          <w:rFonts w:ascii="Arial" w:hAnsi="Arial" w:cs="Arial"/>
          <w:sz w:val="21"/>
          <w:szCs w:val="21"/>
          <w:lang w:val="es-EC"/>
        </w:rPr>
      </w:pPr>
    </w:p>
    <w:p w14:paraId="18F41CF6" w14:textId="77777777" w:rsidR="00803419" w:rsidRPr="007C1175" w:rsidRDefault="00803419" w:rsidP="00D92BF5">
      <w:pPr>
        <w:pStyle w:val="Sinespaciado"/>
        <w:jc w:val="both"/>
        <w:rPr>
          <w:rFonts w:ascii="Arial" w:hAnsi="Arial" w:cs="Arial"/>
          <w:sz w:val="21"/>
          <w:szCs w:val="21"/>
          <w:lang w:val="es-EC"/>
        </w:rPr>
      </w:pPr>
    </w:p>
    <w:p w14:paraId="3B6A7C87" w14:textId="77777777" w:rsidR="00803419" w:rsidRPr="007C1175" w:rsidRDefault="00803419" w:rsidP="00D92BF5">
      <w:pPr>
        <w:pStyle w:val="Sinespaciado"/>
        <w:jc w:val="both"/>
        <w:rPr>
          <w:rFonts w:ascii="Arial" w:hAnsi="Arial" w:cs="Arial"/>
          <w:sz w:val="21"/>
          <w:szCs w:val="21"/>
          <w:lang w:val="es-EC"/>
        </w:rPr>
      </w:pPr>
    </w:p>
    <w:p w14:paraId="187E7C38" w14:textId="426F1AF8"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lastRenderedPageBreak/>
        <w:t>En el caso de existir convalidaciones de errores se aplicará el siguiente cronograma:</w:t>
      </w:r>
    </w:p>
    <w:p w14:paraId="477023F8" w14:textId="77777777" w:rsidR="009D4A03" w:rsidRPr="007C1175" w:rsidRDefault="009D4A03" w:rsidP="00D92BF5">
      <w:pPr>
        <w:pStyle w:val="Sinespaciado"/>
        <w:jc w:val="both"/>
        <w:rPr>
          <w:rFonts w:ascii="Arial" w:hAnsi="Arial" w:cs="Arial"/>
          <w:color w:val="FF0000"/>
          <w:sz w:val="21"/>
          <w:szCs w:val="21"/>
          <w:lang w:val="es-EC"/>
        </w:rPr>
      </w:pPr>
    </w:p>
    <w:tbl>
      <w:tblPr>
        <w:tblW w:w="5000" w:type="pct"/>
        <w:jc w:val="center"/>
        <w:tblLook w:val="0000" w:firstRow="0" w:lastRow="0" w:firstColumn="0" w:lastColumn="0" w:noHBand="0" w:noVBand="0"/>
      </w:tblPr>
      <w:tblGrid>
        <w:gridCol w:w="5941"/>
        <w:gridCol w:w="1633"/>
        <w:gridCol w:w="1436"/>
      </w:tblGrid>
      <w:tr w:rsidR="009D4A03" w:rsidRPr="007C1175" w14:paraId="31CCB9E2" w14:textId="77777777" w:rsidTr="006C25C3">
        <w:trPr>
          <w:trHeight w:val="234"/>
          <w:jc w:val="center"/>
        </w:trPr>
        <w:tc>
          <w:tcPr>
            <w:tcW w:w="3297" w:type="pct"/>
            <w:tcBorders>
              <w:top w:val="single" w:sz="4" w:space="0" w:color="000000"/>
              <w:left w:val="single" w:sz="4" w:space="0" w:color="000000"/>
              <w:bottom w:val="single" w:sz="4" w:space="0" w:color="000000"/>
            </w:tcBorders>
            <w:shd w:val="clear" w:color="auto" w:fill="auto"/>
            <w:vAlign w:val="center"/>
          </w:tcPr>
          <w:p w14:paraId="3420C0B4" w14:textId="77777777" w:rsidR="009D4A03" w:rsidRPr="007C1175" w:rsidRDefault="009D4A03" w:rsidP="00D92BF5">
            <w:pPr>
              <w:overflowPunct w:val="0"/>
              <w:autoSpaceDE w:val="0"/>
              <w:snapToGrid w:val="0"/>
              <w:jc w:val="center"/>
              <w:textAlignment w:val="baseline"/>
              <w:rPr>
                <w:rFonts w:ascii="Arial" w:hAnsi="Arial" w:cs="Arial"/>
                <w:b/>
                <w:sz w:val="21"/>
                <w:szCs w:val="21"/>
                <w:lang w:val="es-EC"/>
              </w:rPr>
            </w:pPr>
            <w:r w:rsidRPr="007C1175">
              <w:rPr>
                <w:rFonts w:ascii="Arial" w:hAnsi="Arial" w:cs="Arial"/>
                <w:b/>
                <w:sz w:val="21"/>
                <w:szCs w:val="21"/>
                <w:lang w:val="es-EC"/>
              </w:rPr>
              <w:t>Concepto</w:t>
            </w:r>
          </w:p>
        </w:tc>
        <w:tc>
          <w:tcPr>
            <w:tcW w:w="906" w:type="pct"/>
            <w:tcBorders>
              <w:top w:val="single" w:sz="4" w:space="0" w:color="000000"/>
              <w:left w:val="single" w:sz="4" w:space="0" w:color="000000"/>
              <w:bottom w:val="single" w:sz="4" w:space="0" w:color="000000"/>
            </w:tcBorders>
            <w:shd w:val="clear" w:color="auto" w:fill="auto"/>
            <w:vAlign w:val="center"/>
          </w:tcPr>
          <w:p w14:paraId="678D8A89" w14:textId="77777777" w:rsidR="009D4A03" w:rsidRPr="007C1175" w:rsidRDefault="009D4A03" w:rsidP="00D92BF5">
            <w:pPr>
              <w:overflowPunct w:val="0"/>
              <w:autoSpaceDE w:val="0"/>
              <w:snapToGrid w:val="0"/>
              <w:jc w:val="center"/>
              <w:textAlignment w:val="baseline"/>
              <w:rPr>
                <w:rFonts w:ascii="Arial" w:hAnsi="Arial" w:cs="Arial"/>
                <w:b/>
                <w:sz w:val="21"/>
                <w:szCs w:val="21"/>
                <w:lang w:val="es-EC"/>
              </w:rPr>
            </w:pPr>
            <w:r w:rsidRPr="007C1175">
              <w:rPr>
                <w:rFonts w:ascii="Arial" w:hAnsi="Arial" w:cs="Arial"/>
                <w:b/>
                <w:sz w:val="21"/>
                <w:szCs w:val="21"/>
                <w:lang w:val="es-EC"/>
              </w:rPr>
              <w:t>Día</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89F1C" w14:textId="77777777" w:rsidR="009D4A03" w:rsidRPr="007C1175" w:rsidRDefault="009D4A03" w:rsidP="00D92BF5">
            <w:pPr>
              <w:overflowPunct w:val="0"/>
              <w:autoSpaceDE w:val="0"/>
              <w:snapToGrid w:val="0"/>
              <w:jc w:val="center"/>
              <w:textAlignment w:val="baseline"/>
              <w:rPr>
                <w:rFonts w:ascii="Arial" w:hAnsi="Arial" w:cs="Arial"/>
                <w:b/>
                <w:sz w:val="21"/>
                <w:szCs w:val="21"/>
                <w:lang w:val="es-EC"/>
              </w:rPr>
            </w:pPr>
            <w:r w:rsidRPr="007C1175">
              <w:rPr>
                <w:rFonts w:ascii="Arial" w:hAnsi="Arial" w:cs="Arial"/>
                <w:b/>
                <w:sz w:val="21"/>
                <w:szCs w:val="21"/>
                <w:lang w:val="es-EC"/>
              </w:rPr>
              <w:t>Hora</w:t>
            </w:r>
          </w:p>
        </w:tc>
      </w:tr>
      <w:tr w:rsidR="009D4A03" w:rsidRPr="007C1175" w14:paraId="0C864718" w14:textId="77777777" w:rsidTr="006C25C3">
        <w:trPr>
          <w:trHeight w:val="530"/>
          <w:jc w:val="center"/>
        </w:trPr>
        <w:tc>
          <w:tcPr>
            <w:tcW w:w="3297" w:type="pct"/>
            <w:tcBorders>
              <w:top w:val="single" w:sz="4" w:space="0" w:color="000000"/>
              <w:left w:val="single" w:sz="4" w:space="0" w:color="000000"/>
              <w:bottom w:val="single" w:sz="4" w:space="0" w:color="000000"/>
            </w:tcBorders>
            <w:shd w:val="clear" w:color="auto" w:fill="auto"/>
            <w:vAlign w:val="center"/>
          </w:tcPr>
          <w:p w14:paraId="1603DC3C"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Fecha para solicitar convalidación</w:t>
            </w:r>
          </w:p>
        </w:tc>
        <w:tc>
          <w:tcPr>
            <w:tcW w:w="906" w:type="pct"/>
            <w:tcBorders>
              <w:top w:val="single" w:sz="4" w:space="0" w:color="000000"/>
              <w:left w:val="single" w:sz="4" w:space="0" w:color="000000"/>
              <w:bottom w:val="single" w:sz="4" w:space="0" w:color="000000"/>
            </w:tcBorders>
            <w:shd w:val="clear" w:color="auto" w:fill="auto"/>
            <w:vAlign w:val="center"/>
          </w:tcPr>
          <w:p w14:paraId="2D24A810" w14:textId="71337C76" w:rsidR="009D4A03" w:rsidRPr="000E0384" w:rsidRDefault="00DF717E" w:rsidP="00DF717E">
            <w:pPr>
              <w:jc w:val="center"/>
              <w:rPr>
                <w:rFonts w:ascii="Arial" w:hAnsi="Arial" w:cs="Arial"/>
                <w:sz w:val="21"/>
                <w:szCs w:val="21"/>
                <w:lang w:val="es-EC"/>
              </w:rPr>
            </w:pPr>
            <w:r>
              <w:rPr>
                <w:rFonts w:ascii="Arial" w:hAnsi="Arial" w:cs="Arial"/>
                <w:sz w:val="21"/>
                <w:szCs w:val="21"/>
                <w:lang w:val="es-EC"/>
              </w:rPr>
              <w:t>05</w:t>
            </w:r>
            <w:r w:rsidR="009D4A03" w:rsidRPr="000E0384">
              <w:rPr>
                <w:rFonts w:ascii="Arial" w:hAnsi="Arial" w:cs="Arial"/>
                <w:sz w:val="21"/>
                <w:szCs w:val="21"/>
                <w:lang w:val="es-EC"/>
              </w:rPr>
              <w:t>/0</w:t>
            </w:r>
            <w:r>
              <w:rPr>
                <w:rFonts w:ascii="Arial" w:hAnsi="Arial" w:cs="Arial"/>
                <w:sz w:val="21"/>
                <w:szCs w:val="21"/>
                <w:lang w:val="es-EC"/>
              </w:rPr>
              <w:t>9</w:t>
            </w:r>
            <w:r w:rsidR="009D4A03" w:rsidRPr="000E0384">
              <w:rPr>
                <w:rFonts w:ascii="Arial" w:hAnsi="Arial" w:cs="Arial"/>
                <w:sz w:val="21"/>
                <w:szCs w:val="21"/>
                <w:lang w:val="es-EC"/>
              </w:rPr>
              <w:t>/202</w:t>
            </w:r>
            <w:r w:rsidR="003F2FBC" w:rsidRPr="000E0384">
              <w:rPr>
                <w:rFonts w:ascii="Arial" w:hAnsi="Arial" w:cs="Arial"/>
                <w:sz w:val="21"/>
                <w:szCs w:val="21"/>
                <w:lang w:val="es-EC"/>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0457A" w14:textId="77777777" w:rsidR="009D4A03" w:rsidRPr="000E0384" w:rsidRDefault="009D4A03" w:rsidP="00D92BF5">
            <w:pPr>
              <w:overflowPunct w:val="0"/>
              <w:autoSpaceDE w:val="0"/>
              <w:snapToGrid w:val="0"/>
              <w:jc w:val="center"/>
              <w:textAlignment w:val="baseline"/>
              <w:rPr>
                <w:rFonts w:ascii="Arial" w:hAnsi="Arial" w:cs="Arial"/>
                <w:sz w:val="21"/>
                <w:szCs w:val="21"/>
                <w:lang w:val="es-EC"/>
              </w:rPr>
            </w:pPr>
            <w:r w:rsidRPr="000E0384">
              <w:rPr>
                <w:rFonts w:ascii="Arial" w:hAnsi="Arial" w:cs="Arial"/>
                <w:sz w:val="21"/>
                <w:szCs w:val="21"/>
                <w:lang w:val="es-EC"/>
              </w:rPr>
              <w:t>20h00</w:t>
            </w:r>
          </w:p>
        </w:tc>
      </w:tr>
      <w:tr w:rsidR="009D4A03" w:rsidRPr="007C1175" w14:paraId="1085AA88" w14:textId="77777777" w:rsidTr="006C25C3">
        <w:trPr>
          <w:trHeight w:val="509"/>
          <w:jc w:val="center"/>
        </w:trPr>
        <w:tc>
          <w:tcPr>
            <w:tcW w:w="3297" w:type="pct"/>
            <w:tcBorders>
              <w:top w:val="single" w:sz="4" w:space="0" w:color="000000"/>
              <w:left w:val="single" w:sz="4" w:space="0" w:color="000000"/>
              <w:bottom w:val="single" w:sz="4" w:space="0" w:color="000000"/>
            </w:tcBorders>
            <w:shd w:val="clear" w:color="auto" w:fill="auto"/>
            <w:vAlign w:val="center"/>
          </w:tcPr>
          <w:p w14:paraId="16621B3E"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 xml:space="preserve">Fecha límite para recibir convalidaciones </w:t>
            </w:r>
          </w:p>
        </w:tc>
        <w:tc>
          <w:tcPr>
            <w:tcW w:w="906" w:type="pct"/>
            <w:tcBorders>
              <w:top w:val="single" w:sz="4" w:space="0" w:color="000000"/>
              <w:left w:val="single" w:sz="4" w:space="0" w:color="000000"/>
              <w:bottom w:val="single" w:sz="4" w:space="0" w:color="000000"/>
            </w:tcBorders>
            <w:shd w:val="clear" w:color="auto" w:fill="auto"/>
            <w:vAlign w:val="center"/>
          </w:tcPr>
          <w:p w14:paraId="4CBBE3DA" w14:textId="6E22FD4B" w:rsidR="009D4A03" w:rsidRPr="000E0384" w:rsidRDefault="00E70235" w:rsidP="00E70235">
            <w:pPr>
              <w:jc w:val="center"/>
              <w:rPr>
                <w:rFonts w:ascii="Arial" w:hAnsi="Arial" w:cs="Arial"/>
                <w:sz w:val="21"/>
                <w:szCs w:val="21"/>
                <w:lang w:val="es-EC"/>
              </w:rPr>
            </w:pPr>
            <w:r>
              <w:rPr>
                <w:rFonts w:ascii="Arial" w:hAnsi="Arial" w:cs="Arial"/>
                <w:sz w:val="21"/>
                <w:szCs w:val="21"/>
                <w:lang w:val="es-EC"/>
              </w:rPr>
              <w:t>08</w:t>
            </w:r>
            <w:r w:rsidR="009D4A03" w:rsidRPr="000E0384">
              <w:rPr>
                <w:rFonts w:ascii="Arial" w:hAnsi="Arial" w:cs="Arial"/>
                <w:sz w:val="21"/>
                <w:szCs w:val="21"/>
                <w:lang w:val="es-EC"/>
              </w:rPr>
              <w:t>/0</w:t>
            </w:r>
            <w:r>
              <w:rPr>
                <w:rFonts w:ascii="Arial" w:hAnsi="Arial" w:cs="Arial"/>
                <w:sz w:val="21"/>
                <w:szCs w:val="21"/>
                <w:lang w:val="es-EC"/>
              </w:rPr>
              <w:t>9</w:t>
            </w:r>
            <w:r w:rsidR="009D4A03" w:rsidRPr="000E0384">
              <w:rPr>
                <w:rFonts w:ascii="Arial" w:hAnsi="Arial" w:cs="Arial"/>
                <w:sz w:val="21"/>
                <w:szCs w:val="21"/>
                <w:lang w:val="es-EC"/>
              </w:rPr>
              <w:t>/202</w:t>
            </w:r>
            <w:r w:rsidR="003F2FBC" w:rsidRPr="000E0384">
              <w:rPr>
                <w:rFonts w:ascii="Arial" w:hAnsi="Arial" w:cs="Arial"/>
                <w:sz w:val="21"/>
                <w:szCs w:val="21"/>
                <w:lang w:val="es-EC"/>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1033A" w14:textId="680EBA13" w:rsidR="009D4A03" w:rsidRPr="000E0384" w:rsidRDefault="00D27304" w:rsidP="00D92BF5">
            <w:pPr>
              <w:overflowPunct w:val="0"/>
              <w:autoSpaceDE w:val="0"/>
              <w:snapToGrid w:val="0"/>
              <w:jc w:val="center"/>
              <w:textAlignment w:val="baseline"/>
              <w:rPr>
                <w:rFonts w:ascii="Arial" w:hAnsi="Arial" w:cs="Arial"/>
                <w:sz w:val="21"/>
                <w:szCs w:val="21"/>
                <w:lang w:val="es-EC"/>
              </w:rPr>
            </w:pPr>
            <w:r w:rsidRPr="000E0384">
              <w:rPr>
                <w:rFonts w:ascii="Arial" w:hAnsi="Arial" w:cs="Arial"/>
                <w:sz w:val="21"/>
                <w:szCs w:val="21"/>
                <w:lang w:val="es-EC"/>
              </w:rPr>
              <w:t>10</w:t>
            </w:r>
            <w:r w:rsidR="009D4A03" w:rsidRPr="000E0384">
              <w:rPr>
                <w:rFonts w:ascii="Arial" w:hAnsi="Arial" w:cs="Arial"/>
                <w:sz w:val="21"/>
                <w:szCs w:val="21"/>
                <w:lang w:val="es-EC"/>
              </w:rPr>
              <w:t>h00</w:t>
            </w:r>
          </w:p>
        </w:tc>
      </w:tr>
      <w:tr w:rsidR="009D4A03" w:rsidRPr="007C1175" w14:paraId="6572FC5A" w14:textId="77777777" w:rsidTr="006C25C3">
        <w:trPr>
          <w:trHeight w:val="509"/>
          <w:jc w:val="center"/>
        </w:trPr>
        <w:tc>
          <w:tcPr>
            <w:tcW w:w="3297" w:type="pct"/>
            <w:tcBorders>
              <w:top w:val="single" w:sz="4" w:space="0" w:color="000000"/>
              <w:left w:val="single" w:sz="4" w:space="0" w:color="000000"/>
              <w:bottom w:val="single" w:sz="4" w:space="0" w:color="000000"/>
            </w:tcBorders>
            <w:shd w:val="clear" w:color="auto" w:fill="auto"/>
            <w:vAlign w:val="center"/>
          </w:tcPr>
          <w:p w14:paraId="72EBCA71"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 xml:space="preserve">Fecha límite de Calificación </w:t>
            </w:r>
          </w:p>
        </w:tc>
        <w:tc>
          <w:tcPr>
            <w:tcW w:w="906" w:type="pct"/>
            <w:tcBorders>
              <w:top w:val="single" w:sz="4" w:space="0" w:color="000000"/>
              <w:left w:val="single" w:sz="4" w:space="0" w:color="000000"/>
              <w:bottom w:val="single" w:sz="4" w:space="0" w:color="000000"/>
            </w:tcBorders>
            <w:shd w:val="clear" w:color="auto" w:fill="auto"/>
            <w:vAlign w:val="center"/>
          </w:tcPr>
          <w:p w14:paraId="5AC2433D" w14:textId="4D0EA772" w:rsidR="009D4A03" w:rsidRPr="000E0384" w:rsidRDefault="00E70235" w:rsidP="00E70235">
            <w:pPr>
              <w:jc w:val="center"/>
              <w:rPr>
                <w:rFonts w:ascii="Arial" w:hAnsi="Arial" w:cs="Arial"/>
                <w:sz w:val="21"/>
                <w:szCs w:val="21"/>
                <w:lang w:val="es-EC"/>
              </w:rPr>
            </w:pPr>
            <w:r>
              <w:rPr>
                <w:rFonts w:ascii="Arial" w:hAnsi="Arial" w:cs="Arial"/>
                <w:sz w:val="21"/>
                <w:szCs w:val="21"/>
                <w:lang w:val="es-EC"/>
              </w:rPr>
              <w:t>15</w:t>
            </w:r>
            <w:r w:rsidR="009D4A03" w:rsidRPr="000E0384">
              <w:rPr>
                <w:rFonts w:ascii="Arial" w:hAnsi="Arial" w:cs="Arial"/>
                <w:sz w:val="21"/>
                <w:szCs w:val="21"/>
                <w:lang w:val="es-EC"/>
              </w:rPr>
              <w:t>/0</w:t>
            </w:r>
            <w:r>
              <w:rPr>
                <w:rFonts w:ascii="Arial" w:hAnsi="Arial" w:cs="Arial"/>
                <w:sz w:val="21"/>
                <w:szCs w:val="21"/>
                <w:lang w:val="es-EC"/>
              </w:rPr>
              <w:t>9</w:t>
            </w:r>
            <w:r w:rsidR="009D4A03" w:rsidRPr="000E0384">
              <w:rPr>
                <w:rFonts w:ascii="Arial" w:hAnsi="Arial" w:cs="Arial"/>
                <w:sz w:val="21"/>
                <w:szCs w:val="21"/>
                <w:lang w:val="es-EC"/>
              </w:rPr>
              <w:t>/202</w:t>
            </w:r>
            <w:r w:rsidR="003F2FBC" w:rsidRPr="000E0384">
              <w:rPr>
                <w:rFonts w:ascii="Arial" w:hAnsi="Arial" w:cs="Arial"/>
                <w:sz w:val="21"/>
                <w:szCs w:val="21"/>
                <w:lang w:val="es-EC"/>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A7478" w14:textId="77777777" w:rsidR="009D4A03" w:rsidRPr="000E0384" w:rsidRDefault="009D4A03" w:rsidP="00D92BF5">
            <w:pPr>
              <w:overflowPunct w:val="0"/>
              <w:autoSpaceDE w:val="0"/>
              <w:snapToGrid w:val="0"/>
              <w:jc w:val="center"/>
              <w:textAlignment w:val="baseline"/>
              <w:rPr>
                <w:rFonts w:ascii="Arial" w:hAnsi="Arial" w:cs="Arial"/>
                <w:sz w:val="21"/>
                <w:szCs w:val="21"/>
                <w:lang w:val="es-EC"/>
              </w:rPr>
            </w:pPr>
            <w:r w:rsidRPr="000E0384">
              <w:rPr>
                <w:rFonts w:ascii="Arial" w:hAnsi="Arial" w:cs="Arial"/>
                <w:sz w:val="21"/>
                <w:szCs w:val="21"/>
                <w:lang w:val="es-EC"/>
              </w:rPr>
              <w:t>20h00</w:t>
            </w:r>
          </w:p>
        </w:tc>
      </w:tr>
      <w:tr w:rsidR="009D4A03" w:rsidRPr="007C1175" w14:paraId="056E6ACA" w14:textId="77777777" w:rsidTr="006C25C3">
        <w:trPr>
          <w:trHeight w:val="509"/>
          <w:jc w:val="center"/>
        </w:trPr>
        <w:tc>
          <w:tcPr>
            <w:tcW w:w="3297" w:type="pct"/>
            <w:tcBorders>
              <w:top w:val="single" w:sz="4" w:space="0" w:color="000000"/>
              <w:left w:val="single" w:sz="4" w:space="0" w:color="000000"/>
              <w:bottom w:val="single" w:sz="4" w:space="0" w:color="000000"/>
            </w:tcBorders>
            <w:shd w:val="clear" w:color="auto" w:fill="auto"/>
            <w:vAlign w:val="center"/>
          </w:tcPr>
          <w:p w14:paraId="074803F5"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Fecha estimada de Negociación</w:t>
            </w:r>
          </w:p>
        </w:tc>
        <w:tc>
          <w:tcPr>
            <w:tcW w:w="906" w:type="pct"/>
            <w:tcBorders>
              <w:top w:val="single" w:sz="4" w:space="0" w:color="000000"/>
              <w:left w:val="single" w:sz="4" w:space="0" w:color="000000"/>
              <w:bottom w:val="single" w:sz="4" w:space="0" w:color="000000"/>
            </w:tcBorders>
            <w:shd w:val="clear" w:color="auto" w:fill="auto"/>
            <w:vAlign w:val="center"/>
          </w:tcPr>
          <w:p w14:paraId="70CC79C2" w14:textId="5F3DE2B2" w:rsidR="009D4A03" w:rsidRPr="000E0384" w:rsidRDefault="00E70235" w:rsidP="00D27304">
            <w:pPr>
              <w:jc w:val="center"/>
              <w:rPr>
                <w:rFonts w:ascii="Arial" w:hAnsi="Arial" w:cs="Arial"/>
                <w:sz w:val="21"/>
                <w:szCs w:val="21"/>
                <w:lang w:val="es-EC"/>
              </w:rPr>
            </w:pPr>
            <w:r>
              <w:rPr>
                <w:rFonts w:ascii="Arial" w:hAnsi="Arial" w:cs="Arial"/>
                <w:sz w:val="21"/>
                <w:szCs w:val="21"/>
                <w:lang w:val="es-EC"/>
              </w:rPr>
              <w:t>19</w:t>
            </w:r>
            <w:r w:rsidR="009D4A03" w:rsidRPr="000E0384">
              <w:rPr>
                <w:rFonts w:ascii="Arial" w:hAnsi="Arial" w:cs="Arial"/>
                <w:sz w:val="21"/>
                <w:szCs w:val="21"/>
                <w:lang w:val="es-EC"/>
              </w:rPr>
              <w:t>/0</w:t>
            </w:r>
            <w:r w:rsidR="00D27304" w:rsidRPr="000E0384">
              <w:rPr>
                <w:rFonts w:ascii="Arial" w:hAnsi="Arial" w:cs="Arial"/>
                <w:sz w:val="21"/>
                <w:szCs w:val="21"/>
                <w:lang w:val="es-EC"/>
              </w:rPr>
              <w:t>9</w:t>
            </w:r>
            <w:r w:rsidR="009D4A03" w:rsidRPr="000E0384">
              <w:rPr>
                <w:rFonts w:ascii="Arial" w:hAnsi="Arial" w:cs="Arial"/>
                <w:sz w:val="21"/>
                <w:szCs w:val="21"/>
                <w:lang w:val="es-EC"/>
              </w:rPr>
              <w:t>/202</w:t>
            </w:r>
            <w:r w:rsidR="003F2FBC" w:rsidRPr="000E0384">
              <w:rPr>
                <w:rFonts w:ascii="Arial" w:hAnsi="Arial" w:cs="Arial"/>
                <w:sz w:val="21"/>
                <w:szCs w:val="21"/>
                <w:lang w:val="es-EC"/>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80AAC" w14:textId="77F0AE62" w:rsidR="009D4A03" w:rsidRPr="000E0384" w:rsidRDefault="009D4A03" w:rsidP="00D92BF5">
            <w:pPr>
              <w:overflowPunct w:val="0"/>
              <w:autoSpaceDE w:val="0"/>
              <w:snapToGrid w:val="0"/>
              <w:jc w:val="center"/>
              <w:textAlignment w:val="baseline"/>
              <w:rPr>
                <w:rFonts w:ascii="Arial" w:hAnsi="Arial" w:cs="Arial"/>
                <w:sz w:val="21"/>
                <w:szCs w:val="21"/>
                <w:lang w:val="es-EC"/>
              </w:rPr>
            </w:pPr>
            <w:r w:rsidRPr="000E0384">
              <w:rPr>
                <w:rFonts w:ascii="Arial" w:hAnsi="Arial" w:cs="Arial"/>
                <w:sz w:val="21"/>
                <w:szCs w:val="21"/>
                <w:lang w:val="es-EC"/>
              </w:rPr>
              <w:t>1</w:t>
            </w:r>
            <w:r w:rsidR="00EC0DDD" w:rsidRPr="000E0384">
              <w:rPr>
                <w:rFonts w:ascii="Arial" w:hAnsi="Arial" w:cs="Arial"/>
                <w:sz w:val="21"/>
                <w:szCs w:val="21"/>
                <w:lang w:val="es-EC"/>
              </w:rPr>
              <w:t>6</w:t>
            </w:r>
            <w:r w:rsidRPr="000E0384">
              <w:rPr>
                <w:rFonts w:ascii="Arial" w:hAnsi="Arial" w:cs="Arial"/>
                <w:sz w:val="21"/>
                <w:szCs w:val="21"/>
                <w:lang w:val="es-EC"/>
              </w:rPr>
              <w:t>h00</w:t>
            </w:r>
          </w:p>
        </w:tc>
      </w:tr>
      <w:tr w:rsidR="009D4A03" w:rsidRPr="007C1175" w14:paraId="268034AA" w14:textId="77777777" w:rsidTr="006C25C3">
        <w:trPr>
          <w:trHeight w:val="509"/>
          <w:jc w:val="center"/>
        </w:trPr>
        <w:tc>
          <w:tcPr>
            <w:tcW w:w="3297" w:type="pct"/>
            <w:tcBorders>
              <w:top w:val="single" w:sz="4" w:space="0" w:color="000000"/>
              <w:left w:val="single" w:sz="4" w:space="0" w:color="000000"/>
              <w:bottom w:val="single" w:sz="4" w:space="0" w:color="000000"/>
            </w:tcBorders>
            <w:shd w:val="clear" w:color="auto" w:fill="auto"/>
            <w:vAlign w:val="center"/>
          </w:tcPr>
          <w:p w14:paraId="7803760F" w14:textId="77777777" w:rsidR="009D4A03" w:rsidRPr="007C1175" w:rsidRDefault="009D4A03" w:rsidP="00D92BF5">
            <w:pPr>
              <w:overflowPunct w:val="0"/>
              <w:autoSpaceDE w:val="0"/>
              <w:snapToGrid w:val="0"/>
              <w:jc w:val="both"/>
              <w:textAlignment w:val="baseline"/>
              <w:rPr>
                <w:rFonts w:ascii="Arial" w:hAnsi="Arial" w:cs="Arial"/>
                <w:sz w:val="21"/>
                <w:szCs w:val="21"/>
                <w:lang w:val="es-EC"/>
              </w:rPr>
            </w:pPr>
            <w:r w:rsidRPr="007C1175">
              <w:rPr>
                <w:rFonts w:ascii="Arial" w:hAnsi="Arial" w:cs="Arial"/>
                <w:sz w:val="21"/>
                <w:szCs w:val="21"/>
                <w:lang w:val="es-EC"/>
              </w:rPr>
              <w:t>Fecha estimada de Adjudicación</w:t>
            </w:r>
          </w:p>
        </w:tc>
        <w:tc>
          <w:tcPr>
            <w:tcW w:w="906" w:type="pct"/>
            <w:tcBorders>
              <w:top w:val="single" w:sz="4" w:space="0" w:color="000000"/>
              <w:left w:val="single" w:sz="4" w:space="0" w:color="000000"/>
              <w:bottom w:val="single" w:sz="4" w:space="0" w:color="000000"/>
            </w:tcBorders>
            <w:shd w:val="clear" w:color="auto" w:fill="auto"/>
            <w:vAlign w:val="center"/>
          </w:tcPr>
          <w:p w14:paraId="37D523DF" w14:textId="2A7C042E" w:rsidR="009D4A03" w:rsidRPr="000E0384" w:rsidRDefault="00E70235" w:rsidP="00D92BF5">
            <w:pPr>
              <w:jc w:val="center"/>
              <w:rPr>
                <w:rFonts w:ascii="Arial" w:hAnsi="Arial" w:cs="Arial"/>
                <w:sz w:val="21"/>
                <w:szCs w:val="21"/>
                <w:lang w:val="es-EC"/>
              </w:rPr>
            </w:pPr>
            <w:r>
              <w:rPr>
                <w:rFonts w:ascii="Arial" w:hAnsi="Arial" w:cs="Arial"/>
                <w:sz w:val="21"/>
                <w:szCs w:val="21"/>
                <w:lang w:val="es-EC"/>
              </w:rPr>
              <w:t>26</w:t>
            </w:r>
            <w:r w:rsidR="009D4A03" w:rsidRPr="000E0384">
              <w:rPr>
                <w:rFonts w:ascii="Arial" w:hAnsi="Arial" w:cs="Arial"/>
                <w:sz w:val="21"/>
                <w:szCs w:val="21"/>
                <w:lang w:val="es-EC"/>
              </w:rPr>
              <w:t>/0</w:t>
            </w:r>
            <w:r w:rsidR="008846CA" w:rsidRPr="000E0384">
              <w:rPr>
                <w:rFonts w:ascii="Arial" w:hAnsi="Arial" w:cs="Arial"/>
                <w:sz w:val="21"/>
                <w:szCs w:val="21"/>
                <w:lang w:val="es-EC"/>
              </w:rPr>
              <w:t>9</w:t>
            </w:r>
            <w:r w:rsidR="009D4A03" w:rsidRPr="000E0384">
              <w:rPr>
                <w:rFonts w:ascii="Arial" w:hAnsi="Arial" w:cs="Arial"/>
                <w:sz w:val="21"/>
                <w:szCs w:val="21"/>
                <w:lang w:val="es-EC"/>
              </w:rPr>
              <w:t>/202</w:t>
            </w:r>
            <w:r w:rsidR="00DB404A" w:rsidRPr="000E0384">
              <w:rPr>
                <w:rFonts w:ascii="Arial" w:hAnsi="Arial" w:cs="Arial"/>
                <w:sz w:val="21"/>
                <w:szCs w:val="21"/>
                <w:lang w:val="es-EC"/>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DF6C2" w14:textId="77777777" w:rsidR="009D4A03" w:rsidRPr="000E0384" w:rsidRDefault="009D4A03" w:rsidP="00D92BF5">
            <w:pPr>
              <w:jc w:val="center"/>
              <w:rPr>
                <w:rFonts w:ascii="Arial" w:hAnsi="Arial" w:cs="Arial"/>
                <w:sz w:val="21"/>
                <w:szCs w:val="21"/>
                <w:lang w:val="es-EC"/>
              </w:rPr>
            </w:pPr>
            <w:r w:rsidRPr="000E0384">
              <w:rPr>
                <w:rFonts w:ascii="Arial" w:hAnsi="Arial" w:cs="Arial"/>
                <w:sz w:val="21"/>
                <w:szCs w:val="21"/>
                <w:lang w:val="es-EC"/>
              </w:rPr>
              <w:t>20h00</w:t>
            </w:r>
          </w:p>
        </w:tc>
      </w:tr>
    </w:tbl>
    <w:p w14:paraId="1F711C7A" w14:textId="77777777" w:rsidR="009D4A03" w:rsidRPr="007C1175" w:rsidRDefault="009D4A03" w:rsidP="00D92BF5">
      <w:pPr>
        <w:pStyle w:val="Sinespaciado"/>
        <w:jc w:val="both"/>
        <w:rPr>
          <w:rFonts w:ascii="Arial" w:hAnsi="Arial" w:cs="Arial"/>
          <w:b/>
          <w:sz w:val="21"/>
          <w:szCs w:val="21"/>
          <w:lang w:val="es-EC"/>
        </w:rPr>
      </w:pPr>
    </w:p>
    <w:p w14:paraId="515E2912" w14:textId="77777777" w:rsidR="009D4A03" w:rsidRPr="007C1175" w:rsidRDefault="009D4A03" w:rsidP="00D92BF5">
      <w:pPr>
        <w:pStyle w:val="Sinespaciado"/>
        <w:jc w:val="both"/>
        <w:rPr>
          <w:rFonts w:ascii="Arial" w:hAnsi="Arial" w:cs="Arial"/>
          <w:b/>
          <w:sz w:val="21"/>
          <w:szCs w:val="21"/>
          <w:lang w:val="es-EC"/>
        </w:rPr>
      </w:pPr>
    </w:p>
    <w:p w14:paraId="245A6C96" w14:textId="77777777" w:rsidR="009D4A03" w:rsidRPr="007C1175" w:rsidRDefault="009D4A03" w:rsidP="00D92BF5">
      <w:pPr>
        <w:pStyle w:val="Sinespaciado"/>
        <w:jc w:val="both"/>
        <w:rPr>
          <w:rFonts w:ascii="Arial" w:hAnsi="Arial" w:cs="Arial"/>
          <w:b/>
          <w:sz w:val="21"/>
          <w:szCs w:val="21"/>
          <w:lang w:val="es-EC"/>
        </w:rPr>
      </w:pPr>
      <w:r w:rsidRPr="007C1175">
        <w:rPr>
          <w:rFonts w:ascii="Arial" w:hAnsi="Arial" w:cs="Arial"/>
          <w:b/>
          <w:sz w:val="21"/>
          <w:szCs w:val="21"/>
          <w:lang w:val="es-EC"/>
        </w:rPr>
        <w:t>2.4. DECLARATORIA DE CANCELACIÓN DEL PROCEDIMIENTO</w:t>
      </w:r>
    </w:p>
    <w:p w14:paraId="3C047030" w14:textId="77777777" w:rsidR="009D4A03" w:rsidRPr="007C1175" w:rsidRDefault="009D4A03" w:rsidP="00D92BF5">
      <w:pPr>
        <w:pStyle w:val="Sinespaciado"/>
        <w:jc w:val="both"/>
        <w:rPr>
          <w:rFonts w:ascii="Arial" w:hAnsi="Arial" w:cs="Arial"/>
          <w:sz w:val="21"/>
          <w:szCs w:val="21"/>
          <w:lang w:val="es-EC"/>
        </w:rPr>
      </w:pPr>
    </w:p>
    <w:p w14:paraId="1150B609"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El procedimiento se cancelará en cualquier momento entre la convocatoria y 24 horas antes de la fecha límite de presentación de las ofertas, la máxima autoridad de la entidad o su delegado podrá declarar cancelado el procedimiento, sin que dé lugar a ningún tipo de reparación o indemnización, mediante acto administrativo motivado, en los siguientes casos:</w:t>
      </w:r>
    </w:p>
    <w:p w14:paraId="60642D84" w14:textId="77777777" w:rsidR="009D4A03" w:rsidRPr="007C1175" w:rsidRDefault="009D4A03" w:rsidP="00D92BF5">
      <w:pPr>
        <w:pStyle w:val="Sinespaciado"/>
        <w:jc w:val="both"/>
        <w:rPr>
          <w:rFonts w:ascii="Arial" w:hAnsi="Arial" w:cs="Arial"/>
          <w:sz w:val="21"/>
          <w:szCs w:val="21"/>
          <w:lang w:val="es-EC"/>
        </w:rPr>
      </w:pPr>
    </w:p>
    <w:p w14:paraId="7E330E45"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1. De no persistir la necesidad, en cuyo caso se archivará el expediente;</w:t>
      </w:r>
    </w:p>
    <w:p w14:paraId="07B76DCC"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2. Cuando sea necesario introducir una reforma sustancial que cambie el objeto de la contratación; en cuyo caso se deberá convocar a un nuevo procedimiento; y,</w:t>
      </w:r>
    </w:p>
    <w:p w14:paraId="22FBE0FC"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3. Por violación sustancial de un procedimiento precontractual.</w:t>
      </w:r>
    </w:p>
    <w:p w14:paraId="33F2EE07" w14:textId="77777777" w:rsidR="009D4A03" w:rsidRPr="007C1175" w:rsidRDefault="009D4A03" w:rsidP="00D92BF5">
      <w:pPr>
        <w:pStyle w:val="Sinespaciado"/>
        <w:jc w:val="both"/>
        <w:rPr>
          <w:rFonts w:ascii="Arial" w:hAnsi="Arial" w:cs="Arial"/>
          <w:sz w:val="21"/>
          <w:szCs w:val="21"/>
          <w:lang w:val="es-EC"/>
        </w:rPr>
      </w:pPr>
    </w:p>
    <w:p w14:paraId="09A24B27" w14:textId="77777777" w:rsidR="009D4A03" w:rsidRPr="007C1175" w:rsidRDefault="009D4A03" w:rsidP="00D92BF5">
      <w:pPr>
        <w:pStyle w:val="Sinespaciado"/>
        <w:jc w:val="both"/>
        <w:rPr>
          <w:rFonts w:ascii="Arial" w:hAnsi="Arial" w:cs="Arial"/>
          <w:b/>
          <w:sz w:val="21"/>
          <w:szCs w:val="21"/>
          <w:lang w:val="es-EC"/>
        </w:rPr>
      </w:pPr>
      <w:r w:rsidRPr="007C1175">
        <w:rPr>
          <w:rFonts w:ascii="Arial" w:hAnsi="Arial" w:cs="Arial"/>
          <w:sz w:val="21"/>
          <w:szCs w:val="21"/>
          <w:lang w:val="es-EC"/>
        </w:rPr>
        <w:t>La declaratoria de cancelación del procedimiento no dará lugar a ningún tipo de reclamo, reparación o indemnización a los oferentes.</w:t>
      </w:r>
    </w:p>
    <w:p w14:paraId="3229CB05" w14:textId="77777777" w:rsidR="009D4A03" w:rsidRPr="007C1175" w:rsidRDefault="009D4A03" w:rsidP="00D92BF5">
      <w:pPr>
        <w:pStyle w:val="Sinespaciado"/>
        <w:jc w:val="both"/>
        <w:rPr>
          <w:rFonts w:ascii="Arial" w:hAnsi="Arial" w:cs="Arial"/>
          <w:b/>
          <w:color w:val="FF0000"/>
          <w:sz w:val="21"/>
          <w:szCs w:val="21"/>
          <w:lang w:val="es-EC"/>
        </w:rPr>
      </w:pPr>
    </w:p>
    <w:p w14:paraId="085E4CF8" w14:textId="77777777" w:rsidR="009D4A03" w:rsidRPr="007C1175" w:rsidRDefault="009D4A03" w:rsidP="00D92BF5">
      <w:pPr>
        <w:pStyle w:val="Sinespaciado"/>
        <w:jc w:val="both"/>
        <w:rPr>
          <w:rFonts w:ascii="Arial" w:hAnsi="Arial" w:cs="Arial"/>
          <w:b/>
          <w:sz w:val="21"/>
          <w:szCs w:val="21"/>
          <w:lang w:val="es-EC"/>
        </w:rPr>
      </w:pPr>
      <w:r w:rsidRPr="007C1175">
        <w:rPr>
          <w:rFonts w:ascii="Arial" w:hAnsi="Arial" w:cs="Arial"/>
          <w:b/>
          <w:sz w:val="21"/>
          <w:szCs w:val="21"/>
          <w:lang w:val="es-EC"/>
        </w:rPr>
        <w:t>2.5. DECLARATORIA DE DESIERTO DEL PROCEDIMIENTO</w:t>
      </w:r>
    </w:p>
    <w:p w14:paraId="24BB8AE1" w14:textId="77777777" w:rsidR="009D4A03" w:rsidRPr="007C1175" w:rsidRDefault="009D4A03" w:rsidP="00D92BF5">
      <w:pPr>
        <w:pStyle w:val="Sinespaciado"/>
        <w:jc w:val="both"/>
        <w:rPr>
          <w:rFonts w:ascii="Arial" w:hAnsi="Arial" w:cs="Arial"/>
          <w:sz w:val="21"/>
          <w:szCs w:val="21"/>
          <w:lang w:val="es-EC"/>
        </w:rPr>
      </w:pPr>
    </w:p>
    <w:p w14:paraId="49CBA9D6" w14:textId="77777777" w:rsidR="009D4A03" w:rsidRPr="007C1175" w:rsidRDefault="009D4A03" w:rsidP="00D92BF5">
      <w:pPr>
        <w:pStyle w:val="Sinespaciado"/>
        <w:jc w:val="both"/>
        <w:rPr>
          <w:rFonts w:ascii="Arial" w:hAnsi="Arial" w:cs="Arial"/>
          <w:b/>
          <w:sz w:val="21"/>
          <w:szCs w:val="21"/>
          <w:lang w:val="es-EC"/>
        </w:rPr>
      </w:pPr>
      <w:r w:rsidRPr="007C1175">
        <w:rPr>
          <w:rFonts w:ascii="Arial" w:hAnsi="Arial" w:cs="Arial"/>
          <w:sz w:val="21"/>
          <w:szCs w:val="21"/>
          <w:lang w:val="es-EC"/>
        </w:rPr>
        <w:t>En la etapa de preselección o selección, la máxima autoridad del CBDMQ o su delegado, declarará desierto el procedimiento de manera total, en los siguientes casos:</w:t>
      </w:r>
    </w:p>
    <w:p w14:paraId="253F5740" w14:textId="77777777" w:rsidR="009D4A03" w:rsidRPr="007C1175" w:rsidRDefault="009D4A03" w:rsidP="00D92BF5">
      <w:pPr>
        <w:pStyle w:val="Sinespaciado"/>
        <w:jc w:val="both"/>
        <w:rPr>
          <w:rFonts w:ascii="Arial" w:hAnsi="Arial" w:cs="Arial"/>
          <w:color w:val="FF0000"/>
          <w:sz w:val="21"/>
          <w:szCs w:val="21"/>
          <w:lang w:val="es-EC"/>
        </w:rPr>
      </w:pPr>
    </w:p>
    <w:p w14:paraId="0A030A4B"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a. Por no haberse presentado oferta alguna;</w:t>
      </w:r>
    </w:p>
    <w:p w14:paraId="31AEA322" w14:textId="77777777" w:rsidR="009D4A03" w:rsidRPr="007C1175" w:rsidRDefault="009D4A03" w:rsidP="00D92BF5">
      <w:pPr>
        <w:pStyle w:val="Sinespaciado"/>
        <w:jc w:val="both"/>
        <w:rPr>
          <w:rFonts w:ascii="Arial" w:hAnsi="Arial" w:cs="Arial"/>
          <w:sz w:val="21"/>
          <w:szCs w:val="21"/>
          <w:lang w:val="es-EC"/>
        </w:rPr>
      </w:pPr>
    </w:p>
    <w:p w14:paraId="13B5188F"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b. Por haber sido inhabilitadas o rechazadas todas las ofertas o la única presentada;</w:t>
      </w:r>
    </w:p>
    <w:p w14:paraId="257BEB2F" w14:textId="77777777" w:rsidR="009D4A03" w:rsidRPr="007C1175" w:rsidRDefault="009D4A03" w:rsidP="00D92BF5">
      <w:pPr>
        <w:pStyle w:val="Sinespaciado"/>
        <w:jc w:val="both"/>
        <w:rPr>
          <w:rFonts w:ascii="Arial" w:hAnsi="Arial" w:cs="Arial"/>
          <w:sz w:val="21"/>
          <w:szCs w:val="21"/>
          <w:lang w:val="es-EC"/>
        </w:rPr>
      </w:pPr>
    </w:p>
    <w:p w14:paraId="1DFA3D9F"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c. Por considerarse inconvenientes para los intereses nacionales o institucionales todas las ofertas o la única presentada. La declaratoria de inconveniencia deberá estar sustentada en razones económicas, técnicas o jurídicas; </w:t>
      </w:r>
    </w:p>
    <w:p w14:paraId="241AC48C" w14:textId="77777777" w:rsidR="009D4A03" w:rsidRPr="007C1175" w:rsidRDefault="009D4A03" w:rsidP="00D92BF5">
      <w:pPr>
        <w:pStyle w:val="Sinespaciado"/>
        <w:jc w:val="both"/>
        <w:rPr>
          <w:rFonts w:ascii="Arial" w:hAnsi="Arial" w:cs="Arial"/>
          <w:sz w:val="21"/>
          <w:szCs w:val="21"/>
          <w:lang w:val="es-EC"/>
        </w:rPr>
      </w:pPr>
    </w:p>
    <w:p w14:paraId="31F2E2C9"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d. Si una vez declarado un oferente ganador, se encontrare que existe inconsistencia, simulación o inexactitud en la información presentada por el adjudicatario, detectada por el CBDMQ o por no </w:t>
      </w:r>
      <w:r w:rsidRPr="007C1175">
        <w:rPr>
          <w:rFonts w:ascii="Arial" w:hAnsi="Arial" w:cs="Arial"/>
          <w:sz w:val="21"/>
          <w:szCs w:val="21"/>
          <w:lang w:val="es-EC"/>
        </w:rPr>
        <w:lastRenderedPageBreak/>
        <w:t>presentar la documentación habilitante para la suscripción del contrato en un término razonable a partir de la notificación de adjudicación, la máxima autoridad o su delegado, de no existir otras ofertas calificadas que convengan técnica y económicamente a los intereses nacionales o institucionales, declarará desierto el procedimiento sin perjuicio del inicio de las acciones que correspondan en contra del oferente ganador; y,</w:t>
      </w:r>
    </w:p>
    <w:p w14:paraId="4DF30E23" w14:textId="77777777" w:rsidR="009D4A03" w:rsidRPr="007C1175" w:rsidRDefault="009D4A03" w:rsidP="00D92BF5">
      <w:pPr>
        <w:pStyle w:val="Sinespaciado"/>
        <w:jc w:val="both"/>
        <w:rPr>
          <w:rFonts w:ascii="Arial" w:hAnsi="Arial" w:cs="Arial"/>
          <w:sz w:val="21"/>
          <w:szCs w:val="21"/>
          <w:lang w:val="es-EC"/>
        </w:rPr>
      </w:pPr>
    </w:p>
    <w:p w14:paraId="00723BBF"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e. Por no haberse cumplido con éxito el proceso, norma legal, práctica comercial o modelo internacional de aplicación internacional, aplicable, según el país de origen del bien.</w:t>
      </w:r>
    </w:p>
    <w:p w14:paraId="396AB87F" w14:textId="77777777" w:rsidR="009D4A03" w:rsidRPr="007C1175" w:rsidRDefault="009D4A03" w:rsidP="00D92BF5">
      <w:pPr>
        <w:pStyle w:val="Sinespaciado"/>
        <w:jc w:val="both"/>
        <w:rPr>
          <w:rFonts w:ascii="Arial" w:hAnsi="Arial" w:cs="Arial"/>
          <w:sz w:val="21"/>
          <w:szCs w:val="21"/>
          <w:lang w:val="es-EC"/>
        </w:rPr>
      </w:pPr>
    </w:p>
    <w:p w14:paraId="4E34BD20"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Una vez declarado desierto el procedimiento, la máxima autoridad del CBDMQ o su delegado, podrá disponer su archivo o su reapertura.</w:t>
      </w:r>
    </w:p>
    <w:p w14:paraId="58484386" w14:textId="77777777" w:rsidR="009D4A03" w:rsidRPr="007C1175" w:rsidRDefault="009D4A03" w:rsidP="00D92BF5">
      <w:pPr>
        <w:pStyle w:val="Sinespaciado"/>
        <w:jc w:val="both"/>
        <w:rPr>
          <w:rFonts w:ascii="Arial" w:hAnsi="Arial" w:cs="Arial"/>
          <w:sz w:val="21"/>
          <w:szCs w:val="21"/>
          <w:lang w:val="es-EC"/>
        </w:rPr>
      </w:pPr>
    </w:p>
    <w:p w14:paraId="67534FC8"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Por expresa recomendación de la Contraloría General del Estado en informe general DNA5-0049-2018 aprobado el 5 de octubre del 2018, por el periodo comprendido entre el 1 de enero del 2012 y el 31 de diciembre del 2017, conforme el Art. 92 de la Ley Orgánica de la Contraloría General del Estado, en cuanto a: “VERIFICARA, QUE PREVIO A LA FIRMA DE LOS CONTRATOS DE ADQUISICION DE BIENES O PRESTACION DE SERVICIOS, QUE LOS DOCUMENTOS PRESENTADOS POR LOS PROVEEDORES ADJUDICADOS SE ENCUENTREN COMPLETOS Y CUMPLAN CON LOS REQUISITOS DE LEGALIDAD PARA LA SUSCRIPCION, LOS QUE PERMITIRA ASEGURAR LA EJECUCION Y CUMPLIMIENTO DE LOS CONTRATOS”, toda la documentación habilitante para la suscripción del contrato deberá ser entregada en el término de 15 días contados a partir de la notificación de la adjudicación realizada por el CBDMQ, pudiendo concederse un término de 10 días adicionales, siempre que se presente pedido expreso dentro de los 15 días, y se presente justificación debidamente motivada.</w:t>
      </w:r>
    </w:p>
    <w:p w14:paraId="02289F46" w14:textId="77777777" w:rsidR="009D4A03" w:rsidRPr="007C1175" w:rsidRDefault="009D4A03" w:rsidP="00D92BF5">
      <w:pPr>
        <w:pStyle w:val="Sinespaciado"/>
        <w:jc w:val="both"/>
        <w:rPr>
          <w:rFonts w:ascii="Arial" w:hAnsi="Arial" w:cs="Arial"/>
          <w:sz w:val="21"/>
          <w:szCs w:val="21"/>
          <w:highlight w:val="yellow"/>
          <w:lang w:val="es-EC"/>
        </w:rPr>
      </w:pPr>
    </w:p>
    <w:p w14:paraId="6B72FE51"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Será causal de desierto la no presentación de la documentación habilitante para la suscripción del contrato en los términos previamente fijados. La declaratoria de desierto o cancelación del procedimiento no dará lugar a ningún tipo de reparación, reclamo, denuncia, queja o indemnización a los oferentes. </w:t>
      </w:r>
    </w:p>
    <w:p w14:paraId="35936AFB" w14:textId="77777777" w:rsidR="009D4A03" w:rsidRPr="007C1175" w:rsidRDefault="009D4A03" w:rsidP="00D92BF5">
      <w:pPr>
        <w:pStyle w:val="Sinespaciado"/>
        <w:jc w:val="both"/>
        <w:rPr>
          <w:rFonts w:ascii="Arial" w:hAnsi="Arial" w:cs="Arial"/>
          <w:sz w:val="21"/>
          <w:szCs w:val="21"/>
          <w:lang w:val="es-EC"/>
        </w:rPr>
      </w:pPr>
    </w:p>
    <w:p w14:paraId="737BEBD5"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Las condiciones generales y particulares del pliego son de cumplimiento obligatorio.</w:t>
      </w:r>
    </w:p>
    <w:p w14:paraId="7413439C" w14:textId="77777777" w:rsidR="009D4A03" w:rsidRPr="007C1175" w:rsidRDefault="009D4A03" w:rsidP="00D92BF5">
      <w:pPr>
        <w:pStyle w:val="Sinespaciado"/>
        <w:jc w:val="both"/>
        <w:rPr>
          <w:rFonts w:ascii="Arial" w:hAnsi="Arial" w:cs="Arial"/>
          <w:b/>
          <w:sz w:val="21"/>
          <w:szCs w:val="21"/>
          <w:lang w:val="es-EC"/>
        </w:rPr>
      </w:pPr>
    </w:p>
    <w:p w14:paraId="2215B3FB" w14:textId="77777777" w:rsidR="009D4A03" w:rsidRPr="007C1175" w:rsidRDefault="009D4A03" w:rsidP="00D92BF5">
      <w:pPr>
        <w:pStyle w:val="Sinespaciado"/>
        <w:jc w:val="both"/>
        <w:rPr>
          <w:rFonts w:ascii="Arial" w:hAnsi="Arial" w:cs="Arial"/>
          <w:b/>
          <w:sz w:val="21"/>
          <w:szCs w:val="21"/>
          <w:lang w:val="es-EC"/>
        </w:rPr>
      </w:pPr>
      <w:r w:rsidRPr="007C1175">
        <w:rPr>
          <w:rFonts w:ascii="Arial" w:hAnsi="Arial" w:cs="Arial"/>
          <w:b/>
          <w:sz w:val="21"/>
          <w:szCs w:val="21"/>
          <w:lang w:val="es-EC"/>
        </w:rPr>
        <w:t xml:space="preserve">2.6. RECHAZO DE OFERTAS: </w:t>
      </w:r>
    </w:p>
    <w:p w14:paraId="35A664D9" w14:textId="77777777" w:rsidR="009D4A03" w:rsidRPr="007C1175" w:rsidRDefault="009D4A03" w:rsidP="00D92BF5">
      <w:pPr>
        <w:pStyle w:val="Sinespaciado"/>
        <w:jc w:val="both"/>
        <w:rPr>
          <w:rFonts w:ascii="Arial" w:hAnsi="Arial" w:cs="Arial"/>
          <w:b/>
          <w:sz w:val="21"/>
          <w:szCs w:val="21"/>
          <w:lang w:val="es-EC"/>
        </w:rPr>
      </w:pPr>
    </w:p>
    <w:p w14:paraId="4B77A94E"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Las ofertas serán inhabilitadas o rechazas por algunas de las siguientes circunstancias:</w:t>
      </w:r>
    </w:p>
    <w:p w14:paraId="48A6F252" w14:textId="77777777" w:rsidR="009D4A03" w:rsidRPr="007C1175" w:rsidRDefault="009D4A03" w:rsidP="00D92BF5">
      <w:pPr>
        <w:pStyle w:val="Sinespaciado"/>
        <w:jc w:val="both"/>
        <w:rPr>
          <w:rFonts w:ascii="Arial" w:hAnsi="Arial" w:cs="Arial"/>
          <w:sz w:val="21"/>
          <w:szCs w:val="21"/>
          <w:lang w:val="es-EC"/>
        </w:rPr>
      </w:pPr>
    </w:p>
    <w:p w14:paraId="47AB1D96" w14:textId="77777777" w:rsidR="009D4A03" w:rsidRPr="007C1175" w:rsidRDefault="009D4A03" w:rsidP="00340E1B">
      <w:pPr>
        <w:pStyle w:val="Sinespaciado"/>
        <w:numPr>
          <w:ilvl w:val="0"/>
          <w:numId w:val="5"/>
        </w:numPr>
        <w:suppressAutoHyphens w:val="0"/>
        <w:jc w:val="both"/>
        <w:rPr>
          <w:rFonts w:ascii="Arial" w:hAnsi="Arial" w:cs="Arial"/>
          <w:sz w:val="21"/>
          <w:szCs w:val="21"/>
          <w:lang w:val="es-EC"/>
        </w:rPr>
      </w:pPr>
      <w:r w:rsidRPr="007C1175">
        <w:rPr>
          <w:rFonts w:ascii="Arial" w:hAnsi="Arial" w:cs="Arial"/>
          <w:sz w:val="21"/>
          <w:szCs w:val="21"/>
          <w:lang w:val="es-EC"/>
        </w:rPr>
        <w:t>Por no cumplir con las especificaciones técnicas solicitadas.</w:t>
      </w:r>
    </w:p>
    <w:p w14:paraId="0A9AEF9E" w14:textId="77777777" w:rsidR="009D4A03" w:rsidRPr="007C1175" w:rsidRDefault="009D4A03" w:rsidP="00340E1B">
      <w:pPr>
        <w:pStyle w:val="Sinespaciado"/>
        <w:numPr>
          <w:ilvl w:val="0"/>
          <w:numId w:val="5"/>
        </w:numPr>
        <w:suppressAutoHyphens w:val="0"/>
        <w:jc w:val="both"/>
        <w:rPr>
          <w:rFonts w:ascii="Arial" w:hAnsi="Arial" w:cs="Arial"/>
          <w:sz w:val="21"/>
          <w:szCs w:val="21"/>
          <w:lang w:val="es-EC"/>
        </w:rPr>
      </w:pPr>
      <w:r w:rsidRPr="007C1175">
        <w:rPr>
          <w:rFonts w:ascii="Arial" w:hAnsi="Arial" w:cs="Arial"/>
          <w:sz w:val="21"/>
          <w:szCs w:val="21"/>
          <w:lang w:val="es-EC"/>
        </w:rPr>
        <w:t>Por presentar ofertas económicas que superen el presupuesto referencial establecido.</w:t>
      </w:r>
    </w:p>
    <w:p w14:paraId="74E737FE" w14:textId="77777777" w:rsidR="009D4A03" w:rsidRPr="007C1175" w:rsidRDefault="009D4A03" w:rsidP="00340E1B">
      <w:pPr>
        <w:pStyle w:val="Sinespaciado"/>
        <w:numPr>
          <w:ilvl w:val="0"/>
          <w:numId w:val="5"/>
        </w:numPr>
        <w:suppressAutoHyphens w:val="0"/>
        <w:jc w:val="both"/>
        <w:rPr>
          <w:rFonts w:ascii="Arial" w:hAnsi="Arial" w:cs="Arial"/>
          <w:sz w:val="21"/>
          <w:szCs w:val="21"/>
          <w:lang w:val="es-EC"/>
        </w:rPr>
      </w:pPr>
      <w:r w:rsidRPr="007C1175">
        <w:rPr>
          <w:rFonts w:ascii="Arial" w:hAnsi="Arial" w:cs="Arial"/>
          <w:sz w:val="21"/>
          <w:szCs w:val="21"/>
          <w:lang w:val="es-EC"/>
        </w:rPr>
        <w:t>Por haber sido presentadas ofertas en otro lugar, fecha u hora.</w:t>
      </w:r>
    </w:p>
    <w:p w14:paraId="655C02EF" w14:textId="77777777" w:rsidR="009D4A03" w:rsidRPr="007C1175" w:rsidRDefault="009D4A03" w:rsidP="00340E1B">
      <w:pPr>
        <w:pStyle w:val="Sinespaciado"/>
        <w:numPr>
          <w:ilvl w:val="0"/>
          <w:numId w:val="5"/>
        </w:numPr>
        <w:suppressAutoHyphens w:val="0"/>
        <w:jc w:val="both"/>
        <w:rPr>
          <w:rFonts w:ascii="Arial" w:hAnsi="Arial" w:cs="Arial"/>
          <w:sz w:val="21"/>
          <w:szCs w:val="21"/>
          <w:lang w:val="es-EC"/>
        </w:rPr>
      </w:pPr>
      <w:r w:rsidRPr="007C1175">
        <w:rPr>
          <w:rFonts w:ascii="Arial" w:hAnsi="Arial" w:cs="Arial"/>
          <w:sz w:val="21"/>
          <w:szCs w:val="21"/>
          <w:lang w:val="es-EC"/>
        </w:rPr>
        <w:t>Por condicionar las declaraciones solicitadas en el formulario único que es parte del presente pliego.</w:t>
      </w:r>
    </w:p>
    <w:p w14:paraId="15E967D0" w14:textId="77777777" w:rsidR="009D4A03" w:rsidRPr="007C1175" w:rsidRDefault="009D4A03" w:rsidP="00340E1B">
      <w:pPr>
        <w:pStyle w:val="Sinespaciado"/>
        <w:numPr>
          <w:ilvl w:val="0"/>
          <w:numId w:val="5"/>
        </w:numPr>
        <w:suppressAutoHyphens w:val="0"/>
        <w:jc w:val="both"/>
        <w:rPr>
          <w:rFonts w:ascii="Arial" w:hAnsi="Arial" w:cs="Arial"/>
          <w:sz w:val="21"/>
          <w:szCs w:val="21"/>
          <w:lang w:val="es-EC"/>
        </w:rPr>
      </w:pPr>
      <w:r w:rsidRPr="007C1175">
        <w:rPr>
          <w:rFonts w:ascii="Arial" w:hAnsi="Arial" w:cs="Arial"/>
          <w:sz w:val="21"/>
          <w:szCs w:val="21"/>
          <w:lang w:val="es-EC"/>
        </w:rPr>
        <w:t>Por detectarse inhabilidades establecidas en los artículos 62 y 63 de la LOSNCP y 110 o 111 del RGLOSNCP.</w:t>
      </w:r>
    </w:p>
    <w:p w14:paraId="15042B71" w14:textId="75C96107" w:rsidR="009D4A03" w:rsidRPr="007C1175" w:rsidRDefault="009D4A03" w:rsidP="00340E1B">
      <w:pPr>
        <w:pStyle w:val="Sinespaciado"/>
        <w:numPr>
          <w:ilvl w:val="0"/>
          <w:numId w:val="5"/>
        </w:numPr>
        <w:suppressAutoHyphens w:val="0"/>
        <w:jc w:val="both"/>
        <w:rPr>
          <w:rFonts w:ascii="Arial" w:hAnsi="Arial" w:cs="Arial"/>
          <w:color w:val="FF0000"/>
          <w:sz w:val="21"/>
          <w:szCs w:val="21"/>
          <w:lang w:val="es-EC"/>
        </w:rPr>
      </w:pPr>
      <w:r w:rsidRPr="007C1175">
        <w:rPr>
          <w:rFonts w:ascii="Arial" w:hAnsi="Arial" w:cs="Arial"/>
          <w:sz w:val="21"/>
          <w:szCs w:val="21"/>
          <w:lang w:val="es-EC"/>
        </w:rPr>
        <w:t>Por otras previstas en este pliego.</w:t>
      </w:r>
    </w:p>
    <w:p w14:paraId="5C0338FC" w14:textId="77777777" w:rsidR="009D4A03" w:rsidRPr="007C1175" w:rsidRDefault="009D4A03" w:rsidP="00D92BF5">
      <w:pPr>
        <w:pStyle w:val="Sinespaciado"/>
        <w:jc w:val="center"/>
        <w:rPr>
          <w:rFonts w:ascii="Arial" w:hAnsi="Arial" w:cs="Arial"/>
          <w:b/>
          <w:sz w:val="21"/>
          <w:szCs w:val="21"/>
          <w:lang w:val="es-EC"/>
        </w:rPr>
      </w:pPr>
    </w:p>
    <w:p w14:paraId="02ADF876" w14:textId="77777777" w:rsidR="009D4A03" w:rsidRPr="007C1175" w:rsidRDefault="009D4A03" w:rsidP="00D92BF5">
      <w:pPr>
        <w:pStyle w:val="Sinespaciado"/>
        <w:jc w:val="center"/>
        <w:rPr>
          <w:rFonts w:ascii="Arial" w:hAnsi="Arial" w:cs="Arial"/>
          <w:b/>
          <w:sz w:val="21"/>
          <w:szCs w:val="21"/>
          <w:lang w:val="es-EC"/>
        </w:rPr>
      </w:pPr>
    </w:p>
    <w:p w14:paraId="6A6BA9AC" w14:textId="25CEFC49"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lastRenderedPageBreak/>
        <w:t>SECCIÓN III</w:t>
      </w:r>
    </w:p>
    <w:p w14:paraId="3F591CED" w14:textId="77777777" w:rsidR="009D4A03" w:rsidRPr="007C1175" w:rsidRDefault="009D4A03" w:rsidP="00D92BF5">
      <w:pPr>
        <w:pStyle w:val="Sinespaciado"/>
        <w:jc w:val="center"/>
        <w:rPr>
          <w:rFonts w:ascii="Arial" w:hAnsi="Arial" w:cs="Arial"/>
          <w:b/>
          <w:sz w:val="21"/>
          <w:szCs w:val="21"/>
          <w:lang w:val="es-EC"/>
        </w:rPr>
      </w:pPr>
    </w:p>
    <w:p w14:paraId="58B78A16"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ESPECIFICACIONES TÉCNICAS Y PARÁMETROS DE CALIFICACIÓN</w:t>
      </w:r>
    </w:p>
    <w:p w14:paraId="14394D9B" w14:textId="77777777" w:rsidR="009D4A03" w:rsidRPr="007C1175" w:rsidRDefault="009D4A03" w:rsidP="00D92BF5">
      <w:pPr>
        <w:pStyle w:val="Sinespaciado"/>
        <w:jc w:val="center"/>
        <w:rPr>
          <w:rFonts w:ascii="Arial" w:hAnsi="Arial" w:cs="Arial"/>
          <w:b/>
          <w:sz w:val="21"/>
          <w:szCs w:val="21"/>
          <w:lang w:val="es-EC"/>
        </w:rPr>
      </w:pPr>
    </w:p>
    <w:p w14:paraId="7562DE17"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ANEXO 1</w:t>
      </w:r>
    </w:p>
    <w:p w14:paraId="6CEF0DB1" w14:textId="77777777" w:rsidR="009D4A03" w:rsidRPr="007C1175" w:rsidRDefault="009D4A03" w:rsidP="00D92BF5">
      <w:pPr>
        <w:jc w:val="center"/>
        <w:rPr>
          <w:rFonts w:ascii="Arial" w:hAnsi="Arial" w:cs="Arial"/>
          <w:b/>
          <w:sz w:val="21"/>
          <w:szCs w:val="21"/>
          <w:lang w:val="es-EC"/>
        </w:rPr>
      </w:pPr>
    </w:p>
    <w:p w14:paraId="29ED2A86" w14:textId="77777777" w:rsidR="009D4A03" w:rsidRPr="007C1175" w:rsidRDefault="009D4A03" w:rsidP="00D92BF5">
      <w:pPr>
        <w:jc w:val="center"/>
        <w:rPr>
          <w:rFonts w:ascii="Arial" w:hAnsi="Arial" w:cs="Arial"/>
          <w:b/>
          <w:sz w:val="21"/>
          <w:szCs w:val="21"/>
          <w:lang w:val="es-EC"/>
        </w:rPr>
      </w:pPr>
      <w:r w:rsidRPr="007C1175">
        <w:rPr>
          <w:rFonts w:ascii="Arial" w:hAnsi="Arial" w:cs="Arial"/>
          <w:b/>
          <w:sz w:val="21"/>
          <w:szCs w:val="21"/>
          <w:lang w:val="es-EC"/>
        </w:rPr>
        <w:t>ESPECIFICACIONES TÉCNICAS</w:t>
      </w:r>
    </w:p>
    <w:p w14:paraId="0A852DD3" w14:textId="77777777" w:rsidR="009D4A03" w:rsidRPr="007C1175" w:rsidRDefault="009D4A03" w:rsidP="00D92BF5">
      <w:pPr>
        <w:pStyle w:val="Prrafodelista1"/>
        <w:spacing w:after="0" w:line="240" w:lineRule="auto"/>
        <w:ind w:left="0"/>
        <w:jc w:val="center"/>
        <w:rPr>
          <w:rFonts w:ascii="Arial" w:hAnsi="Arial" w:cs="Arial"/>
          <w:b/>
          <w:sz w:val="21"/>
          <w:szCs w:val="21"/>
        </w:rPr>
      </w:pPr>
    </w:p>
    <w:p w14:paraId="5275C3DC" w14:textId="77777777" w:rsidR="005C6F27" w:rsidRPr="007C1175" w:rsidRDefault="005C6F27" w:rsidP="00D92BF5">
      <w:pPr>
        <w:pStyle w:val="Prrafodelista1"/>
        <w:spacing w:after="0" w:line="240" w:lineRule="auto"/>
        <w:ind w:left="0"/>
        <w:jc w:val="center"/>
        <w:rPr>
          <w:rFonts w:ascii="Arial" w:hAnsi="Arial" w:cs="Arial"/>
          <w:b/>
          <w:color w:val="000000"/>
          <w:sz w:val="21"/>
          <w:szCs w:val="21"/>
        </w:rPr>
      </w:pPr>
      <w:r w:rsidRPr="007C1175">
        <w:rPr>
          <w:rFonts w:ascii="Arial" w:hAnsi="Arial" w:cs="Arial"/>
          <w:b/>
          <w:color w:val="000000"/>
          <w:sz w:val="21"/>
          <w:szCs w:val="21"/>
        </w:rPr>
        <w:t>“</w:t>
      </w:r>
      <w:r w:rsidRPr="007C1175">
        <w:rPr>
          <w:rFonts w:ascii="Arial" w:hAnsi="Arial" w:cs="Arial"/>
          <w:b/>
          <w:sz w:val="21"/>
          <w:szCs w:val="21"/>
        </w:rPr>
        <w:t>ADQUISICIÓN DE CAMPAMENTO PARA EL GRUPO FORESTAL</w:t>
      </w:r>
      <w:r w:rsidRPr="007C1175">
        <w:rPr>
          <w:rFonts w:ascii="Arial" w:hAnsi="Arial" w:cs="Arial"/>
          <w:b/>
          <w:color w:val="000000"/>
          <w:sz w:val="21"/>
          <w:szCs w:val="21"/>
        </w:rPr>
        <w:t>”</w:t>
      </w:r>
    </w:p>
    <w:p w14:paraId="0AE7AF95" w14:textId="77777777" w:rsidR="005C6F27" w:rsidRPr="007C1175" w:rsidRDefault="005C6F27" w:rsidP="00D92BF5">
      <w:pPr>
        <w:pStyle w:val="Prrafodelista1"/>
        <w:spacing w:after="0" w:line="240" w:lineRule="auto"/>
        <w:ind w:left="0"/>
        <w:jc w:val="both"/>
        <w:rPr>
          <w:rFonts w:ascii="Arial" w:hAnsi="Arial" w:cs="Arial"/>
          <w:b/>
          <w:sz w:val="21"/>
          <w:szCs w:val="21"/>
        </w:rPr>
      </w:pPr>
    </w:p>
    <w:p w14:paraId="7547A6BD" w14:textId="77777777" w:rsidR="005C6F27" w:rsidRPr="007C1175" w:rsidRDefault="005C6F27" w:rsidP="00340E1B">
      <w:pPr>
        <w:numPr>
          <w:ilvl w:val="0"/>
          <w:numId w:val="13"/>
        </w:numPr>
        <w:tabs>
          <w:tab w:val="left" w:pos="0"/>
        </w:tabs>
        <w:suppressAutoHyphens/>
        <w:jc w:val="both"/>
        <w:rPr>
          <w:rFonts w:ascii="Arial" w:hAnsi="Arial" w:cs="Arial"/>
          <w:b/>
          <w:sz w:val="21"/>
          <w:szCs w:val="21"/>
          <w:lang w:val="es-EC"/>
        </w:rPr>
      </w:pPr>
      <w:r w:rsidRPr="007C1175">
        <w:rPr>
          <w:rFonts w:ascii="Arial" w:hAnsi="Arial" w:cs="Arial"/>
          <w:b/>
          <w:sz w:val="21"/>
          <w:szCs w:val="21"/>
          <w:lang w:val="es-EC"/>
        </w:rPr>
        <w:t>OBJETIVO</w:t>
      </w:r>
    </w:p>
    <w:p w14:paraId="58D4A907" w14:textId="77777777" w:rsidR="005C6F27" w:rsidRPr="007C1175" w:rsidRDefault="005C6F27" w:rsidP="00D92BF5">
      <w:pPr>
        <w:jc w:val="both"/>
        <w:rPr>
          <w:rFonts w:ascii="Arial" w:hAnsi="Arial" w:cs="Arial"/>
          <w:b/>
          <w:sz w:val="21"/>
          <w:szCs w:val="21"/>
          <w:lang w:val="es-EC"/>
        </w:rPr>
      </w:pPr>
    </w:p>
    <w:p w14:paraId="41D3E035" w14:textId="77777777" w:rsidR="00850A88" w:rsidRPr="007C1175" w:rsidRDefault="00850A88" w:rsidP="00850A88">
      <w:pPr>
        <w:jc w:val="both"/>
        <w:rPr>
          <w:rFonts w:ascii="Arial" w:hAnsi="Arial" w:cs="Arial"/>
          <w:bCs/>
          <w:i/>
          <w:sz w:val="21"/>
          <w:szCs w:val="21"/>
          <w:u w:val="single"/>
          <w:lang w:val="es-EC"/>
        </w:rPr>
      </w:pPr>
      <w:r w:rsidRPr="007C1175">
        <w:rPr>
          <w:rFonts w:ascii="Arial" w:hAnsi="Arial" w:cs="Arial"/>
          <w:sz w:val="21"/>
          <w:szCs w:val="21"/>
          <w:lang w:val="es-EC"/>
        </w:rPr>
        <w:t>El presente documento tiene por objetivo determinar las especificaciones técnicas para realizar la “ADQUISICIÓN DE CAMPAMENTO PARA EL GRUPO TÁCTICO FORESTAL”.</w:t>
      </w:r>
      <w:r w:rsidRPr="007C1175">
        <w:rPr>
          <w:rFonts w:ascii="Arial" w:hAnsi="Arial" w:cs="Arial"/>
          <w:b/>
          <w:bCs/>
          <w:sz w:val="21"/>
          <w:szCs w:val="21"/>
          <w:lang w:val="es-EC"/>
        </w:rPr>
        <w:t xml:space="preserve"> </w:t>
      </w:r>
    </w:p>
    <w:p w14:paraId="784D1C07" w14:textId="77777777" w:rsidR="00850A88" w:rsidRPr="007C1175" w:rsidRDefault="00850A88" w:rsidP="00850A88">
      <w:pPr>
        <w:tabs>
          <w:tab w:val="left" w:pos="0"/>
        </w:tabs>
        <w:suppressAutoHyphens/>
        <w:ind w:left="360"/>
        <w:jc w:val="both"/>
        <w:rPr>
          <w:rFonts w:ascii="Arial" w:hAnsi="Arial" w:cs="Arial"/>
          <w:b/>
          <w:sz w:val="21"/>
          <w:szCs w:val="21"/>
          <w:lang w:val="es-EC"/>
        </w:rPr>
      </w:pPr>
    </w:p>
    <w:p w14:paraId="41394363" w14:textId="77777777" w:rsidR="00850A88" w:rsidRPr="007C1175" w:rsidRDefault="00850A88" w:rsidP="00850A88">
      <w:pPr>
        <w:numPr>
          <w:ilvl w:val="0"/>
          <w:numId w:val="13"/>
        </w:numPr>
        <w:tabs>
          <w:tab w:val="left" w:pos="0"/>
        </w:tabs>
        <w:suppressAutoHyphens/>
        <w:jc w:val="both"/>
        <w:rPr>
          <w:rFonts w:ascii="Arial" w:hAnsi="Arial" w:cs="Arial"/>
          <w:b/>
          <w:sz w:val="21"/>
          <w:szCs w:val="21"/>
          <w:lang w:val="es-EC"/>
        </w:rPr>
      </w:pPr>
      <w:r w:rsidRPr="007C1175">
        <w:rPr>
          <w:rFonts w:ascii="Arial" w:hAnsi="Arial" w:cs="Arial"/>
          <w:b/>
          <w:sz w:val="21"/>
          <w:szCs w:val="21"/>
          <w:lang w:val="es-EC"/>
        </w:rPr>
        <w:t>ANTECEDENTES</w:t>
      </w:r>
    </w:p>
    <w:p w14:paraId="4CDAF6C5" w14:textId="77777777" w:rsidR="00850A88" w:rsidRPr="007C1175" w:rsidRDefault="00850A88" w:rsidP="00850A88">
      <w:pPr>
        <w:jc w:val="both"/>
        <w:rPr>
          <w:rFonts w:ascii="Arial" w:hAnsi="Arial" w:cs="Arial"/>
          <w:sz w:val="21"/>
          <w:szCs w:val="21"/>
          <w:lang w:val="es-EC"/>
        </w:rPr>
      </w:pPr>
    </w:p>
    <w:p w14:paraId="0739BA30" w14:textId="77777777" w:rsidR="00850A88" w:rsidRPr="007C1175" w:rsidRDefault="00850A88" w:rsidP="00850A88">
      <w:pPr>
        <w:jc w:val="both"/>
        <w:rPr>
          <w:rFonts w:ascii="Arial" w:hAnsi="Arial" w:cs="Arial"/>
          <w:bCs/>
          <w:color w:val="000000"/>
          <w:sz w:val="21"/>
          <w:szCs w:val="21"/>
          <w:lang w:val="es-EC"/>
        </w:rPr>
      </w:pPr>
      <w:r w:rsidRPr="007C1175">
        <w:rPr>
          <w:rFonts w:ascii="Arial" w:hAnsi="Arial" w:cs="Arial"/>
          <w:bCs/>
          <w:color w:val="000000"/>
          <w:sz w:val="21"/>
          <w:szCs w:val="21"/>
          <w:lang w:val="es-EC"/>
        </w:rPr>
        <w:t>El Cuerpo de Bomberos del DMQ, es una Institución de Derecho Público, parte de la Administración Pública Institucional conforme lo previsto en el Art. 225 de la Constitución de la República del Ecuador, numeral 2, regulando su funcionamiento conforme la Ley Orgánica de Servicio Público y su Reglamento General, la Ley de Defensa Contra Incendios y su Reglamento General de aplicación, y demás normas aplicables.</w:t>
      </w:r>
    </w:p>
    <w:p w14:paraId="4CA87603" w14:textId="77777777" w:rsidR="00850A88" w:rsidRPr="007C1175" w:rsidRDefault="00850A88" w:rsidP="00850A88">
      <w:pPr>
        <w:jc w:val="both"/>
        <w:rPr>
          <w:rFonts w:ascii="Arial" w:hAnsi="Arial" w:cs="Arial"/>
          <w:bCs/>
          <w:color w:val="000000"/>
          <w:sz w:val="21"/>
          <w:szCs w:val="21"/>
          <w:lang w:val="es-EC"/>
        </w:rPr>
      </w:pPr>
    </w:p>
    <w:p w14:paraId="75C4423B" w14:textId="77777777" w:rsidR="00850A88" w:rsidRPr="007C1175" w:rsidRDefault="00850A88" w:rsidP="00850A88">
      <w:pPr>
        <w:jc w:val="both"/>
        <w:rPr>
          <w:rFonts w:ascii="Arial" w:hAnsi="Arial" w:cs="Arial"/>
          <w:bCs/>
          <w:color w:val="000000"/>
          <w:sz w:val="21"/>
          <w:szCs w:val="21"/>
          <w:lang w:val="es-EC"/>
        </w:rPr>
      </w:pPr>
      <w:r w:rsidRPr="007C1175">
        <w:rPr>
          <w:rFonts w:ascii="Arial" w:hAnsi="Arial" w:cs="Arial"/>
          <w:bCs/>
          <w:color w:val="000000"/>
          <w:sz w:val="21"/>
          <w:szCs w:val="21"/>
          <w:lang w:val="es-EC"/>
        </w:rPr>
        <w:t>El Cuerpo de Bomberos del DMQ desempeña sus competencias, como una Institución de Primera Respuesta en Materia de Seguridad, responsable de los servicios de prevención, protección, socorro y extinción de incendios; siendo parte del Sistema Integrado Metropolitano de Seguridad y Convivencia Ciudadanas, conforme la Ordenanza Metropolitana No. 201, y Art. II (6), en mandato de lo dispuesto en el artículo 264, numeral 13) de la Constitución de la República del Ecuador y del Código Orgánico de Organización Territorial, Autonomía y Descentralización -COOTAD-, artículo 55 letra m) y 140, por lo que, el Cuerpo de Bomberos del DMQ, está alineado a la Secretaria de Gestión de Riesgos, por efectos del Art. 275 del Código Orgánico de Entidades de Seguridad Ciudadana y Orden Público Rectoría Nacional y Gestión Local, recientemente puesto en vigencia, que determina que el servicio de prevención, protección, socorro y extinción de incendios es parte del Sistema Nacional Descentralizado de Gestión de Riesgos, cuya rectoría es ejercida por la autoridad nacional competente en materia de gestión de riesgos.</w:t>
      </w:r>
    </w:p>
    <w:p w14:paraId="052DB5EB" w14:textId="77777777" w:rsidR="00850A88" w:rsidRPr="007C1175" w:rsidRDefault="00850A88" w:rsidP="00850A88">
      <w:pPr>
        <w:jc w:val="both"/>
        <w:rPr>
          <w:rFonts w:ascii="Arial" w:hAnsi="Arial" w:cs="Arial"/>
          <w:bCs/>
          <w:color w:val="000000"/>
          <w:sz w:val="21"/>
          <w:szCs w:val="21"/>
          <w:lang w:val="es-EC"/>
        </w:rPr>
      </w:pPr>
    </w:p>
    <w:p w14:paraId="45A89BD0" w14:textId="77777777" w:rsidR="00850A88" w:rsidRPr="007C1175" w:rsidRDefault="00850A88" w:rsidP="00850A88">
      <w:pPr>
        <w:pStyle w:val="Sinespaciado"/>
        <w:jc w:val="both"/>
        <w:rPr>
          <w:rFonts w:ascii="Arial" w:hAnsi="Arial" w:cs="Arial"/>
          <w:sz w:val="21"/>
          <w:szCs w:val="21"/>
          <w:lang w:val="es-EC" w:eastAsia="en-US"/>
        </w:rPr>
      </w:pPr>
      <w:r w:rsidRPr="007C1175">
        <w:rPr>
          <w:rFonts w:ascii="Arial" w:hAnsi="Arial" w:cs="Arial"/>
          <w:sz w:val="21"/>
          <w:szCs w:val="21"/>
          <w:lang w:val="es-EC"/>
        </w:rPr>
        <w:t xml:space="preserve">El Código Orgánico de Entidades de Seguridad Ciudadana y Orden Público, en su Art. 3, sostiene que los Cuerpos de Bomberos de conformidad a sus competencias, tienen la finalidad de garantizar la seguridad integral de la población, prevención e investigación de la infracción; apoyo, coordinación, socorro, rescate, atención </w:t>
      </w:r>
      <w:proofErr w:type="spellStart"/>
      <w:r w:rsidRPr="007C1175">
        <w:rPr>
          <w:rFonts w:ascii="Arial" w:hAnsi="Arial" w:cs="Arial"/>
          <w:sz w:val="21"/>
          <w:szCs w:val="21"/>
          <w:lang w:val="es-EC"/>
        </w:rPr>
        <w:t>Prehospitalaria</w:t>
      </w:r>
      <w:proofErr w:type="spellEnd"/>
      <w:r w:rsidRPr="007C1175">
        <w:rPr>
          <w:rFonts w:ascii="Arial" w:hAnsi="Arial" w:cs="Arial"/>
          <w:sz w:val="21"/>
          <w:szCs w:val="21"/>
          <w:lang w:val="es-EC"/>
        </w:rPr>
        <w:t xml:space="preserve"> y en general, respuesta ante desastres y emergencias. Complementariamente, el Art. 274 determina que los Cuerpos de Bomberos son entidades de derecho público adscritas a los Gobiernos Autónomos Descentralizados municipales o metropolitanos, que prestan el servicio de prevención, protección, socorro y extinción de incendios, así como de apoyo en otros eventos adversos de origen natural o antrópico. Así mismo, efectúan acciones de salvamento con el propósito de precautelar la seguridad de la ciudadanía en su respectiva circunscripción territorial.</w:t>
      </w:r>
    </w:p>
    <w:p w14:paraId="532D2AA6" w14:textId="77777777" w:rsidR="00850A88" w:rsidRPr="007C1175" w:rsidRDefault="00850A88" w:rsidP="00850A88">
      <w:pPr>
        <w:jc w:val="both"/>
        <w:rPr>
          <w:rFonts w:ascii="Arial" w:hAnsi="Arial" w:cs="Arial"/>
          <w:bCs/>
          <w:color w:val="000000"/>
          <w:sz w:val="21"/>
          <w:szCs w:val="21"/>
          <w:lang w:val="es-EC"/>
        </w:rPr>
      </w:pPr>
      <w:r w:rsidRPr="007C1175">
        <w:rPr>
          <w:rFonts w:ascii="Arial" w:hAnsi="Arial" w:cs="Arial"/>
          <w:bCs/>
          <w:color w:val="000000"/>
          <w:sz w:val="21"/>
          <w:szCs w:val="21"/>
          <w:lang w:val="es-EC"/>
        </w:rPr>
        <w:lastRenderedPageBreak/>
        <w:t>El Concejo Metropolitano de Quito mediante Ordenanza No. 114 que reformó la Ordenanza No. 039 de institucionalización del Cuerpo de Bomberos del Distrito Metropolitano de Quito, declara que se constituye al CB-DMQ como una institución de derecho público descentralizada, con autonomía administrativa, operativa, financiera y personería jurídica propia conforme a la Ley, adscrita al Municipio del Distrito Metropolitano de Quito. El CB-DMQ tiene como misión principal la prevención de incendios y atención de emergencias mediante acciones efectivas para salvar vidas y proteger bienes en el Distrito Metropolitano de Quito.</w:t>
      </w:r>
    </w:p>
    <w:p w14:paraId="06CA1386" w14:textId="77777777" w:rsidR="00850A88" w:rsidRPr="007C1175" w:rsidRDefault="00850A88" w:rsidP="00850A88">
      <w:pPr>
        <w:jc w:val="both"/>
        <w:rPr>
          <w:rFonts w:ascii="Arial" w:hAnsi="Arial" w:cs="Arial"/>
          <w:bCs/>
          <w:color w:val="000000"/>
          <w:sz w:val="21"/>
          <w:szCs w:val="21"/>
          <w:lang w:val="es-EC"/>
        </w:rPr>
      </w:pPr>
    </w:p>
    <w:p w14:paraId="115BC0C4" w14:textId="77777777" w:rsidR="00850A88" w:rsidRPr="007C1175" w:rsidRDefault="00850A88" w:rsidP="00850A88">
      <w:pPr>
        <w:jc w:val="both"/>
        <w:rPr>
          <w:rFonts w:ascii="Arial" w:hAnsi="Arial" w:cs="Arial"/>
          <w:bCs/>
          <w:color w:val="000000"/>
          <w:sz w:val="21"/>
          <w:szCs w:val="21"/>
          <w:lang w:val="es-EC"/>
        </w:rPr>
      </w:pPr>
      <w:r w:rsidRPr="007C1175">
        <w:rPr>
          <w:rFonts w:ascii="Arial" w:hAnsi="Arial" w:cs="Arial"/>
          <w:bCs/>
          <w:color w:val="000000"/>
          <w:sz w:val="21"/>
          <w:szCs w:val="21"/>
          <w:lang w:val="es-EC"/>
        </w:rPr>
        <w:t>El Cuerpo de Bomberos del Distrito Metropolitano basa sus procedimientos internos en normas internacionales y certificadas por la obtención de la ISO 9001:2015, para adaptarse y cubrir las necesidades y escenarios que ha traído el crecimiento poblacional e industrial, incrementando su capacidad de respuesta para brindar un servicio de calidad a la comunidad, procurando siempre el perfeccionamiento y la excelencia operativa para desempeñar sus funciones con estándares de alto nivel y recursos tecnológicos de avanzada, garantizando la eficacia y eficiencia en el cumplimiento de la misión institución de salvar vidas y proteger bienes.</w:t>
      </w:r>
    </w:p>
    <w:p w14:paraId="07FEE4D1" w14:textId="77777777" w:rsidR="00850A88" w:rsidRPr="007C1175" w:rsidRDefault="00850A88" w:rsidP="00850A88">
      <w:pPr>
        <w:jc w:val="both"/>
        <w:rPr>
          <w:rFonts w:ascii="Arial" w:hAnsi="Arial" w:cs="Arial"/>
          <w:bCs/>
          <w:color w:val="000000"/>
          <w:sz w:val="21"/>
          <w:szCs w:val="21"/>
          <w:lang w:val="es-EC"/>
        </w:rPr>
      </w:pPr>
    </w:p>
    <w:p w14:paraId="589CCF96" w14:textId="77777777" w:rsidR="00850A88" w:rsidRPr="007C1175" w:rsidRDefault="00850A88" w:rsidP="00850A88">
      <w:pPr>
        <w:jc w:val="both"/>
        <w:rPr>
          <w:rFonts w:ascii="Arial" w:hAnsi="Arial" w:cs="Arial"/>
          <w:bCs/>
          <w:color w:val="000000"/>
          <w:sz w:val="21"/>
          <w:szCs w:val="21"/>
          <w:lang w:val="es-EC"/>
        </w:rPr>
      </w:pPr>
      <w:r w:rsidRPr="007C1175">
        <w:rPr>
          <w:rFonts w:ascii="Arial" w:hAnsi="Arial" w:cs="Arial"/>
          <w:sz w:val="21"/>
          <w:szCs w:val="21"/>
          <w:lang w:val="es-EC"/>
        </w:rPr>
        <w:t>Por su parte, cabe precisar que conforme se desprende del Estatuto Orgánico por Procesos del CB-DMQ vigente a la fecha, la Gestión de Operaciones, según el Art. 34, tiene como misión planificar, organizar y dirigir las actividades para la atención de emergencias y prestación de servicios a la ciudadanía del DMQ cuya integridad y/o bienes estén en peligro, por efecto de eventos naturales y/o antrópicos, y garantizar la atención oportuna y de calidad de las emergencias en el DMQ;</w:t>
      </w:r>
    </w:p>
    <w:p w14:paraId="12D48709" w14:textId="77777777" w:rsidR="00850A88" w:rsidRPr="007C1175" w:rsidRDefault="00850A88" w:rsidP="00850A88">
      <w:pPr>
        <w:pStyle w:val="Sinespaciado"/>
        <w:jc w:val="both"/>
        <w:rPr>
          <w:rFonts w:ascii="Arial" w:hAnsi="Arial" w:cs="Arial"/>
          <w:sz w:val="21"/>
          <w:szCs w:val="21"/>
          <w:lang w:val="es-EC" w:eastAsia="es-EC"/>
        </w:rPr>
      </w:pPr>
    </w:p>
    <w:p w14:paraId="7E4D1A11" w14:textId="77777777" w:rsidR="00850A88" w:rsidRPr="007C1175" w:rsidRDefault="00850A88" w:rsidP="00850A88">
      <w:pPr>
        <w:pStyle w:val="Sinespaciado"/>
        <w:jc w:val="both"/>
        <w:rPr>
          <w:rFonts w:ascii="Arial" w:hAnsi="Arial" w:cs="Arial"/>
          <w:sz w:val="21"/>
          <w:szCs w:val="21"/>
          <w:lang w:val="es-EC"/>
        </w:rPr>
      </w:pPr>
      <w:r w:rsidRPr="007C1175">
        <w:rPr>
          <w:rFonts w:ascii="Arial" w:hAnsi="Arial" w:cs="Arial"/>
          <w:sz w:val="21"/>
          <w:szCs w:val="21"/>
          <w:lang w:val="es-EC"/>
        </w:rPr>
        <w:t>Por lo tanto, es deber y obligación de la Dirección de Operaciones gestionar los medios para facilitar y apoyar las labores operativas de respuesta ante emergencias.</w:t>
      </w:r>
    </w:p>
    <w:p w14:paraId="6EEDE80C" w14:textId="77777777" w:rsidR="00850A88" w:rsidRPr="007C1175" w:rsidRDefault="00850A88" w:rsidP="00850A88">
      <w:pPr>
        <w:pStyle w:val="Sinespaciado"/>
        <w:jc w:val="both"/>
        <w:rPr>
          <w:rFonts w:ascii="Arial" w:hAnsi="Arial" w:cs="Arial"/>
          <w:sz w:val="21"/>
          <w:szCs w:val="21"/>
          <w:lang w:val="es-EC"/>
        </w:rPr>
      </w:pPr>
    </w:p>
    <w:p w14:paraId="37EC0786" w14:textId="77777777" w:rsidR="00850A88" w:rsidRPr="007C1175" w:rsidRDefault="00850A88" w:rsidP="00850A88">
      <w:pPr>
        <w:pStyle w:val="Sinespaciado"/>
        <w:jc w:val="both"/>
        <w:rPr>
          <w:rFonts w:ascii="Arial" w:hAnsi="Arial" w:cs="Arial"/>
          <w:sz w:val="21"/>
          <w:szCs w:val="21"/>
          <w:lang w:val="es-EC"/>
        </w:rPr>
      </w:pPr>
      <w:r w:rsidRPr="007C1175">
        <w:rPr>
          <w:rFonts w:ascii="Arial" w:hAnsi="Arial" w:cs="Arial"/>
          <w:sz w:val="21"/>
          <w:szCs w:val="21"/>
          <w:lang w:val="es-EC"/>
        </w:rPr>
        <w:t xml:space="preserve">El Art. 38 del Estatuto Orgánico por procesos del Cuerpo de Bomberos del DMQ, contiene los productos de la Gestión de Respuesta a Incendios los mismos que se detallan a continuación: </w:t>
      </w:r>
    </w:p>
    <w:p w14:paraId="74E9808F" w14:textId="77777777" w:rsidR="00850A88" w:rsidRPr="007C1175" w:rsidRDefault="00850A88" w:rsidP="00850A88">
      <w:pPr>
        <w:pStyle w:val="Sinespaciado"/>
        <w:jc w:val="both"/>
        <w:rPr>
          <w:rFonts w:ascii="Arial" w:hAnsi="Arial" w:cs="Arial"/>
          <w:sz w:val="21"/>
          <w:szCs w:val="21"/>
          <w:lang w:val="es-EC"/>
        </w:rPr>
      </w:pPr>
    </w:p>
    <w:p w14:paraId="3CF5E8D5" w14:textId="77777777" w:rsidR="00850A88" w:rsidRPr="007C1175" w:rsidRDefault="00850A88" w:rsidP="00850A88">
      <w:pPr>
        <w:rPr>
          <w:rFonts w:ascii="Arial" w:hAnsi="Arial" w:cs="Arial"/>
          <w:b/>
          <w:sz w:val="21"/>
          <w:szCs w:val="21"/>
          <w:lang w:val="es-EC"/>
        </w:rPr>
      </w:pPr>
      <w:r w:rsidRPr="007C1175">
        <w:rPr>
          <w:rFonts w:ascii="Arial" w:hAnsi="Arial" w:cs="Arial"/>
          <w:b/>
          <w:sz w:val="21"/>
          <w:szCs w:val="21"/>
          <w:lang w:val="es-EC"/>
        </w:rPr>
        <w:t xml:space="preserve">Gestión de Respuesta a Incendios </w:t>
      </w:r>
    </w:p>
    <w:p w14:paraId="40F20906" w14:textId="77777777" w:rsidR="00850A88" w:rsidRPr="007C1175" w:rsidRDefault="00850A88" w:rsidP="00850A88">
      <w:pPr>
        <w:rPr>
          <w:rFonts w:ascii="Arial" w:hAnsi="Arial" w:cs="Arial"/>
          <w:sz w:val="21"/>
          <w:szCs w:val="21"/>
          <w:lang w:val="es-EC"/>
        </w:rPr>
      </w:pPr>
    </w:p>
    <w:p w14:paraId="2050F643" w14:textId="77777777" w:rsidR="00850A88" w:rsidRPr="007C1175" w:rsidRDefault="00850A88" w:rsidP="00850A88">
      <w:pPr>
        <w:rPr>
          <w:rFonts w:ascii="Arial" w:hAnsi="Arial" w:cs="Arial"/>
          <w:b/>
          <w:sz w:val="21"/>
          <w:szCs w:val="21"/>
          <w:lang w:val="es-EC"/>
        </w:rPr>
      </w:pPr>
      <w:r w:rsidRPr="007C1175">
        <w:rPr>
          <w:rFonts w:ascii="Arial" w:hAnsi="Arial" w:cs="Arial"/>
          <w:b/>
          <w:sz w:val="21"/>
          <w:szCs w:val="21"/>
          <w:lang w:val="es-EC"/>
        </w:rPr>
        <w:t xml:space="preserve">PRODUCTOS: </w:t>
      </w:r>
    </w:p>
    <w:p w14:paraId="5D041BF7" w14:textId="77777777" w:rsidR="00850A88" w:rsidRPr="007C1175" w:rsidRDefault="00850A88" w:rsidP="00850A88">
      <w:pPr>
        <w:rPr>
          <w:rFonts w:ascii="Arial" w:hAnsi="Arial" w:cs="Arial"/>
          <w:sz w:val="21"/>
          <w:szCs w:val="21"/>
          <w:lang w:val="es-EC"/>
        </w:rPr>
      </w:pPr>
    </w:p>
    <w:p w14:paraId="01B1B258" w14:textId="77777777" w:rsidR="00850A88" w:rsidRPr="007C1175" w:rsidRDefault="00850A88" w:rsidP="00850A88">
      <w:pPr>
        <w:pStyle w:val="Prrafodelista"/>
        <w:widowControl w:val="0"/>
        <w:numPr>
          <w:ilvl w:val="0"/>
          <w:numId w:val="25"/>
        </w:numPr>
        <w:suppressAutoHyphens/>
        <w:autoSpaceDN w:val="0"/>
        <w:spacing w:after="0" w:line="240" w:lineRule="auto"/>
        <w:textAlignment w:val="baseline"/>
        <w:rPr>
          <w:rFonts w:ascii="Arial" w:hAnsi="Arial" w:cs="Arial"/>
          <w:sz w:val="21"/>
          <w:szCs w:val="21"/>
          <w:lang w:val="es-EC"/>
        </w:rPr>
      </w:pPr>
      <w:r w:rsidRPr="007C1175">
        <w:rPr>
          <w:rFonts w:ascii="Arial" w:hAnsi="Arial" w:cs="Arial"/>
          <w:sz w:val="21"/>
          <w:szCs w:val="21"/>
          <w:lang w:val="es-EC"/>
        </w:rPr>
        <w:t>Lineamientos, planes, protocolos, procedimientos y manuales de actuación de incendios (vehicular, estructural, industrial, etc.), investigación de incendios y soporte, control de incidentes con materiales peligrosos en sus diferentes niveles (advertencia, operaciones y técnico); y,</w:t>
      </w:r>
    </w:p>
    <w:p w14:paraId="191384C1" w14:textId="77777777" w:rsidR="00850A88" w:rsidRPr="007C1175" w:rsidRDefault="00850A88" w:rsidP="00850A88">
      <w:pPr>
        <w:pStyle w:val="Prrafodelista"/>
        <w:widowControl w:val="0"/>
        <w:numPr>
          <w:ilvl w:val="0"/>
          <w:numId w:val="25"/>
        </w:numPr>
        <w:suppressAutoHyphens/>
        <w:autoSpaceDN w:val="0"/>
        <w:spacing w:after="0" w:line="240" w:lineRule="auto"/>
        <w:textAlignment w:val="baseline"/>
        <w:rPr>
          <w:rFonts w:ascii="Arial" w:hAnsi="Arial" w:cs="Arial"/>
          <w:sz w:val="21"/>
          <w:szCs w:val="21"/>
          <w:lang w:val="es-EC"/>
        </w:rPr>
      </w:pPr>
      <w:r w:rsidRPr="007C1175">
        <w:rPr>
          <w:rFonts w:ascii="Arial" w:hAnsi="Arial" w:cs="Arial"/>
          <w:sz w:val="21"/>
          <w:szCs w:val="21"/>
          <w:lang w:val="es-EC"/>
        </w:rPr>
        <w:t>Plan de entrenamiento y capacitación para el personal especializado en respuesta de incendios (forestales, urbanos), investigación de incendios y materiales peligrosos.</w:t>
      </w:r>
    </w:p>
    <w:p w14:paraId="1CD8AF18" w14:textId="77777777" w:rsidR="00850A88" w:rsidRPr="007C1175" w:rsidRDefault="00850A88" w:rsidP="00850A88">
      <w:pPr>
        <w:rPr>
          <w:rFonts w:ascii="Arial" w:hAnsi="Arial" w:cs="Arial"/>
          <w:sz w:val="21"/>
          <w:szCs w:val="21"/>
          <w:lang w:val="es-EC"/>
        </w:rPr>
      </w:pPr>
    </w:p>
    <w:p w14:paraId="3FC1E111" w14:textId="77777777" w:rsidR="00850A88" w:rsidRPr="007C1175" w:rsidRDefault="00850A88" w:rsidP="00850A88">
      <w:pPr>
        <w:ind w:firstLine="360"/>
        <w:rPr>
          <w:rFonts w:ascii="Arial" w:hAnsi="Arial" w:cs="Arial"/>
          <w:b/>
          <w:sz w:val="21"/>
          <w:szCs w:val="21"/>
          <w:lang w:val="es-EC"/>
        </w:rPr>
      </w:pPr>
      <w:r w:rsidRPr="007C1175">
        <w:rPr>
          <w:rFonts w:ascii="Arial" w:hAnsi="Arial" w:cs="Arial"/>
          <w:b/>
          <w:sz w:val="21"/>
          <w:szCs w:val="21"/>
          <w:lang w:val="es-EC"/>
        </w:rPr>
        <w:t xml:space="preserve">Gestión de Incendios </w:t>
      </w:r>
    </w:p>
    <w:p w14:paraId="0BE42F9B" w14:textId="77777777" w:rsidR="00850A88" w:rsidRPr="007C1175" w:rsidRDefault="00850A88" w:rsidP="00850A88">
      <w:pPr>
        <w:rPr>
          <w:rFonts w:ascii="Arial" w:hAnsi="Arial" w:cs="Arial"/>
          <w:sz w:val="21"/>
          <w:szCs w:val="21"/>
          <w:lang w:val="es-EC"/>
        </w:rPr>
      </w:pPr>
    </w:p>
    <w:p w14:paraId="4C030C66" w14:textId="77777777" w:rsidR="00850A88" w:rsidRPr="007C1175" w:rsidRDefault="00850A88" w:rsidP="00850A88">
      <w:pPr>
        <w:pStyle w:val="Prrafodelista"/>
        <w:widowControl w:val="0"/>
        <w:numPr>
          <w:ilvl w:val="0"/>
          <w:numId w:val="26"/>
        </w:numPr>
        <w:suppressAutoHyphens/>
        <w:autoSpaceDN w:val="0"/>
        <w:spacing w:after="0" w:line="240" w:lineRule="auto"/>
        <w:textAlignment w:val="baseline"/>
        <w:rPr>
          <w:rFonts w:ascii="Arial" w:hAnsi="Arial" w:cs="Arial"/>
          <w:sz w:val="21"/>
          <w:szCs w:val="21"/>
          <w:lang w:val="es-EC"/>
        </w:rPr>
      </w:pPr>
      <w:r w:rsidRPr="007C1175">
        <w:rPr>
          <w:rFonts w:ascii="Arial" w:hAnsi="Arial" w:cs="Arial"/>
          <w:sz w:val="21"/>
          <w:szCs w:val="21"/>
          <w:lang w:val="es-EC"/>
        </w:rPr>
        <w:t xml:space="preserve">Plan anual de respuesta a incendios (forestales, urbanos); </w:t>
      </w:r>
    </w:p>
    <w:p w14:paraId="2BFF7CA6" w14:textId="77777777" w:rsidR="00850A88" w:rsidRPr="007C1175" w:rsidRDefault="00850A88" w:rsidP="00850A88">
      <w:pPr>
        <w:pStyle w:val="Prrafodelista"/>
        <w:widowControl w:val="0"/>
        <w:numPr>
          <w:ilvl w:val="0"/>
          <w:numId w:val="26"/>
        </w:numPr>
        <w:suppressAutoHyphens/>
        <w:autoSpaceDN w:val="0"/>
        <w:spacing w:after="0" w:line="240" w:lineRule="auto"/>
        <w:textAlignment w:val="baseline"/>
        <w:rPr>
          <w:rFonts w:ascii="Arial" w:hAnsi="Arial" w:cs="Arial"/>
          <w:sz w:val="21"/>
          <w:szCs w:val="21"/>
          <w:lang w:val="es-EC"/>
        </w:rPr>
      </w:pPr>
      <w:r w:rsidRPr="007C1175">
        <w:rPr>
          <w:rFonts w:ascii="Arial" w:hAnsi="Arial" w:cs="Arial"/>
          <w:sz w:val="21"/>
          <w:szCs w:val="21"/>
          <w:lang w:val="es-EC"/>
        </w:rPr>
        <w:t xml:space="preserve">Lineamientos, protocolos y directrices de integración y actuación del grupo táctico de incendios forestales; </w:t>
      </w:r>
    </w:p>
    <w:p w14:paraId="035DACBF" w14:textId="77777777" w:rsidR="00850A88" w:rsidRPr="007C1175" w:rsidRDefault="00850A88" w:rsidP="00850A88">
      <w:pPr>
        <w:pStyle w:val="Prrafodelista"/>
        <w:widowControl w:val="0"/>
        <w:numPr>
          <w:ilvl w:val="0"/>
          <w:numId w:val="26"/>
        </w:numPr>
        <w:suppressAutoHyphens/>
        <w:autoSpaceDN w:val="0"/>
        <w:spacing w:after="0" w:line="240" w:lineRule="auto"/>
        <w:textAlignment w:val="baseline"/>
        <w:rPr>
          <w:rFonts w:ascii="Arial" w:hAnsi="Arial" w:cs="Arial"/>
          <w:sz w:val="21"/>
          <w:szCs w:val="21"/>
          <w:lang w:val="es-EC"/>
        </w:rPr>
      </w:pPr>
      <w:r w:rsidRPr="007C1175">
        <w:rPr>
          <w:rFonts w:ascii="Arial" w:hAnsi="Arial" w:cs="Arial"/>
          <w:sz w:val="21"/>
          <w:szCs w:val="21"/>
          <w:lang w:val="es-EC"/>
        </w:rPr>
        <w:t xml:space="preserve">Informe de resultados de la extinción de incendios (forestales, urbanos). </w:t>
      </w:r>
    </w:p>
    <w:p w14:paraId="3BB8D6F5" w14:textId="77777777" w:rsidR="00850A88" w:rsidRPr="007C1175" w:rsidRDefault="00850A88" w:rsidP="00850A88">
      <w:pPr>
        <w:pStyle w:val="Prrafodelista"/>
        <w:widowControl w:val="0"/>
        <w:numPr>
          <w:ilvl w:val="0"/>
          <w:numId w:val="26"/>
        </w:numPr>
        <w:suppressAutoHyphens/>
        <w:autoSpaceDN w:val="0"/>
        <w:spacing w:after="0" w:line="240" w:lineRule="auto"/>
        <w:textAlignment w:val="baseline"/>
        <w:rPr>
          <w:rFonts w:ascii="Arial" w:hAnsi="Arial" w:cs="Arial"/>
          <w:sz w:val="21"/>
          <w:szCs w:val="21"/>
          <w:lang w:val="es-EC"/>
        </w:rPr>
      </w:pPr>
      <w:r w:rsidRPr="007C1175">
        <w:rPr>
          <w:rFonts w:ascii="Arial" w:hAnsi="Arial" w:cs="Arial"/>
          <w:sz w:val="21"/>
          <w:szCs w:val="21"/>
          <w:lang w:val="es-EC"/>
        </w:rPr>
        <w:lastRenderedPageBreak/>
        <w:t>Extinción de incendios forestales; extinción de incendios estructurales; extinción de incendios en alturas; extinción de incendios industriales; Extinción de incendios en túneles; extinción de incendios vehiculares; rescate de bomberos caídos en incendios estructurales (Equipo RIT).</w:t>
      </w:r>
    </w:p>
    <w:p w14:paraId="3D1B37FE" w14:textId="77777777" w:rsidR="00850A88" w:rsidRPr="007C1175" w:rsidRDefault="00850A88" w:rsidP="00850A88">
      <w:pPr>
        <w:rPr>
          <w:rFonts w:ascii="Arial" w:hAnsi="Arial" w:cs="Arial"/>
          <w:sz w:val="21"/>
          <w:szCs w:val="21"/>
          <w:lang w:val="es-EC"/>
        </w:rPr>
      </w:pPr>
    </w:p>
    <w:p w14:paraId="583FCD95" w14:textId="77777777" w:rsidR="00850A88" w:rsidRPr="007C1175" w:rsidRDefault="00850A88" w:rsidP="00850A88">
      <w:pPr>
        <w:ind w:firstLine="360"/>
        <w:rPr>
          <w:rFonts w:ascii="Arial" w:hAnsi="Arial" w:cs="Arial"/>
          <w:b/>
          <w:sz w:val="21"/>
          <w:szCs w:val="21"/>
          <w:lang w:val="es-EC"/>
        </w:rPr>
      </w:pPr>
      <w:r w:rsidRPr="007C1175">
        <w:rPr>
          <w:rFonts w:ascii="Arial" w:hAnsi="Arial" w:cs="Arial"/>
          <w:b/>
          <w:sz w:val="21"/>
          <w:szCs w:val="21"/>
          <w:lang w:val="es-EC"/>
        </w:rPr>
        <w:t xml:space="preserve">Gestión de Investigación de Incendios y Soporte </w:t>
      </w:r>
    </w:p>
    <w:p w14:paraId="22BEC3D1" w14:textId="77777777" w:rsidR="00850A88" w:rsidRPr="007C1175" w:rsidRDefault="00850A88" w:rsidP="00850A88">
      <w:pPr>
        <w:rPr>
          <w:rFonts w:ascii="Arial" w:hAnsi="Arial" w:cs="Arial"/>
          <w:sz w:val="21"/>
          <w:szCs w:val="21"/>
          <w:lang w:val="es-EC"/>
        </w:rPr>
      </w:pPr>
    </w:p>
    <w:p w14:paraId="0B6AF7FB" w14:textId="77777777" w:rsidR="00850A88" w:rsidRPr="007C1175" w:rsidRDefault="00850A88" w:rsidP="00850A88">
      <w:pPr>
        <w:pStyle w:val="Prrafodelista"/>
        <w:widowControl w:val="0"/>
        <w:numPr>
          <w:ilvl w:val="0"/>
          <w:numId w:val="27"/>
        </w:numPr>
        <w:suppressAutoHyphens/>
        <w:autoSpaceDN w:val="0"/>
        <w:spacing w:after="0" w:line="240" w:lineRule="auto"/>
        <w:textAlignment w:val="baseline"/>
        <w:rPr>
          <w:rFonts w:ascii="Arial" w:hAnsi="Arial" w:cs="Arial"/>
          <w:sz w:val="21"/>
          <w:szCs w:val="21"/>
          <w:lang w:val="es-EC"/>
        </w:rPr>
      </w:pPr>
      <w:r w:rsidRPr="007C1175">
        <w:rPr>
          <w:rFonts w:ascii="Arial" w:hAnsi="Arial" w:cs="Arial"/>
          <w:sz w:val="21"/>
          <w:szCs w:val="21"/>
          <w:lang w:val="es-EC"/>
        </w:rPr>
        <w:t xml:space="preserve">Investigación de incendios (estructurales, forestales, vehiculares); </w:t>
      </w:r>
    </w:p>
    <w:p w14:paraId="21B7FD80" w14:textId="77777777" w:rsidR="00850A88" w:rsidRPr="007C1175" w:rsidRDefault="00850A88" w:rsidP="00850A88">
      <w:pPr>
        <w:pStyle w:val="Prrafodelista"/>
        <w:widowControl w:val="0"/>
        <w:numPr>
          <w:ilvl w:val="0"/>
          <w:numId w:val="27"/>
        </w:numPr>
        <w:suppressAutoHyphens/>
        <w:autoSpaceDN w:val="0"/>
        <w:spacing w:after="0" w:line="240" w:lineRule="auto"/>
        <w:textAlignment w:val="baseline"/>
        <w:rPr>
          <w:rFonts w:ascii="Arial" w:hAnsi="Arial" w:cs="Arial"/>
          <w:sz w:val="21"/>
          <w:szCs w:val="21"/>
          <w:lang w:val="es-EC"/>
        </w:rPr>
      </w:pPr>
      <w:r w:rsidRPr="007C1175">
        <w:rPr>
          <w:rFonts w:ascii="Arial" w:hAnsi="Arial" w:cs="Arial"/>
          <w:sz w:val="21"/>
          <w:szCs w:val="21"/>
          <w:lang w:val="es-EC"/>
        </w:rPr>
        <w:t xml:space="preserve">Informes de investigación o peritajes realizados; </w:t>
      </w:r>
    </w:p>
    <w:p w14:paraId="2A84DC83" w14:textId="77777777" w:rsidR="00850A88" w:rsidRPr="007C1175" w:rsidRDefault="00850A88" w:rsidP="00850A88">
      <w:pPr>
        <w:pStyle w:val="Prrafodelista"/>
        <w:widowControl w:val="0"/>
        <w:numPr>
          <w:ilvl w:val="0"/>
          <w:numId w:val="27"/>
        </w:numPr>
        <w:suppressAutoHyphens/>
        <w:autoSpaceDN w:val="0"/>
        <w:spacing w:after="0" w:line="240" w:lineRule="auto"/>
        <w:textAlignment w:val="baseline"/>
        <w:rPr>
          <w:rFonts w:ascii="Arial" w:hAnsi="Arial" w:cs="Arial"/>
          <w:sz w:val="21"/>
          <w:szCs w:val="21"/>
          <w:lang w:val="es-EC"/>
        </w:rPr>
      </w:pPr>
      <w:r w:rsidRPr="007C1175">
        <w:rPr>
          <w:rFonts w:ascii="Arial" w:hAnsi="Arial" w:cs="Arial"/>
          <w:sz w:val="21"/>
          <w:szCs w:val="21"/>
          <w:lang w:val="es-EC"/>
        </w:rPr>
        <w:t xml:space="preserve">Casuística y difusión sobre investigación de causalidad de incendios; </w:t>
      </w:r>
    </w:p>
    <w:p w14:paraId="460C4C3B" w14:textId="77777777" w:rsidR="00850A88" w:rsidRPr="007C1175" w:rsidRDefault="00850A88" w:rsidP="00850A88">
      <w:pPr>
        <w:pStyle w:val="Prrafodelista"/>
        <w:widowControl w:val="0"/>
        <w:numPr>
          <w:ilvl w:val="0"/>
          <w:numId w:val="27"/>
        </w:numPr>
        <w:suppressAutoHyphens/>
        <w:autoSpaceDN w:val="0"/>
        <w:spacing w:after="0" w:line="240" w:lineRule="auto"/>
        <w:textAlignment w:val="baseline"/>
        <w:rPr>
          <w:rFonts w:ascii="Arial" w:hAnsi="Arial" w:cs="Arial"/>
          <w:sz w:val="21"/>
          <w:szCs w:val="21"/>
          <w:lang w:val="es-EC"/>
        </w:rPr>
      </w:pPr>
      <w:r w:rsidRPr="007C1175">
        <w:rPr>
          <w:rFonts w:ascii="Arial" w:hAnsi="Arial" w:cs="Arial"/>
          <w:sz w:val="21"/>
          <w:szCs w:val="21"/>
          <w:lang w:val="es-EC"/>
        </w:rPr>
        <w:t>Pruebas de hipótesis y experimentos de causalidad de incendios;</w:t>
      </w:r>
    </w:p>
    <w:p w14:paraId="60D54794" w14:textId="77777777" w:rsidR="00850A88" w:rsidRPr="007C1175" w:rsidRDefault="00850A88" w:rsidP="00850A88">
      <w:pPr>
        <w:pStyle w:val="Prrafodelista"/>
        <w:widowControl w:val="0"/>
        <w:numPr>
          <w:ilvl w:val="0"/>
          <w:numId w:val="27"/>
        </w:numPr>
        <w:suppressAutoHyphens/>
        <w:autoSpaceDN w:val="0"/>
        <w:spacing w:after="0" w:line="240" w:lineRule="auto"/>
        <w:textAlignment w:val="baseline"/>
        <w:rPr>
          <w:rFonts w:ascii="Arial" w:hAnsi="Arial" w:cs="Arial"/>
          <w:sz w:val="21"/>
          <w:szCs w:val="21"/>
          <w:lang w:val="es-EC"/>
        </w:rPr>
      </w:pPr>
      <w:r w:rsidRPr="007C1175">
        <w:rPr>
          <w:rFonts w:ascii="Arial" w:hAnsi="Arial" w:cs="Arial"/>
          <w:sz w:val="21"/>
          <w:szCs w:val="21"/>
          <w:lang w:val="es-EC"/>
        </w:rPr>
        <w:t xml:space="preserve">Monitoreo y búsqueda tecnológica (T-SAR); </w:t>
      </w:r>
    </w:p>
    <w:p w14:paraId="7127D1ED" w14:textId="77777777" w:rsidR="00850A88" w:rsidRPr="007C1175" w:rsidRDefault="00850A88" w:rsidP="00850A88">
      <w:pPr>
        <w:pStyle w:val="Prrafodelista"/>
        <w:widowControl w:val="0"/>
        <w:numPr>
          <w:ilvl w:val="0"/>
          <w:numId w:val="27"/>
        </w:numPr>
        <w:suppressAutoHyphens/>
        <w:autoSpaceDN w:val="0"/>
        <w:spacing w:after="0" w:line="240" w:lineRule="auto"/>
        <w:textAlignment w:val="baseline"/>
        <w:rPr>
          <w:rFonts w:ascii="Arial" w:hAnsi="Arial" w:cs="Arial"/>
          <w:sz w:val="21"/>
          <w:szCs w:val="21"/>
          <w:lang w:val="es-EC"/>
        </w:rPr>
      </w:pPr>
      <w:r w:rsidRPr="007C1175">
        <w:rPr>
          <w:rFonts w:ascii="Arial" w:hAnsi="Arial" w:cs="Arial"/>
          <w:sz w:val="21"/>
          <w:szCs w:val="21"/>
          <w:lang w:val="es-EC"/>
        </w:rPr>
        <w:t>Evaluación y análisis estructural;</w:t>
      </w:r>
    </w:p>
    <w:p w14:paraId="1FAD7726" w14:textId="77777777" w:rsidR="00850A88" w:rsidRPr="007C1175" w:rsidRDefault="00850A88" w:rsidP="00850A88">
      <w:pPr>
        <w:pStyle w:val="Prrafodelista"/>
        <w:widowControl w:val="0"/>
        <w:numPr>
          <w:ilvl w:val="0"/>
          <w:numId w:val="27"/>
        </w:numPr>
        <w:suppressAutoHyphens/>
        <w:autoSpaceDN w:val="0"/>
        <w:spacing w:after="0" w:line="240" w:lineRule="auto"/>
        <w:textAlignment w:val="baseline"/>
        <w:rPr>
          <w:rFonts w:ascii="Arial" w:hAnsi="Arial" w:cs="Arial"/>
          <w:sz w:val="21"/>
          <w:szCs w:val="21"/>
          <w:lang w:val="es-EC"/>
        </w:rPr>
      </w:pPr>
      <w:r w:rsidRPr="007C1175">
        <w:rPr>
          <w:rFonts w:ascii="Arial" w:hAnsi="Arial" w:cs="Arial"/>
          <w:sz w:val="21"/>
          <w:szCs w:val="21"/>
          <w:lang w:val="es-EC"/>
        </w:rPr>
        <w:t xml:space="preserve">Asesoría y soporte a las distintas unidades para la atención de emergencias; </w:t>
      </w:r>
    </w:p>
    <w:p w14:paraId="5CC09EA1" w14:textId="77777777" w:rsidR="00850A88" w:rsidRPr="007C1175" w:rsidRDefault="00850A88" w:rsidP="00850A88">
      <w:pPr>
        <w:rPr>
          <w:rFonts w:ascii="Arial" w:hAnsi="Arial" w:cs="Arial"/>
          <w:sz w:val="21"/>
          <w:szCs w:val="21"/>
          <w:lang w:val="es-EC"/>
        </w:rPr>
      </w:pPr>
    </w:p>
    <w:p w14:paraId="64927EAC" w14:textId="77777777" w:rsidR="00850A88" w:rsidRPr="007C1175" w:rsidRDefault="00850A88" w:rsidP="00850A88">
      <w:pPr>
        <w:pStyle w:val="Prrafodelista1"/>
        <w:spacing w:after="0" w:line="240" w:lineRule="auto"/>
        <w:ind w:left="0"/>
        <w:jc w:val="both"/>
        <w:rPr>
          <w:rFonts w:ascii="Arial" w:hAnsi="Arial" w:cs="Arial"/>
          <w:sz w:val="21"/>
          <w:szCs w:val="21"/>
        </w:rPr>
      </w:pPr>
      <w:r w:rsidRPr="007C1175">
        <w:rPr>
          <w:rFonts w:ascii="Arial" w:hAnsi="Arial" w:cs="Arial"/>
          <w:bCs/>
          <w:sz w:val="21"/>
          <w:szCs w:val="21"/>
        </w:rPr>
        <w:t>En base a los productos detallados es necesario que la Dirección de Operaciones, a través de la gestión de respuesta a incendios, realice la</w:t>
      </w:r>
      <w:r w:rsidRPr="007C1175">
        <w:rPr>
          <w:rFonts w:ascii="Arial" w:hAnsi="Arial" w:cs="Arial"/>
          <w:color w:val="000000"/>
          <w:sz w:val="21"/>
          <w:szCs w:val="21"/>
        </w:rPr>
        <w:t> </w:t>
      </w:r>
      <w:r w:rsidRPr="007C1175">
        <w:rPr>
          <w:rFonts w:ascii="Arial" w:hAnsi="Arial" w:cs="Arial"/>
          <w:b/>
          <w:sz w:val="21"/>
          <w:szCs w:val="21"/>
        </w:rPr>
        <w:t xml:space="preserve">“ADQUISICIÓN DE CAMPAMENTO PARA EL GRUPO TÁCTICO FORESTAL”, </w:t>
      </w:r>
      <w:r w:rsidRPr="007C1175">
        <w:rPr>
          <w:rFonts w:ascii="Arial" w:hAnsi="Arial" w:cs="Arial"/>
          <w:sz w:val="21"/>
          <w:szCs w:val="21"/>
        </w:rPr>
        <w:t xml:space="preserve">con la finalidad de dotar al personal del Grupo Táctico Forestal, un campamento como parte del  equipamiento necesario para atender de manera eficiente, eficaz, oportuna y segura, las emergencias concernientes a incendios forestales que se susciten dentro y fuera del Distrito Metropolitano de Quito, de así requerirlo, contribuyendo así al cumplimento de misión institucional, “Salvar Vidas y Proteger Bienes”. </w:t>
      </w:r>
    </w:p>
    <w:p w14:paraId="631273CF" w14:textId="77777777" w:rsidR="00850A88" w:rsidRPr="007C1175" w:rsidRDefault="00850A88" w:rsidP="00850A88">
      <w:pPr>
        <w:pStyle w:val="Prrafodelista1"/>
        <w:spacing w:after="0" w:line="240" w:lineRule="auto"/>
        <w:ind w:left="0"/>
        <w:jc w:val="both"/>
        <w:rPr>
          <w:rFonts w:ascii="Arial" w:hAnsi="Arial" w:cs="Arial"/>
          <w:sz w:val="21"/>
          <w:szCs w:val="21"/>
        </w:rPr>
      </w:pPr>
    </w:p>
    <w:p w14:paraId="55F1B88B" w14:textId="77777777" w:rsidR="00850A88" w:rsidRPr="007C1175" w:rsidRDefault="00850A88" w:rsidP="00850A88">
      <w:pPr>
        <w:pStyle w:val="Prrafodelista"/>
        <w:numPr>
          <w:ilvl w:val="0"/>
          <w:numId w:val="13"/>
        </w:numPr>
        <w:spacing w:after="0" w:line="240" w:lineRule="auto"/>
        <w:jc w:val="both"/>
        <w:rPr>
          <w:rFonts w:ascii="Arial" w:hAnsi="Arial" w:cs="Arial"/>
          <w:b/>
          <w:bCs/>
          <w:color w:val="000000"/>
          <w:sz w:val="21"/>
          <w:szCs w:val="21"/>
          <w:lang w:val="es-EC"/>
        </w:rPr>
      </w:pPr>
      <w:r w:rsidRPr="007C1175">
        <w:rPr>
          <w:rFonts w:ascii="Arial" w:hAnsi="Arial" w:cs="Arial"/>
          <w:b/>
          <w:bCs/>
          <w:color w:val="000000"/>
          <w:sz w:val="21"/>
          <w:szCs w:val="21"/>
          <w:lang w:val="es-EC"/>
        </w:rPr>
        <w:t>JUSTIFICACIÓN</w:t>
      </w:r>
    </w:p>
    <w:p w14:paraId="35419F5D" w14:textId="77777777" w:rsidR="00850A88" w:rsidRPr="007C1175" w:rsidRDefault="00850A88" w:rsidP="00850A88">
      <w:pPr>
        <w:jc w:val="both"/>
        <w:rPr>
          <w:rFonts w:ascii="Arial" w:hAnsi="Arial" w:cs="Arial"/>
          <w:sz w:val="21"/>
          <w:szCs w:val="21"/>
          <w:lang w:val="es-EC"/>
        </w:rPr>
      </w:pPr>
    </w:p>
    <w:p w14:paraId="318B77B8"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El Cuerpo de Bomberos del Distrito Metropolitano de Quito se fundó en el año 1944, desde ese tiempo se han atendido las emergencias con valentía y disciplina, contando con limitados recursos y equipos a lo largo de estos años, en ese contexto, el avance de la tecnología y el crecimiento de las ciudades, hacen que en la actualidad las emergencias relacionadas a incendios forestales sean más complejas, duraderas, peligrosas y hayan aumentado a lo largo de los últimos tiempos, como se demostrará a lo largo del presente documento.</w:t>
      </w:r>
    </w:p>
    <w:p w14:paraId="4E7CABE1" w14:textId="77777777" w:rsidR="00850A88" w:rsidRPr="007C1175" w:rsidRDefault="00850A88" w:rsidP="00850A88">
      <w:pPr>
        <w:jc w:val="both"/>
        <w:rPr>
          <w:rFonts w:ascii="Arial" w:hAnsi="Arial" w:cs="Arial"/>
          <w:b/>
          <w:bCs/>
          <w:color w:val="000000"/>
          <w:sz w:val="21"/>
          <w:szCs w:val="21"/>
          <w:lang w:val="es-EC"/>
        </w:rPr>
      </w:pPr>
    </w:p>
    <w:p w14:paraId="1FDAAF02"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El Cuerpo de Bomberos del Distrito Metropolitano de Quito es una Institución llamada a atender las emergencias que suceden en una ciudad en constante crecimiento, originadas como efecto de la propia actividad humana, así como de causas naturales, por lo tanto, y, para el cumplimiento de sus Objetivos Institucionales, enmarcados en la Visión y Misión, el CBDMQ, destina bajo una planificación recursos: económicos, materiales y humanos para la atención de eventos adversos a nivel local, regional, nacional e internacional de ser requerido.</w:t>
      </w:r>
    </w:p>
    <w:p w14:paraId="23789228" w14:textId="77777777" w:rsidR="00850A88" w:rsidRPr="007C1175" w:rsidRDefault="00850A88" w:rsidP="00850A88">
      <w:pPr>
        <w:ind w:left="360"/>
        <w:jc w:val="both"/>
        <w:rPr>
          <w:rFonts w:ascii="Arial" w:hAnsi="Arial" w:cs="Arial"/>
          <w:sz w:val="21"/>
          <w:szCs w:val="21"/>
          <w:lang w:val="es-EC"/>
        </w:rPr>
      </w:pPr>
    </w:p>
    <w:p w14:paraId="638BC55F"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Con lo concerniente a la atención de incendios forestales, se ha realizado un estudio estadístico para determinar las tres zonas de mayor impacto por recurrencia identificada dentro del DMQ, conforme a la ubicación geográfica, las mismas que se detallan a continuación:</w:t>
      </w:r>
    </w:p>
    <w:p w14:paraId="041FBA3D" w14:textId="14B56153" w:rsidR="00850A88" w:rsidRPr="007C1175" w:rsidRDefault="00850A88" w:rsidP="00850A88">
      <w:pPr>
        <w:pStyle w:val="Prrafodelista"/>
        <w:spacing w:after="0" w:line="240" w:lineRule="auto"/>
        <w:ind w:left="0"/>
        <w:jc w:val="both"/>
        <w:rPr>
          <w:rFonts w:ascii="Arial" w:hAnsi="Arial" w:cs="Arial"/>
          <w:sz w:val="21"/>
          <w:szCs w:val="21"/>
          <w:lang w:val="es-EC"/>
        </w:rPr>
      </w:pPr>
    </w:p>
    <w:p w14:paraId="0D636D72" w14:textId="4F2E5D7F" w:rsidR="00253B7C" w:rsidRPr="007C1175" w:rsidRDefault="00253B7C" w:rsidP="00850A88">
      <w:pPr>
        <w:pStyle w:val="Prrafodelista"/>
        <w:spacing w:after="0" w:line="240" w:lineRule="auto"/>
        <w:ind w:left="0"/>
        <w:jc w:val="both"/>
        <w:rPr>
          <w:rFonts w:ascii="Arial" w:hAnsi="Arial" w:cs="Arial"/>
          <w:sz w:val="21"/>
          <w:szCs w:val="21"/>
          <w:lang w:val="es-EC"/>
        </w:rPr>
      </w:pPr>
    </w:p>
    <w:p w14:paraId="40C5B5C4" w14:textId="2D04D38B" w:rsidR="00253B7C" w:rsidRPr="007C1175" w:rsidRDefault="00253B7C" w:rsidP="00850A88">
      <w:pPr>
        <w:pStyle w:val="Prrafodelista"/>
        <w:spacing w:after="0" w:line="240" w:lineRule="auto"/>
        <w:ind w:left="0"/>
        <w:jc w:val="both"/>
        <w:rPr>
          <w:rFonts w:ascii="Arial" w:hAnsi="Arial" w:cs="Arial"/>
          <w:sz w:val="21"/>
          <w:szCs w:val="21"/>
          <w:lang w:val="es-EC"/>
        </w:rPr>
      </w:pPr>
    </w:p>
    <w:p w14:paraId="2D344B4C" w14:textId="77777777" w:rsidR="00253B7C" w:rsidRPr="007C1175" w:rsidRDefault="00253B7C" w:rsidP="00850A88">
      <w:pPr>
        <w:pStyle w:val="Prrafodelista"/>
        <w:spacing w:after="0" w:line="240" w:lineRule="auto"/>
        <w:ind w:left="0"/>
        <w:jc w:val="both"/>
        <w:rPr>
          <w:rFonts w:ascii="Arial" w:hAnsi="Arial" w:cs="Arial"/>
          <w:sz w:val="21"/>
          <w:szCs w:val="21"/>
          <w:lang w:val="es-EC"/>
        </w:rPr>
      </w:pPr>
    </w:p>
    <w:p w14:paraId="503858C7" w14:textId="77777777" w:rsidR="00850A88" w:rsidRPr="007C1175" w:rsidRDefault="00850A88" w:rsidP="00850A88">
      <w:pPr>
        <w:pStyle w:val="Prrafodelista"/>
        <w:spacing w:after="0" w:line="240" w:lineRule="auto"/>
        <w:ind w:left="0"/>
        <w:jc w:val="both"/>
        <w:rPr>
          <w:rFonts w:ascii="Arial" w:hAnsi="Arial" w:cs="Arial"/>
          <w:b/>
          <w:bCs/>
          <w:sz w:val="21"/>
          <w:szCs w:val="21"/>
          <w:lang w:val="es-EC" w:eastAsia="es-EC"/>
        </w:rPr>
      </w:pPr>
      <w:r w:rsidRPr="007C1175">
        <w:rPr>
          <w:rFonts w:ascii="Arial" w:hAnsi="Arial" w:cs="Arial"/>
          <w:b/>
          <w:bCs/>
          <w:sz w:val="21"/>
          <w:szCs w:val="21"/>
          <w:lang w:val="es-EC"/>
        </w:rPr>
        <w:lastRenderedPageBreak/>
        <w:t>TRES ZONAS:</w:t>
      </w:r>
    </w:p>
    <w:p w14:paraId="1CB2A0FD" w14:textId="77777777" w:rsidR="00850A88" w:rsidRPr="007C1175" w:rsidRDefault="00850A88" w:rsidP="00850A88">
      <w:pPr>
        <w:pStyle w:val="Prrafodelista"/>
        <w:spacing w:after="0" w:line="240" w:lineRule="auto"/>
        <w:ind w:left="284"/>
        <w:jc w:val="both"/>
        <w:rPr>
          <w:rFonts w:ascii="Arial" w:hAnsi="Arial" w:cs="Arial"/>
          <w:b/>
          <w:bCs/>
          <w:sz w:val="21"/>
          <w:szCs w:val="21"/>
          <w:lang w:val="es-EC"/>
        </w:rPr>
      </w:pPr>
    </w:p>
    <w:p w14:paraId="0BD6C375" w14:textId="77777777" w:rsidR="00850A88" w:rsidRPr="007C1175" w:rsidRDefault="00850A88" w:rsidP="00850A88">
      <w:pPr>
        <w:pStyle w:val="Prrafodelista"/>
        <w:numPr>
          <w:ilvl w:val="0"/>
          <w:numId w:val="24"/>
        </w:numPr>
        <w:spacing w:after="0" w:line="240" w:lineRule="auto"/>
        <w:jc w:val="both"/>
        <w:rPr>
          <w:rFonts w:ascii="Arial" w:hAnsi="Arial" w:cs="Arial"/>
          <w:sz w:val="21"/>
          <w:szCs w:val="21"/>
          <w:lang w:val="es-EC"/>
        </w:rPr>
      </w:pPr>
      <w:r w:rsidRPr="007C1175">
        <w:rPr>
          <w:rFonts w:ascii="Arial" w:hAnsi="Arial" w:cs="Arial"/>
          <w:b/>
          <w:bCs/>
          <w:sz w:val="21"/>
          <w:szCs w:val="21"/>
          <w:lang w:val="es-EC"/>
        </w:rPr>
        <w:t>Zona de interfaz</w:t>
      </w:r>
      <w:r w:rsidRPr="007C1175">
        <w:rPr>
          <w:rFonts w:ascii="Arial" w:hAnsi="Arial" w:cs="Arial"/>
          <w:sz w:val="21"/>
          <w:szCs w:val="21"/>
          <w:lang w:val="es-EC"/>
        </w:rPr>
        <w:t>: Zona de comunicación o acción entre el área urbana y la rural; es el lugar donde se concentra la mayoría de eventos forestales, representando para el efecto, el 38,60% del área urbana – forestal dentro del DMQ.</w:t>
      </w:r>
    </w:p>
    <w:p w14:paraId="49152629" w14:textId="77777777" w:rsidR="00850A88" w:rsidRPr="007C1175" w:rsidRDefault="00850A88" w:rsidP="00850A88">
      <w:pPr>
        <w:pStyle w:val="Prrafodelista"/>
        <w:spacing w:after="0" w:line="240" w:lineRule="auto"/>
        <w:ind w:left="284"/>
        <w:jc w:val="both"/>
        <w:rPr>
          <w:rFonts w:ascii="Arial" w:hAnsi="Arial" w:cs="Arial"/>
          <w:sz w:val="21"/>
          <w:szCs w:val="21"/>
          <w:lang w:val="es-EC"/>
        </w:rPr>
      </w:pPr>
    </w:p>
    <w:p w14:paraId="4B65D7BF" w14:textId="77777777" w:rsidR="00850A88" w:rsidRPr="007C1175" w:rsidRDefault="00850A88" w:rsidP="00850A88">
      <w:pPr>
        <w:pStyle w:val="Prrafodelista"/>
        <w:numPr>
          <w:ilvl w:val="0"/>
          <w:numId w:val="24"/>
        </w:numPr>
        <w:spacing w:after="0" w:line="240" w:lineRule="auto"/>
        <w:jc w:val="both"/>
        <w:rPr>
          <w:rFonts w:ascii="Arial" w:hAnsi="Arial" w:cs="Arial"/>
          <w:sz w:val="21"/>
          <w:szCs w:val="21"/>
          <w:lang w:val="es-EC"/>
        </w:rPr>
      </w:pPr>
      <w:r w:rsidRPr="007C1175">
        <w:rPr>
          <w:rFonts w:ascii="Arial" w:hAnsi="Arial" w:cs="Arial"/>
          <w:b/>
          <w:bCs/>
          <w:sz w:val="21"/>
          <w:szCs w:val="21"/>
          <w:lang w:val="es-EC"/>
        </w:rPr>
        <w:t>Parques urbanos:</w:t>
      </w:r>
      <w:r w:rsidRPr="007C1175">
        <w:rPr>
          <w:rFonts w:ascii="Arial" w:hAnsi="Arial" w:cs="Arial"/>
          <w:sz w:val="21"/>
          <w:szCs w:val="21"/>
          <w:lang w:val="es-EC"/>
        </w:rPr>
        <w:t xml:space="preserve"> Son sistemas naturales que persisten en el medio urbano y cuya vegetación es vulnerable a incendios forestales. Representan el 0,6% del área dentro del DMQ.</w:t>
      </w:r>
    </w:p>
    <w:p w14:paraId="1D12A6F6" w14:textId="77777777" w:rsidR="00850A88" w:rsidRPr="007C1175" w:rsidRDefault="00850A88" w:rsidP="00850A88">
      <w:pPr>
        <w:pStyle w:val="Prrafodelista"/>
        <w:spacing w:after="0" w:line="240" w:lineRule="auto"/>
        <w:rPr>
          <w:rFonts w:ascii="Arial" w:hAnsi="Arial" w:cs="Arial"/>
          <w:sz w:val="21"/>
          <w:szCs w:val="21"/>
          <w:lang w:val="es-EC"/>
        </w:rPr>
      </w:pPr>
    </w:p>
    <w:p w14:paraId="6F9BE668" w14:textId="77777777" w:rsidR="00850A88" w:rsidRPr="007C1175" w:rsidRDefault="00850A88" w:rsidP="00850A88">
      <w:pPr>
        <w:pStyle w:val="Prrafodelista"/>
        <w:spacing w:after="0" w:line="240" w:lineRule="auto"/>
        <w:jc w:val="both"/>
        <w:rPr>
          <w:rFonts w:ascii="Arial" w:hAnsi="Arial" w:cs="Arial"/>
          <w:sz w:val="21"/>
          <w:szCs w:val="21"/>
          <w:lang w:val="es-EC"/>
        </w:rPr>
      </w:pPr>
      <w:r w:rsidRPr="007C1175">
        <w:rPr>
          <w:rFonts w:ascii="Arial" w:hAnsi="Arial" w:cs="Arial"/>
          <w:sz w:val="21"/>
          <w:szCs w:val="21"/>
          <w:lang w:val="es-EC"/>
        </w:rPr>
        <w:t xml:space="preserve">Forman parte de la red verde urbana ecológica que garantizan el recurso para las futuras generaciones dentro del  DMQ, por lo que, debido a su ubicación, vulnerabilidad y tipo de vegetación, se han considerado 17 zonas las mismas que se detallan a continuación: Parque </w:t>
      </w:r>
      <w:proofErr w:type="spellStart"/>
      <w:r w:rsidRPr="007C1175">
        <w:rPr>
          <w:rFonts w:ascii="Arial" w:hAnsi="Arial" w:cs="Arial"/>
          <w:sz w:val="21"/>
          <w:szCs w:val="21"/>
          <w:lang w:val="es-EC"/>
        </w:rPr>
        <w:t>Guanguiltagua</w:t>
      </w:r>
      <w:proofErr w:type="spellEnd"/>
      <w:r w:rsidRPr="007C1175">
        <w:rPr>
          <w:rFonts w:ascii="Arial" w:hAnsi="Arial" w:cs="Arial"/>
          <w:sz w:val="21"/>
          <w:szCs w:val="21"/>
          <w:lang w:val="es-EC"/>
        </w:rPr>
        <w:t xml:space="preserve">, Parque Metro Sur, Teleférico, Parque </w:t>
      </w:r>
      <w:proofErr w:type="spellStart"/>
      <w:r w:rsidRPr="007C1175">
        <w:rPr>
          <w:rFonts w:ascii="Arial" w:hAnsi="Arial" w:cs="Arial"/>
          <w:sz w:val="21"/>
          <w:szCs w:val="21"/>
          <w:lang w:val="es-EC"/>
        </w:rPr>
        <w:t>Chilibulo</w:t>
      </w:r>
      <w:proofErr w:type="spellEnd"/>
      <w:r w:rsidRPr="007C1175">
        <w:rPr>
          <w:rFonts w:ascii="Arial" w:hAnsi="Arial" w:cs="Arial"/>
          <w:sz w:val="21"/>
          <w:szCs w:val="21"/>
          <w:lang w:val="es-EC"/>
        </w:rPr>
        <w:t xml:space="preserve">, Parque la Armenia, Parque las Cuadras, Parque </w:t>
      </w:r>
      <w:proofErr w:type="spellStart"/>
      <w:r w:rsidRPr="007C1175">
        <w:rPr>
          <w:rFonts w:ascii="Arial" w:hAnsi="Arial" w:cs="Arial"/>
          <w:sz w:val="21"/>
          <w:szCs w:val="21"/>
          <w:lang w:val="es-EC"/>
        </w:rPr>
        <w:t>Guápulo</w:t>
      </w:r>
      <w:proofErr w:type="spellEnd"/>
      <w:r w:rsidRPr="007C1175">
        <w:rPr>
          <w:rFonts w:ascii="Arial" w:hAnsi="Arial" w:cs="Arial"/>
          <w:sz w:val="21"/>
          <w:szCs w:val="21"/>
          <w:lang w:val="es-EC"/>
        </w:rPr>
        <w:t xml:space="preserve">, Parque Cuscungo, Parque Equinoccial, Parque Itchimbía, Panecillo, Parque la Raya, Parque Laderas 1 Rosa de los Andes, Laderas 2 Vista Hermosa, Laderas 3 Pinar Alto, Laderas 4 </w:t>
      </w:r>
      <w:proofErr w:type="spellStart"/>
      <w:r w:rsidRPr="007C1175">
        <w:rPr>
          <w:rFonts w:ascii="Arial" w:hAnsi="Arial" w:cs="Arial"/>
          <w:sz w:val="21"/>
          <w:szCs w:val="21"/>
          <w:lang w:val="es-EC"/>
        </w:rPr>
        <w:t>Atucucho</w:t>
      </w:r>
      <w:proofErr w:type="spellEnd"/>
      <w:r w:rsidRPr="007C1175">
        <w:rPr>
          <w:rFonts w:ascii="Arial" w:hAnsi="Arial" w:cs="Arial"/>
          <w:sz w:val="21"/>
          <w:szCs w:val="21"/>
          <w:lang w:val="es-EC"/>
        </w:rPr>
        <w:t xml:space="preserve">, Laderas 5 Norte </w:t>
      </w:r>
      <w:proofErr w:type="spellStart"/>
      <w:r w:rsidRPr="007C1175">
        <w:rPr>
          <w:rFonts w:ascii="Arial" w:hAnsi="Arial" w:cs="Arial"/>
          <w:sz w:val="21"/>
          <w:szCs w:val="21"/>
          <w:lang w:val="es-EC"/>
        </w:rPr>
        <w:t>Singuna</w:t>
      </w:r>
      <w:proofErr w:type="spellEnd"/>
      <w:r w:rsidRPr="007C1175">
        <w:rPr>
          <w:rFonts w:ascii="Arial" w:hAnsi="Arial" w:cs="Arial"/>
          <w:sz w:val="21"/>
          <w:szCs w:val="21"/>
          <w:lang w:val="es-EC"/>
        </w:rPr>
        <w:t>.</w:t>
      </w:r>
    </w:p>
    <w:p w14:paraId="4AE32914" w14:textId="77777777" w:rsidR="00850A88" w:rsidRPr="007C1175" w:rsidRDefault="00850A88" w:rsidP="00850A88">
      <w:pPr>
        <w:pStyle w:val="Prrafodelista"/>
        <w:spacing w:after="0" w:line="240" w:lineRule="auto"/>
        <w:jc w:val="both"/>
        <w:rPr>
          <w:rFonts w:ascii="Arial" w:hAnsi="Arial" w:cs="Arial"/>
          <w:sz w:val="21"/>
          <w:szCs w:val="21"/>
          <w:lang w:val="es-EC"/>
        </w:rPr>
      </w:pPr>
    </w:p>
    <w:p w14:paraId="07ABC381" w14:textId="77777777" w:rsidR="00850A88" w:rsidRPr="007C1175" w:rsidRDefault="00850A88" w:rsidP="00850A88">
      <w:pPr>
        <w:pStyle w:val="Prrafodelista"/>
        <w:numPr>
          <w:ilvl w:val="0"/>
          <w:numId w:val="24"/>
        </w:numPr>
        <w:spacing w:after="0" w:line="240" w:lineRule="auto"/>
        <w:jc w:val="both"/>
        <w:rPr>
          <w:rFonts w:ascii="Arial" w:hAnsi="Arial" w:cs="Arial"/>
          <w:sz w:val="21"/>
          <w:szCs w:val="21"/>
          <w:lang w:val="es-EC"/>
        </w:rPr>
      </w:pPr>
      <w:r w:rsidRPr="007C1175">
        <w:rPr>
          <w:rFonts w:ascii="Arial" w:hAnsi="Arial" w:cs="Arial"/>
          <w:b/>
          <w:bCs/>
          <w:sz w:val="21"/>
          <w:szCs w:val="21"/>
          <w:lang w:val="es-EC"/>
        </w:rPr>
        <w:t>Áreas de conservación:</w:t>
      </w:r>
      <w:r w:rsidRPr="007C1175">
        <w:rPr>
          <w:rFonts w:ascii="Arial" w:hAnsi="Arial" w:cs="Arial"/>
          <w:sz w:val="21"/>
          <w:szCs w:val="21"/>
          <w:lang w:val="es-EC"/>
        </w:rPr>
        <w:t xml:space="preserve"> Agrupa a los bosques protectores, zonas de vegetación natural, zonas protegidas y de conservación, representando el 52,01 % del área dentro del DMQ.</w:t>
      </w:r>
    </w:p>
    <w:p w14:paraId="6377DA2B" w14:textId="77777777" w:rsidR="00850A88" w:rsidRPr="007C1175" w:rsidRDefault="00850A88" w:rsidP="00850A88">
      <w:pPr>
        <w:pStyle w:val="Prrafodelista"/>
        <w:spacing w:after="0" w:line="240" w:lineRule="auto"/>
        <w:ind w:left="0"/>
        <w:jc w:val="both"/>
        <w:rPr>
          <w:rFonts w:ascii="Arial" w:hAnsi="Arial" w:cs="Arial"/>
          <w:sz w:val="21"/>
          <w:szCs w:val="21"/>
          <w:lang w:val="es-EC"/>
        </w:rPr>
      </w:pPr>
    </w:p>
    <w:p w14:paraId="07F98734"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xml:space="preserve">El área restante del DMQ, conforme los párrafos precedentes representan el 8,79%, esta es la zona considerada como mancha urbana, la misma que se define como la expansión descontrolada de las ciudades y sus suburbios a las zonas rurales. </w:t>
      </w:r>
    </w:p>
    <w:p w14:paraId="0AC498BB" w14:textId="77777777" w:rsidR="00850A88" w:rsidRPr="007C1175" w:rsidRDefault="00850A88" w:rsidP="00850A88">
      <w:pPr>
        <w:jc w:val="both"/>
        <w:rPr>
          <w:rFonts w:ascii="Arial" w:hAnsi="Arial" w:cs="Arial"/>
          <w:b/>
          <w:bCs/>
          <w:i/>
          <w:iCs/>
          <w:sz w:val="21"/>
          <w:szCs w:val="21"/>
          <w:lang w:val="es-EC"/>
        </w:rPr>
      </w:pPr>
    </w:p>
    <w:p w14:paraId="3323F24F" w14:textId="77777777" w:rsidR="00850A88" w:rsidRPr="007C1175" w:rsidRDefault="00850A88" w:rsidP="00850A88">
      <w:pPr>
        <w:pStyle w:val="Prrafodelista"/>
        <w:spacing w:after="0" w:line="240" w:lineRule="auto"/>
        <w:ind w:left="0"/>
        <w:jc w:val="both"/>
        <w:rPr>
          <w:rFonts w:ascii="Arial" w:hAnsi="Arial" w:cs="Arial"/>
          <w:b/>
          <w:bCs/>
          <w:i/>
          <w:iCs/>
          <w:sz w:val="21"/>
          <w:szCs w:val="21"/>
          <w:lang w:val="es-EC"/>
        </w:rPr>
      </w:pPr>
      <w:r w:rsidRPr="007C1175">
        <w:rPr>
          <w:rFonts w:ascii="Arial" w:hAnsi="Arial" w:cs="Arial"/>
          <w:b/>
          <w:bCs/>
          <w:i/>
          <w:iCs/>
          <w:sz w:val="21"/>
          <w:szCs w:val="21"/>
          <w:lang w:val="es-EC"/>
        </w:rPr>
        <w:t>ZONIFICACIÓN PARA LA RESPUESTA:</w:t>
      </w:r>
    </w:p>
    <w:p w14:paraId="05139945" w14:textId="77777777" w:rsidR="00850A88" w:rsidRPr="007C1175" w:rsidRDefault="00850A88" w:rsidP="00850A88">
      <w:pPr>
        <w:pStyle w:val="Prrafodelista"/>
        <w:spacing w:after="0" w:line="240" w:lineRule="auto"/>
        <w:ind w:left="0"/>
        <w:jc w:val="both"/>
        <w:rPr>
          <w:rFonts w:ascii="Arial" w:hAnsi="Arial" w:cs="Arial"/>
          <w:sz w:val="21"/>
          <w:szCs w:val="21"/>
          <w:lang w:val="es-EC"/>
        </w:rPr>
      </w:pPr>
      <w:r w:rsidRPr="007C1175">
        <w:rPr>
          <w:rFonts w:ascii="Arial" w:hAnsi="Arial" w:cs="Arial"/>
          <w:b/>
          <w:bCs/>
          <w:i/>
          <w:iCs/>
          <w:sz w:val="21"/>
          <w:szCs w:val="21"/>
          <w:lang w:val="es-EC"/>
        </w:rPr>
        <w:t xml:space="preserve"> </w:t>
      </w:r>
    </w:p>
    <w:tbl>
      <w:tblPr>
        <w:tblW w:w="6760" w:type="dxa"/>
        <w:jc w:val="center"/>
        <w:tblCellMar>
          <w:left w:w="70" w:type="dxa"/>
          <w:right w:w="70" w:type="dxa"/>
        </w:tblCellMar>
        <w:tblLook w:val="04A0" w:firstRow="1" w:lastRow="0" w:firstColumn="1" w:lastColumn="0" w:noHBand="0" w:noVBand="1"/>
      </w:tblPr>
      <w:tblGrid>
        <w:gridCol w:w="3280"/>
        <w:gridCol w:w="1820"/>
        <w:gridCol w:w="1660"/>
      </w:tblGrid>
      <w:tr w:rsidR="00850A88" w:rsidRPr="007C1175" w14:paraId="3E14B22A" w14:textId="77777777" w:rsidTr="00C36B26">
        <w:trPr>
          <w:trHeight w:val="315"/>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B9400" w14:textId="77777777" w:rsidR="00850A88" w:rsidRPr="007C1175" w:rsidRDefault="00850A88" w:rsidP="00C36B26">
            <w:pPr>
              <w:jc w:val="center"/>
              <w:rPr>
                <w:rFonts w:ascii="Arial" w:eastAsia="Times New Roman" w:hAnsi="Arial" w:cs="Arial"/>
                <w:b/>
                <w:bCs/>
                <w:color w:val="000000"/>
                <w:sz w:val="21"/>
                <w:szCs w:val="21"/>
                <w:lang w:val="es-EC" w:eastAsia="es-EC"/>
              </w:rPr>
            </w:pPr>
            <w:r w:rsidRPr="007C1175">
              <w:rPr>
                <w:rFonts w:ascii="Arial" w:eastAsia="Times New Roman" w:hAnsi="Arial" w:cs="Arial"/>
                <w:b/>
                <w:bCs/>
                <w:color w:val="000000"/>
                <w:sz w:val="21"/>
                <w:szCs w:val="21"/>
                <w:lang w:val="es-EC" w:eastAsia="es-EC"/>
              </w:rPr>
              <w:t>ZONA</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7799BD15" w14:textId="77777777" w:rsidR="00850A88" w:rsidRPr="007C1175" w:rsidRDefault="00850A88" w:rsidP="00C36B26">
            <w:pPr>
              <w:jc w:val="center"/>
              <w:rPr>
                <w:rFonts w:ascii="Arial" w:eastAsia="Times New Roman" w:hAnsi="Arial" w:cs="Arial"/>
                <w:b/>
                <w:bCs/>
                <w:color w:val="000000"/>
                <w:sz w:val="21"/>
                <w:szCs w:val="21"/>
                <w:lang w:val="es-EC" w:eastAsia="es-EC"/>
              </w:rPr>
            </w:pPr>
            <w:r w:rsidRPr="007C1175">
              <w:rPr>
                <w:rFonts w:ascii="Arial" w:eastAsia="Times New Roman" w:hAnsi="Arial" w:cs="Arial"/>
                <w:b/>
                <w:bCs/>
                <w:color w:val="000000"/>
                <w:sz w:val="21"/>
                <w:szCs w:val="21"/>
                <w:lang w:val="es-EC" w:eastAsia="es-EC"/>
              </w:rPr>
              <w:t xml:space="preserve">AREA Hectáreas </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5FF7BCD9" w14:textId="77777777" w:rsidR="00850A88" w:rsidRPr="007C1175" w:rsidRDefault="00850A88" w:rsidP="00C36B26">
            <w:pPr>
              <w:jc w:val="center"/>
              <w:rPr>
                <w:rFonts w:ascii="Arial" w:eastAsia="Times New Roman" w:hAnsi="Arial" w:cs="Arial"/>
                <w:b/>
                <w:bCs/>
                <w:color w:val="000000"/>
                <w:sz w:val="21"/>
                <w:szCs w:val="21"/>
                <w:lang w:val="es-EC" w:eastAsia="es-EC"/>
              </w:rPr>
            </w:pPr>
            <w:r w:rsidRPr="007C1175">
              <w:rPr>
                <w:rFonts w:ascii="Arial" w:eastAsia="Times New Roman" w:hAnsi="Arial" w:cs="Arial"/>
                <w:b/>
                <w:bCs/>
                <w:color w:val="000000"/>
                <w:sz w:val="21"/>
                <w:szCs w:val="21"/>
                <w:lang w:val="es-EC" w:eastAsia="es-EC"/>
              </w:rPr>
              <w:t>%</w:t>
            </w:r>
          </w:p>
        </w:tc>
      </w:tr>
      <w:tr w:rsidR="00850A88" w:rsidRPr="007C1175" w14:paraId="0232FA06" w14:textId="77777777" w:rsidTr="00C36B26">
        <w:trPr>
          <w:trHeight w:val="315"/>
          <w:jc w:val="center"/>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3B03CD39" w14:textId="77777777" w:rsidR="00850A88" w:rsidRPr="007C1175" w:rsidRDefault="00850A88" w:rsidP="00C36B26">
            <w:pPr>
              <w:rPr>
                <w:rFonts w:ascii="Arial" w:eastAsia="Times New Roman" w:hAnsi="Arial" w:cs="Arial"/>
                <w:b/>
                <w:bCs/>
                <w:color w:val="000000"/>
                <w:sz w:val="21"/>
                <w:szCs w:val="21"/>
                <w:lang w:val="es-EC" w:eastAsia="es-EC"/>
              </w:rPr>
            </w:pPr>
            <w:r w:rsidRPr="007C1175">
              <w:rPr>
                <w:rFonts w:ascii="Arial" w:eastAsia="Times New Roman" w:hAnsi="Arial" w:cs="Arial"/>
                <w:b/>
                <w:bCs/>
                <w:color w:val="000000"/>
                <w:sz w:val="21"/>
                <w:szCs w:val="21"/>
                <w:lang w:val="es-EC" w:eastAsia="es-EC"/>
              </w:rPr>
              <w:t>INTERFAZ</w:t>
            </w:r>
          </w:p>
        </w:tc>
        <w:tc>
          <w:tcPr>
            <w:tcW w:w="1820" w:type="dxa"/>
            <w:tcBorders>
              <w:top w:val="nil"/>
              <w:left w:val="nil"/>
              <w:bottom w:val="single" w:sz="4" w:space="0" w:color="auto"/>
              <w:right w:val="single" w:sz="4" w:space="0" w:color="auto"/>
            </w:tcBorders>
            <w:shd w:val="clear" w:color="auto" w:fill="auto"/>
            <w:noWrap/>
            <w:vAlign w:val="center"/>
            <w:hideMark/>
          </w:tcPr>
          <w:p w14:paraId="1BE4E6FD" w14:textId="77777777" w:rsidR="00850A88" w:rsidRPr="007C1175" w:rsidRDefault="00850A88" w:rsidP="00C36B26">
            <w:pPr>
              <w:jc w:val="center"/>
              <w:rPr>
                <w:rFonts w:ascii="Arial" w:eastAsia="Times New Roman" w:hAnsi="Arial" w:cs="Arial"/>
                <w:color w:val="000000"/>
                <w:sz w:val="21"/>
                <w:szCs w:val="21"/>
                <w:lang w:val="es-EC" w:eastAsia="es-EC"/>
              </w:rPr>
            </w:pPr>
            <w:r w:rsidRPr="007C1175">
              <w:rPr>
                <w:rFonts w:ascii="Arial" w:eastAsia="Times New Roman" w:hAnsi="Arial" w:cs="Arial"/>
                <w:color w:val="000000"/>
                <w:sz w:val="21"/>
                <w:szCs w:val="21"/>
                <w:lang w:val="es-EC" w:eastAsia="es-EC"/>
              </w:rPr>
              <w:t>163.268,11</w:t>
            </w:r>
          </w:p>
        </w:tc>
        <w:tc>
          <w:tcPr>
            <w:tcW w:w="1660" w:type="dxa"/>
            <w:tcBorders>
              <w:top w:val="nil"/>
              <w:left w:val="nil"/>
              <w:bottom w:val="single" w:sz="4" w:space="0" w:color="auto"/>
              <w:right w:val="single" w:sz="4" w:space="0" w:color="auto"/>
            </w:tcBorders>
            <w:shd w:val="clear" w:color="auto" w:fill="auto"/>
            <w:noWrap/>
            <w:vAlign w:val="center"/>
            <w:hideMark/>
          </w:tcPr>
          <w:p w14:paraId="377E453D" w14:textId="77777777" w:rsidR="00850A88" w:rsidRPr="007C1175" w:rsidRDefault="00850A88" w:rsidP="00C36B26">
            <w:pPr>
              <w:jc w:val="center"/>
              <w:rPr>
                <w:rFonts w:ascii="Arial" w:eastAsia="Times New Roman" w:hAnsi="Arial" w:cs="Arial"/>
                <w:color w:val="000000"/>
                <w:sz w:val="21"/>
                <w:szCs w:val="21"/>
                <w:lang w:val="es-EC" w:eastAsia="es-EC"/>
              </w:rPr>
            </w:pPr>
            <w:r w:rsidRPr="007C1175">
              <w:rPr>
                <w:rFonts w:ascii="Arial" w:eastAsia="Times New Roman" w:hAnsi="Arial" w:cs="Arial"/>
                <w:color w:val="000000"/>
                <w:sz w:val="21"/>
                <w:szCs w:val="21"/>
                <w:lang w:val="es-EC" w:eastAsia="es-EC"/>
              </w:rPr>
              <w:t>38,60%</w:t>
            </w:r>
          </w:p>
        </w:tc>
      </w:tr>
      <w:tr w:rsidR="00850A88" w:rsidRPr="007C1175" w14:paraId="1A9376AE" w14:textId="77777777" w:rsidTr="00C36B26">
        <w:trPr>
          <w:trHeight w:val="315"/>
          <w:jc w:val="center"/>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8AE68E1" w14:textId="77777777" w:rsidR="00850A88" w:rsidRPr="007C1175" w:rsidRDefault="00850A88" w:rsidP="00C36B26">
            <w:pPr>
              <w:rPr>
                <w:rFonts w:ascii="Arial" w:eastAsia="Times New Roman" w:hAnsi="Arial" w:cs="Arial"/>
                <w:b/>
                <w:bCs/>
                <w:color w:val="000000"/>
                <w:sz w:val="21"/>
                <w:szCs w:val="21"/>
                <w:lang w:val="es-EC" w:eastAsia="es-EC"/>
              </w:rPr>
            </w:pPr>
            <w:r w:rsidRPr="007C1175">
              <w:rPr>
                <w:rFonts w:ascii="Arial" w:eastAsia="Times New Roman" w:hAnsi="Arial" w:cs="Arial"/>
                <w:b/>
                <w:bCs/>
                <w:color w:val="000000"/>
                <w:sz w:val="21"/>
                <w:szCs w:val="21"/>
                <w:lang w:val="es-EC" w:eastAsia="es-EC"/>
              </w:rPr>
              <w:t>PARQUES URBANOS</w:t>
            </w:r>
          </w:p>
        </w:tc>
        <w:tc>
          <w:tcPr>
            <w:tcW w:w="1820" w:type="dxa"/>
            <w:tcBorders>
              <w:top w:val="nil"/>
              <w:left w:val="nil"/>
              <w:bottom w:val="single" w:sz="4" w:space="0" w:color="auto"/>
              <w:right w:val="single" w:sz="4" w:space="0" w:color="auto"/>
            </w:tcBorders>
            <w:shd w:val="clear" w:color="auto" w:fill="auto"/>
            <w:noWrap/>
            <w:vAlign w:val="center"/>
            <w:hideMark/>
          </w:tcPr>
          <w:p w14:paraId="55FA827D" w14:textId="77777777" w:rsidR="00850A88" w:rsidRPr="007C1175" w:rsidRDefault="00850A88" w:rsidP="00C36B26">
            <w:pPr>
              <w:jc w:val="center"/>
              <w:rPr>
                <w:rFonts w:ascii="Arial" w:eastAsia="Times New Roman" w:hAnsi="Arial" w:cs="Arial"/>
                <w:color w:val="000000"/>
                <w:sz w:val="21"/>
                <w:szCs w:val="21"/>
                <w:lang w:val="es-EC" w:eastAsia="es-EC"/>
              </w:rPr>
            </w:pPr>
            <w:r w:rsidRPr="007C1175">
              <w:rPr>
                <w:rFonts w:ascii="Arial" w:eastAsia="Times New Roman" w:hAnsi="Arial" w:cs="Arial"/>
                <w:color w:val="000000"/>
                <w:sz w:val="21"/>
                <w:szCs w:val="21"/>
                <w:lang w:val="es-EC" w:eastAsia="es-EC"/>
              </w:rPr>
              <w:t>2.557,79</w:t>
            </w:r>
          </w:p>
        </w:tc>
        <w:tc>
          <w:tcPr>
            <w:tcW w:w="1660" w:type="dxa"/>
            <w:tcBorders>
              <w:top w:val="nil"/>
              <w:left w:val="nil"/>
              <w:bottom w:val="single" w:sz="4" w:space="0" w:color="auto"/>
              <w:right w:val="single" w:sz="4" w:space="0" w:color="auto"/>
            </w:tcBorders>
            <w:shd w:val="clear" w:color="auto" w:fill="auto"/>
            <w:noWrap/>
            <w:vAlign w:val="center"/>
            <w:hideMark/>
          </w:tcPr>
          <w:p w14:paraId="066CE4D5" w14:textId="77777777" w:rsidR="00850A88" w:rsidRPr="007C1175" w:rsidRDefault="00850A88" w:rsidP="00C36B26">
            <w:pPr>
              <w:jc w:val="center"/>
              <w:rPr>
                <w:rFonts w:ascii="Arial" w:eastAsia="Times New Roman" w:hAnsi="Arial" w:cs="Arial"/>
                <w:color w:val="000000"/>
                <w:sz w:val="21"/>
                <w:szCs w:val="21"/>
                <w:lang w:val="es-EC" w:eastAsia="es-EC"/>
              </w:rPr>
            </w:pPr>
            <w:r w:rsidRPr="007C1175">
              <w:rPr>
                <w:rFonts w:ascii="Arial" w:eastAsia="Times New Roman" w:hAnsi="Arial" w:cs="Arial"/>
                <w:color w:val="000000"/>
                <w:sz w:val="21"/>
                <w:szCs w:val="21"/>
                <w:lang w:val="es-EC" w:eastAsia="es-EC"/>
              </w:rPr>
              <w:t>0,60%</w:t>
            </w:r>
          </w:p>
        </w:tc>
      </w:tr>
      <w:tr w:rsidR="00850A88" w:rsidRPr="007C1175" w14:paraId="48D61862" w14:textId="77777777" w:rsidTr="00C36B26">
        <w:trPr>
          <w:trHeight w:val="315"/>
          <w:jc w:val="center"/>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263CA6A3" w14:textId="77777777" w:rsidR="00850A88" w:rsidRPr="007C1175" w:rsidRDefault="00850A88" w:rsidP="00C36B26">
            <w:pPr>
              <w:rPr>
                <w:rFonts w:ascii="Arial" w:eastAsia="Times New Roman" w:hAnsi="Arial" w:cs="Arial"/>
                <w:b/>
                <w:bCs/>
                <w:color w:val="000000"/>
                <w:sz w:val="21"/>
                <w:szCs w:val="21"/>
                <w:lang w:val="es-EC" w:eastAsia="es-EC"/>
              </w:rPr>
            </w:pPr>
            <w:r w:rsidRPr="007C1175">
              <w:rPr>
                <w:rFonts w:ascii="Arial" w:eastAsia="Times New Roman" w:hAnsi="Arial" w:cs="Arial"/>
                <w:b/>
                <w:bCs/>
                <w:color w:val="000000"/>
                <w:sz w:val="21"/>
                <w:szCs w:val="21"/>
                <w:lang w:val="es-EC" w:eastAsia="es-EC"/>
              </w:rPr>
              <w:t>CONSERVACIÓN</w:t>
            </w:r>
          </w:p>
        </w:tc>
        <w:tc>
          <w:tcPr>
            <w:tcW w:w="1820" w:type="dxa"/>
            <w:tcBorders>
              <w:top w:val="nil"/>
              <w:left w:val="nil"/>
              <w:bottom w:val="single" w:sz="4" w:space="0" w:color="auto"/>
              <w:right w:val="single" w:sz="4" w:space="0" w:color="auto"/>
            </w:tcBorders>
            <w:shd w:val="clear" w:color="auto" w:fill="auto"/>
            <w:noWrap/>
            <w:vAlign w:val="center"/>
            <w:hideMark/>
          </w:tcPr>
          <w:p w14:paraId="7FD1823E" w14:textId="77777777" w:rsidR="00850A88" w:rsidRPr="007C1175" w:rsidRDefault="00850A88" w:rsidP="00C36B26">
            <w:pPr>
              <w:jc w:val="center"/>
              <w:rPr>
                <w:rFonts w:ascii="Arial" w:eastAsia="Times New Roman" w:hAnsi="Arial" w:cs="Arial"/>
                <w:color w:val="000000"/>
                <w:sz w:val="21"/>
                <w:szCs w:val="21"/>
                <w:lang w:val="es-EC" w:eastAsia="es-EC"/>
              </w:rPr>
            </w:pPr>
            <w:r w:rsidRPr="007C1175">
              <w:rPr>
                <w:rFonts w:ascii="Arial" w:eastAsia="Times New Roman" w:hAnsi="Arial" w:cs="Arial"/>
                <w:color w:val="000000"/>
                <w:sz w:val="21"/>
                <w:szCs w:val="21"/>
                <w:lang w:val="es-EC" w:eastAsia="es-EC"/>
              </w:rPr>
              <w:t>220.001,71</w:t>
            </w:r>
          </w:p>
        </w:tc>
        <w:tc>
          <w:tcPr>
            <w:tcW w:w="1660" w:type="dxa"/>
            <w:tcBorders>
              <w:top w:val="nil"/>
              <w:left w:val="nil"/>
              <w:bottom w:val="single" w:sz="4" w:space="0" w:color="auto"/>
              <w:right w:val="single" w:sz="4" w:space="0" w:color="auto"/>
            </w:tcBorders>
            <w:shd w:val="clear" w:color="auto" w:fill="auto"/>
            <w:noWrap/>
            <w:vAlign w:val="center"/>
            <w:hideMark/>
          </w:tcPr>
          <w:p w14:paraId="237E8C38" w14:textId="77777777" w:rsidR="00850A88" w:rsidRPr="007C1175" w:rsidRDefault="00850A88" w:rsidP="00C36B26">
            <w:pPr>
              <w:jc w:val="center"/>
              <w:rPr>
                <w:rFonts w:ascii="Arial" w:eastAsia="Times New Roman" w:hAnsi="Arial" w:cs="Arial"/>
                <w:color w:val="000000"/>
                <w:sz w:val="21"/>
                <w:szCs w:val="21"/>
                <w:lang w:val="es-EC" w:eastAsia="es-EC"/>
              </w:rPr>
            </w:pPr>
            <w:r w:rsidRPr="007C1175">
              <w:rPr>
                <w:rFonts w:ascii="Arial" w:eastAsia="Times New Roman" w:hAnsi="Arial" w:cs="Arial"/>
                <w:color w:val="000000"/>
                <w:sz w:val="21"/>
                <w:szCs w:val="21"/>
                <w:lang w:val="es-EC" w:eastAsia="es-EC"/>
              </w:rPr>
              <w:t>52,01%</w:t>
            </w:r>
          </w:p>
        </w:tc>
      </w:tr>
      <w:tr w:rsidR="00850A88" w:rsidRPr="007C1175" w14:paraId="61F46736" w14:textId="77777777" w:rsidTr="00C36B26">
        <w:trPr>
          <w:trHeight w:val="315"/>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87251D9" w14:textId="77777777" w:rsidR="00850A88" w:rsidRPr="007C1175" w:rsidRDefault="00850A88" w:rsidP="00C36B26">
            <w:pPr>
              <w:jc w:val="both"/>
              <w:rPr>
                <w:rFonts w:ascii="Arial" w:eastAsia="Times New Roman" w:hAnsi="Arial" w:cs="Arial"/>
                <w:b/>
                <w:bCs/>
                <w:color w:val="000000"/>
                <w:sz w:val="21"/>
                <w:szCs w:val="21"/>
                <w:lang w:val="es-EC" w:eastAsia="es-EC"/>
              </w:rPr>
            </w:pPr>
            <w:r w:rsidRPr="007C1175">
              <w:rPr>
                <w:rFonts w:ascii="Arial" w:eastAsia="Times New Roman" w:hAnsi="Arial" w:cs="Arial"/>
                <w:b/>
                <w:bCs/>
                <w:color w:val="000000"/>
                <w:sz w:val="21"/>
                <w:szCs w:val="21"/>
                <w:lang w:val="es-EC" w:eastAsia="es-EC"/>
              </w:rPr>
              <w:t>MANCHA URBANA</w:t>
            </w:r>
          </w:p>
        </w:tc>
        <w:tc>
          <w:tcPr>
            <w:tcW w:w="1820" w:type="dxa"/>
            <w:tcBorders>
              <w:top w:val="nil"/>
              <w:left w:val="nil"/>
              <w:bottom w:val="single" w:sz="4" w:space="0" w:color="auto"/>
              <w:right w:val="single" w:sz="4" w:space="0" w:color="auto"/>
            </w:tcBorders>
            <w:shd w:val="clear" w:color="auto" w:fill="auto"/>
            <w:vAlign w:val="center"/>
            <w:hideMark/>
          </w:tcPr>
          <w:p w14:paraId="34BAE167" w14:textId="77777777" w:rsidR="00850A88" w:rsidRPr="007C1175" w:rsidRDefault="00850A88" w:rsidP="00C36B26">
            <w:pPr>
              <w:jc w:val="center"/>
              <w:rPr>
                <w:rFonts w:ascii="Arial" w:eastAsia="Times New Roman" w:hAnsi="Arial" w:cs="Arial"/>
                <w:color w:val="000000"/>
                <w:sz w:val="21"/>
                <w:szCs w:val="21"/>
                <w:lang w:val="es-EC" w:eastAsia="es-EC"/>
              </w:rPr>
            </w:pPr>
            <w:r w:rsidRPr="007C1175">
              <w:rPr>
                <w:rFonts w:ascii="Arial" w:eastAsia="Times New Roman" w:hAnsi="Arial" w:cs="Arial"/>
                <w:color w:val="000000"/>
                <w:sz w:val="21"/>
                <w:szCs w:val="21"/>
                <w:lang w:val="es-EC" w:eastAsia="es-EC"/>
              </w:rPr>
              <w:t>37.172,59</w:t>
            </w:r>
          </w:p>
        </w:tc>
        <w:tc>
          <w:tcPr>
            <w:tcW w:w="1660" w:type="dxa"/>
            <w:tcBorders>
              <w:top w:val="nil"/>
              <w:left w:val="nil"/>
              <w:bottom w:val="single" w:sz="4" w:space="0" w:color="auto"/>
              <w:right w:val="single" w:sz="4" w:space="0" w:color="auto"/>
            </w:tcBorders>
            <w:shd w:val="clear" w:color="auto" w:fill="auto"/>
            <w:vAlign w:val="center"/>
            <w:hideMark/>
          </w:tcPr>
          <w:p w14:paraId="0065F1A8" w14:textId="77777777" w:rsidR="00850A88" w:rsidRPr="007C1175" w:rsidRDefault="00850A88" w:rsidP="00C36B26">
            <w:pPr>
              <w:jc w:val="center"/>
              <w:rPr>
                <w:rFonts w:ascii="Arial" w:eastAsia="Times New Roman" w:hAnsi="Arial" w:cs="Arial"/>
                <w:color w:val="000000"/>
                <w:sz w:val="21"/>
                <w:szCs w:val="21"/>
                <w:lang w:val="es-EC" w:eastAsia="es-EC"/>
              </w:rPr>
            </w:pPr>
            <w:r w:rsidRPr="007C1175">
              <w:rPr>
                <w:rFonts w:ascii="Arial" w:eastAsia="Times New Roman" w:hAnsi="Arial" w:cs="Arial"/>
                <w:color w:val="000000"/>
                <w:sz w:val="21"/>
                <w:szCs w:val="21"/>
                <w:lang w:val="es-EC" w:eastAsia="es-EC"/>
              </w:rPr>
              <w:t>8,79%</w:t>
            </w:r>
          </w:p>
        </w:tc>
      </w:tr>
      <w:tr w:rsidR="00850A88" w:rsidRPr="007C1175" w14:paraId="1A3CA3B7" w14:textId="77777777" w:rsidTr="00C36B26">
        <w:trPr>
          <w:trHeight w:val="315"/>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82870C3" w14:textId="77777777" w:rsidR="00850A88" w:rsidRPr="007C1175" w:rsidRDefault="00850A88" w:rsidP="00C36B26">
            <w:pPr>
              <w:jc w:val="both"/>
              <w:rPr>
                <w:rFonts w:ascii="Arial" w:eastAsia="Times New Roman" w:hAnsi="Arial" w:cs="Arial"/>
                <w:b/>
                <w:bCs/>
                <w:color w:val="000000"/>
                <w:sz w:val="21"/>
                <w:szCs w:val="21"/>
                <w:lang w:val="es-EC" w:eastAsia="es-EC"/>
              </w:rPr>
            </w:pPr>
            <w:r w:rsidRPr="007C1175">
              <w:rPr>
                <w:rFonts w:ascii="Arial" w:eastAsia="Times New Roman" w:hAnsi="Arial" w:cs="Arial"/>
                <w:b/>
                <w:bCs/>
                <w:color w:val="000000"/>
                <w:sz w:val="21"/>
                <w:szCs w:val="21"/>
                <w:lang w:val="es-EC" w:eastAsia="es-EC"/>
              </w:rPr>
              <w:t>AREA TOTAL DEL DMQ</w:t>
            </w:r>
          </w:p>
        </w:tc>
        <w:tc>
          <w:tcPr>
            <w:tcW w:w="1820" w:type="dxa"/>
            <w:tcBorders>
              <w:top w:val="nil"/>
              <w:left w:val="nil"/>
              <w:bottom w:val="single" w:sz="4" w:space="0" w:color="auto"/>
              <w:right w:val="single" w:sz="4" w:space="0" w:color="auto"/>
            </w:tcBorders>
            <w:shd w:val="clear" w:color="auto" w:fill="auto"/>
            <w:vAlign w:val="center"/>
            <w:hideMark/>
          </w:tcPr>
          <w:p w14:paraId="427AD184" w14:textId="77777777" w:rsidR="00850A88" w:rsidRPr="007C1175" w:rsidRDefault="00850A88" w:rsidP="00C36B26">
            <w:pPr>
              <w:jc w:val="center"/>
              <w:rPr>
                <w:rFonts w:ascii="Arial" w:eastAsia="Times New Roman" w:hAnsi="Arial" w:cs="Arial"/>
                <w:color w:val="000000"/>
                <w:sz w:val="21"/>
                <w:szCs w:val="21"/>
                <w:lang w:val="es-EC" w:eastAsia="es-EC"/>
              </w:rPr>
            </w:pPr>
            <w:r w:rsidRPr="007C1175">
              <w:rPr>
                <w:rFonts w:ascii="Arial" w:eastAsia="Times New Roman" w:hAnsi="Arial" w:cs="Arial"/>
                <w:color w:val="000000"/>
                <w:sz w:val="21"/>
                <w:szCs w:val="21"/>
                <w:lang w:val="es-EC" w:eastAsia="es-EC"/>
              </w:rPr>
              <w:t>423.000,02</w:t>
            </w:r>
          </w:p>
        </w:tc>
        <w:tc>
          <w:tcPr>
            <w:tcW w:w="1660" w:type="dxa"/>
            <w:tcBorders>
              <w:top w:val="nil"/>
              <w:left w:val="nil"/>
              <w:bottom w:val="single" w:sz="4" w:space="0" w:color="auto"/>
              <w:right w:val="single" w:sz="4" w:space="0" w:color="auto"/>
            </w:tcBorders>
            <w:shd w:val="clear" w:color="auto" w:fill="auto"/>
            <w:vAlign w:val="center"/>
            <w:hideMark/>
          </w:tcPr>
          <w:p w14:paraId="7CC48559" w14:textId="77777777" w:rsidR="00850A88" w:rsidRPr="007C1175" w:rsidRDefault="00850A88" w:rsidP="00C36B26">
            <w:pPr>
              <w:jc w:val="center"/>
              <w:rPr>
                <w:rFonts w:ascii="Arial" w:eastAsia="Times New Roman" w:hAnsi="Arial" w:cs="Arial"/>
                <w:color w:val="000000"/>
                <w:sz w:val="21"/>
                <w:szCs w:val="21"/>
                <w:lang w:val="es-EC" w:eastAsia="es-EC"/>
              </w:rPr>
            </w:pPr>
            <w:r w:rsidRPr="007C1175">
              <w:rPr>
                <w:rFonts w:ascii="Arial" w:eastAsia="Times New Roman" w:hAnsi="Arial" w:cs="Arial"/>
                <w:color w:val="000000"/>
                <w:sz w:val="21"/>
                <w:szCs w:val="21"/>
                <w:lang w:val="es-EC" w:eastAsia="es-EC"/>
              </w:rPr>
              <w:t>100%</w:t>
            </w:r>
          </w:p>
        </w:tc>
      </w:tr>
    </w:tbl>
    <w:p w14:paraId="23616B0A" w14:textId="77777777" w:rsidR="00850A88" w:rsidRPr="007C1175" w:rsidRDefault="00850A88" w:rsidP="00850A88">
      <w:pPr>
        <w:pStyle w:val="Prrafodelista"/>
        <w:spacing w:after="0" w:line="240" w:lineRule="auto"/>
        <w:ind w:left="0"/>
        <w:rPr>
          <w:rFonts w:ascii="Arial" w:hAnsi="Arial" w:cs="Arial"/>
          <w:b/>
          <w:bCs/>
          <w:sz w:val="21"/>
          <w:szCs w:val="21"/>
          <w:lang w:val="es-EC"/>
        </w:rPr>
      </w:pPr>
    </w:p>
    <w:p w14:paraId="6B542404" w14:textId="77777777" w:rsidR="00850A88" w:rsidRPr="007C1175" w:rsidRDefault="00850A88" w:rsidP="00850A88">
      <w:pPr>
        <w:pStyle w:val="Prrafodelista"/>
        <w:spacing w:after="0" w:line="240" w:lineRule="auto"/>
        <w:ind w:left="0"/>
        <w:rPr>
          <w:rFonts w:ascii="Arial" w:hAnsi="Arial" w:cs="Arial"/>
          <w:b/>
          <w:bCs/>
          <w:sz w:val="21"/>
          <w:szCs w:val="21"/>
          <w:lang w:val="es-EC"/>
        </w:rPr>
      </w:pPr>
      <w:r w:rsidRPr="007C1175">
        <w:rPr>
          <w:rFonts w:ascii="Arial" w:hAnsi="Arial" w:cs="Arial"/>
          <w:b/>
          <w:bCs/>
          <w:sz w:val="21"/>
          <w:szCs w:val="21"/>
          <w:lang w:val="es-EC"/>
        </w:rPr>
        <w:t xml:space="preserve">                    Fuente: Sala de monitoreo y control del CBDMQ.</w:t>
      </w:r>
    </w:p>
    <w:p w14:paraId="15F68EF0" w14:textId="77777777" w:rsidR="00850A88" w:rsidRPr="007C1175" w:rsidRDefault="00850A88" w:rsidP="00850A88">
      <w:pPr>
        <w:pStyle w:val="Prrafodelista"/>
        <w:spacing w:after="0" w:line="240" w:lineRule="auto"/>
        <w:ind w:left="0"/>
        <w:jc w:val="center"/>
        <w:rPr>
          <w:rFonts w:ascii="Arial" w:hAnsi="Arial" w:cs="Arial"/>
          <w:b/>
          <w:bCs/>
          <w:sz w:val="21"/>
          <w:szCs w:val="21"/>
          <w:lang w:val="es-EC"/>
        </w:rPr>
      </w:pPr>
    </w:p>
    <w:p w14:paraId="2ED64CCE" w14:textId="77777777" w:rsidR="00850A88" w:rsidRPr="007C1175" w:rsidRDefault="00850A88" w:rsidP="00850A88">
      <w:pPr>
        <w:ind w:left="360"/>
        <w:jc w:val="center"/>
        <w:rPr>
          <w:rFonts w:ascii="Arial" w:hAnsi="Arial" w:cs="Arial"/>
          <w:sz w:val="21"/>
          <w:szCs w:val="21"/>
          <w:lang w:val="es-EC"/>
        </w:rPr>
      </w:pPr>
      <w:r w:rsidRPr="007C1175">
        <w:rPr>
          <w:rFonts w:ascii="Arial" w:hAnsi="Arial" w:cs="Arial"/>
          <w:noProof/>
          <w:sz w:val="21"/>
          <w:szCs w:val="21"/>
          <w:lang w:val="es-EC" w:eastAsia="es-EC"/>
        </w:rPr>
        <w:lastRenderedPageBreak/>
        <w:drawing>
          <wp:inline distT="0" distB="0" distL="0" distR="0" wp14:anchorId="26A059E3" wp14:editId="70A517BA">
            <wp:extent cx="4146698" cy="5581542"/>
            <wp:effectExtent l="0" t="0" r="635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43" t="15059" r="34737" b="5564"/>
                    <a:stretch/>
                  </pic:blipFill>
                  <pic:spPr bwMode="auto">
                    <a:xfrm>
                      <a:off x="0" y="0"/>
                      <a:ext cx="4163835" cy="5604608"/>
                    </a:xfrm>
                    <a:prstGeom prst="rect">
                      <a:avLst/>
                    </a:prstGeom>
                    <a:ln>
                      <a:noFill/>
                    </a:ln>
                    <a:extLst>
                      <a:ext uri="{53640926-AAD7-44D8-BBD7-CCE9431645EC}">
                        <a14:shadowObscured xmlns:a14="http://schemas.microsoft.com/office/drawing/2010/main"/>
                      </a:ext>
                    </a:extLst>
                  </pic:spPr>
                </pic:pic>
              </a:graphicData>
            </a:graphic>
          </wp:inline>
        </w:drawing>
      </w:r>
    </w:p>
    <w:p w14:paraId="6E4D367A" w14:textId="77777777" w:rsidR="00850A88" w:rsidRPr="007C1175" w:rsidRDefault="00850A88" w:rsidP="00850A88">
      <w:pPr>
        <w:ind w:left="360"/>
        <w:jc w:val="center"/>
        <w:rPr>
          <w:rFonts w:ascii="Arial" w:hAnsi="Arial" w:cs="Arial"/>
          <w:b/>
          <w:bCs/>
          <w:color w:val="000000"/>
          <w:sz w:val="21"/>
          <w:szCs w:val="21"/>
          <w:lang w:val="es-EC" w:eastAsia="es-ES"/>
        </w:rPr>
      </w:pPr>
      <w:r w:rsidRPr="007C1175">
        <w:rPr>
          <w:rFonts w:ascii="Arial" w:hAnsi="Arial" w:cs="Arial"/>
          <w:b/>
          <w:bCs/>
          <w:color w:val="000000"/>
          <w:sz w:val="21"/>
          <w:szCs w:val="21"/>
          <w:lang w:val="es-EC" w:eastAsia="es-ES"/>
        </w:rPr>
        <w:t>Fuente: Sala de Monitoreo y Control del CBDMQ.</w:t>
      </w:r>
    </w:p>
    <w:p w14:paraId="232FD6A4" w14:textId="77777777" w:rsidR="00850A88" w:rsidRPr="007C1175" w:rsidRDefault="00850A88" w:rsidP="00850A88">
      <w:pPr>
        <w:jc w:val="both"/>
        <w:rPr>
          <w:rFonts w:ascii="Arial" w:hAnsi="Arial" w:cs="Arial"/>
          <w:sz w:val="21"/>
          <w:szCs w:val="21"/>
          <w:lang w:val="es-EC"/>
        </w:rPr>
      </w:pPr>
    </w:p>
    <w:p w14:paraId="7D4A0FD7"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A continuación, se detalla las emergencias atendidas por el CBDMQ, referente exclusivamente a la atención de incendios forestales, en los últimos cuatro años:</w:t>
      </w:r>
    </w:p>
    <w:p w14:paraId="1D4EA923" w14:textId="77777777" w:rsidR="00850A88" w:rsidRPr="007C1175" w:rsidRDefault="00850A88" w:rsidP="00850A88">
      <w:pPr>
        <w:jc w:val="both"/>
        <w:rPr>
          <w:rFonts w:ascii="Arial" w:hAnsi="Arial" w:cs="Arial"/>
          <w:sz w:val="21"/>
          <w:szCs w:val="21"/>
          <w:lang w:val="es-EC"/>
        </w:rPr>
      </w:pPr>
    </w:p>
    <w:p w14:paraId="6DBB6B45" w14:textId="77777777" w:rsidR="00850A88" w:rsidRPr="007C1175" w:rsidRDefault="00850A88" w:rsidP="00850A88">
      <w:pPr>
        <w:ind w:left="360"/>
        <w:jc w:val="both"/>
        <w:rPr>
          <w:rFonts w:ascii="Arial" w:hAnsi="Arial" w:cs="Arial"/>
          <w:sz w:val="21"/>
          <w:szCs w:val="21"/>
          <w:lang w:val="es-EC"/>
        </w:rPr>
      </w:pPr>
    </w:p>
    <w:p w14:paraId="4A0F21D0" w14:textId="77777777" w:rsidR="00850A88" w:rsidRPr="007C1175" w:rsidRDefault="00850A88" w:rsidP="00850A88">
      <w:pPr>
        <w:ind w:left="360"/>
        <w:jc w:val="center"/>
        <w:rPr>
          <w:rFonts w:ascii="Arial" w:hAnsi="Arial" w:cs="Arial"/>
          <w:b/>
          <w:bCs/>
          <w:color w:val="000000"/>
          <w:sz w:val="21"/>
          <w:szCs w:val="21"/>
          <w:lang w:val="es-EC" w:eastAsia="es-ES"/>
        </w:rPr>
      </w:pPr>
    </w:p>
    <w:p w14:paraId="41910A32" w14:textId="77777777" w:rsidR="00850A88" w:rsidRPr="007C1175" w:rsidRDefault="00850A88" w:rsidP="00850A88">
      <w:pPr>
        <w:ind w:left="360"/>
        <w:jc w:val="center"/>
        <w:rPr>
          <w:rFonts w:ascii="Arial" w:hAnsi="Arial" w:cs="Arial"/>
          <w:b/>
          <w:bCs/>
          <w:color w:val="000000"/>
          <w:sz w:val="21"/>
          <w:szCs w:val="21"/>
          <w:lang w:val="es-EC" w:eastAsia="es-ES"/>
        </w:rPr>
      </w:pPr>
    </w:p>
    <w:p w14:paraId="7440EDA3" w14:textId="77777777" w:rsidR="00850A88" w:rsidRPr="007C1175" w:rsidRDefault="00850A88" w:rsidP="00850A88">
      <w:pPr>
        <w:ind w:left="360"/>
        <w:jc w:val="center"/>
        <w:rPr>
          <w:rFonts w:ascii="Arial" w:hAnsi="Arial" w:cs="Arial"/>
          <w:b/>
          <w:bCs/>
          <w:color w:val="000000"/>
          <w:sz w:val="21"/>
          <w:szCs w:val="21"/>
          <w:lang w:val="es-EC" w:eastAsia="es-ES"/>
        </w:rPr>
      </w:pPr>
    </w:p>
    <w:p w14:paraId="79E97F5F" w14:textId="77777777" w:rsidR="00850A88" w:rsidRPr="007C1175" w:rsidRDefault="00850A88" w:rsidP="00850A88">
      <w:pPr>
        <w:ind w:left="360"/>
        <w:jc w:val="center"/>
        <w:rPr>
          <w:rFonts w:ascii="Arial" w:hAnsi="Arial" w:cs="Arial"/>
          <w:b/>
          <w:bCs/>
          <w:color w:val="000000"/>
          <w:sz w:val="21"/>
          <w:szCs w:val="21"/>
          <w:lang w:val="es-EC" w:eastAsia="es-ES"/>
        </w:rPr>
      </w:pPr>
    </w:p>
    <w:p w14:paraId="0DC854C7" w14:textId="77777777" w:rsidR="00850A88" w:rsidRPr="007C1175" w:rsidRDefault="00850A88" w:rsidP="00850A88">
      <w:pPr>
        <w:rPr>
          <w:rFonts w:ascii="Arial" w:hAnsi="Arial" w:cs="Arial"/>
          <w:b/>
          <w:bCs/>
          <w:color w:val="000000"/>
          <w:sz w:val="21"/>
          <w:szCs w:val="21"/>
          <w:lang w:val="es-EC" w:eastAsia="es-ES"/>
        </w:rPr>
      </w:pPr>
      <w:r w:rsidRPr="007C1175">
        <w:rPr>
          <w:rFonts w:ascii="Arial" w:hAnsi="Arial" w:cs="Arial"/>
          <w:b/>
          <w:bCs/>
          <w:color w:val="000000"/>
          <w:sz w:val="21"/>
          <w:szCs w:val="21"/>
          <w:lang w:val="es-EC" w:eastAsia="es-ES"/>
        </w:rPr>
        <w:lastRenderedPageBreak/>
        <w:t xml:space="preserve">        </w:t>
      </w:r>
    </w:p>
    <w:p w14:paraId="5969141C" w14:textId="77777777" w:rsidR="00850A88" w:rsidRPr="007C1175" w:rsidRDefault="00850A88" w:rsidP="00850A88">
      <w:pPr>
        <w:rPr>
          <w:rFonts w:ascii="Arial" w:hAnsi="Arial" w:cs="Arial"/>
          <w:b/>
          <w:bCs/>
          <w:color w:val="000000"/>
          <w:sz w:val="21"/>
          <w:szCs w:val="21"/>
          <w:lang w:val="es-EC" w:eastAsia="es-ES"/>
        </w:rPr>
      </w:pPr>
      <w:r w:rsidRPr="007C1175">
        <w:rPr>
          <w:rFonts w:ascii="Arial" w:hAnsi="Arial" w:cs="Arial"/>
          <w:b/>
          <w:bCs/>
          <w:color w:val="000000"/>
          <w:sz w:val="21"/>
          <w:szCs w:val="21"/>
          <w:lang w:val="es-EC" w:eastAsia="es-ES"/>
        </w:rPr>
        <w:t>Fuente: Sala de Monitoreo y Control del CBDMQ.</w:t>
      </w:r>
    </w:p>
    <w:p w14:paraId="2F354A65" w14:textId="77777777" w:rsidR="00850A88" w:rsidRPr="007C1175" w:rsidRDefault="00850A88" w:rsidP="00850A88">
      <w:pPr>
        <w:rPr>
          <w:rFonts w:ascii="Arial" w:hAnsi="Arial" w:cs="Arial"/>
          <w:sz w:val="20"/>
          <w:szCs w:val="20"/>
          <w:lang w:val="es-EC"/>
        </w:rPr>
      </w:pPr>
    </w:p>
    <w:p w14:paraId="2A73BE76" w14:textId="77777777" w:rsidR="00850A88" w:rsidRPr="007C1175" w:rsidRDefault="00850A88" w:rsidP="00850A88">
      <w:pPr>
        <w:rPr>
          <w:rFonts w:ascii="Arial" w:hAnsi="Arial" w:cs="Arial"/>
          <w:b/>
          <w:bCs/>
          <w:color w:val="000000"/>
          <w:sz w:val="20"/>
          <w:szCs w:val="20"/>
          <w:lang w:val="es-EC" w:eastAsia="es-ES"/>
        </w:rPr>
      </w:pPr>
      <w:r w:rsidRPr="007C1175">
        <w:rPr>
          <w:rFonts w:ascii="Arial" w:hAnsi="Arial" w:cs="Arial"/>
          <w:sz w:val="20"/>
          <w:szCs w:val="20"/>
          <w:lang w:val="es-EC"/>
        </w:rPr>
        <w:t>Para los valores de enero al 20/05/2022 incluye Incendios Forestales y Quema de Desechos.</w:t>
      </w:r>
    </w:p>
    <w:p w14:paraId="355E906E" w14:textId="77777777" w:rsidR="00850A88" w:rsidRPr="007C1175" w:rsidRDefault="00850A88" w:rsidP="00850A88">
      <w:pPr>
        <w:ind w:left="360"/>
        <w:jc w:val="center"/>
        <w:rPr>
          <w:rFonts w:ascii="Arial" w:hAnsi="Arial" w:cs="Arial"/>
          <w:b/>
          <w:bCs/>
          <w:color w:val="000000"/>
          <w:sz w:val="21"/>
          <w:szCs w:val="21"/>
          <w:lang w:val="es-EC" w:eastAsia="es-ES"/>
        </w:rPr>
      </w:pPr>
    </w:p>
    <w:p w14:paraId="07D7A474" w14:textId="77777777" w:rsidR="00850A88" w:rsidRPr="007C1175" w:rsidRDefault="00850A88" w:rsidP="00850A88">
      <w:pPr>
        <w:ind w:left="360"/>
        <w:jc w:val="center"/>
        <w:rPr>
          <w:rFonts w:ascii="Arial" w:hAnsi="Arial" w:cs="Arial"/>
          <w:b/>
          <w:bCs/>
          <w:color w:val="000000"/>
          <w:sz w:val="21"/>
          <w:szCs w:val="21"/>
          <w:lang w:val="es-EC" w:eastAsia="es-ES"/>
        </w:rPr>
      </w:pPr>
      <w:r w:rsidRPr="007C1175">
        <w:rPr>
          <w:noProof/>
          <w:lang w:val="es-EC" w:eastAsia="es-EC"/>
        </w:rPr>
        <w:drawing>
          <wp:inline distT="0" distB="0" distL="0" distR="0" wp14:anchorId="088C389A" wp14:editId="06643381">
            <wp:extent cx="5746750" cy="2588260"/>
            <wp:effectExtent l="0" t="0" r="635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6750" cy="2588260"/>
                    </a:xfrm>
                    <a:prstGeom prst="rect">
                      <a:avLst/>
                    </a:prstGeom>
                  </pic:spPr>
                </pic:pic>
              </a:graphicData>
            </a:graphic>
          </wp:inline>
        </w:drawing>
      </w:r>
    </w:p>
    <w:p w14:paraId="76CCBD78" w14:textId="77777777" w:rsidR="00850A88" w:rsidRPr="007C1175" w:rsidRDefault="00850A88" w:rsidP="00850A88">
      <w:pPr>
        <w:jc w:val="center"/>
        <w:rPr>
          <w:rFonts w:ascii="Arial" w:hAnsi="Arial" w:cs="Arial"/>
          <w:b/>
          <w:sz w:val="21"/>
          <w:szCs w:val="21"/>
          <w:lang w:val="es-EC" w:eastAsia="es-ES"/>
        </w:rPr>
      </w:pPr>
      <w:r w:rsidRPr="007C1175">
        <w:rPr>
          <w:rFonts w:ascii="Arial" w:hAnsi="Arial" w:cs="Arial"/>
          <w:b/>
          <w:sz w:val="21"/>
          <w:szCs w:val="21"/>
          <w:lang w:val="es-EC" w:eastAsia="es-ES"/>
        </w:rPr>
        <w:t>Fuente: Sala de Monitoreo y Control del CBDMQ.</w:t>
      </w:r>
    </w:p>
    <w:p w14:paraId="278DA1CD" w14:textId="77777777" w:rsidR="00850A88" w:rsidRPr="007C1175" w:rsidRDefault="00850A88" w:rsidP="00850A88">
      <w:pPr>
        <w:jc w:val="both"/>
        <w:rPr>
          <w:rFonts w:ascii="Arial" w:hAnsi="Arial" w:cs="Arial"/>
          <w:sz w:val="21"/>
          <w:szCs w:val="21"/>
          <w:lang w:val="es-EC"/>
        </w:rPr>
      </w:pPr>
    </w:p>
    <w:p w14:paraId="7F84FD07" w14:textId="77777777" w:rsidR="00850A88" w:rsidRPr="007C1175" w:rsidRDefault="00850A88" w:rsidP="00850A88">
      <w:pPr>
        <w:jc w:val="both"/>
        <w:rPr>
          <w:rFonts w:ascii="Arial" w:hAnsi="Arial" w:cs="Arial"/>
          <w:b/>
          <w:bCs/>
          <w:sz w:val="21"/>
          <w:szCs w:val="21"/>
          <w:lang w:val="es-EC"/>
        </w:rPr>
      </w:pPr>
      <w:r w:rsidRPr="007C1175">
        <w:rPr>
          <w:rFonts w:ascii="Arial" w:hAnsi="Arial" w:cs="Arial"/>
          <w:sz w:val="21"/>
          <w:szCs w:val="21"/>
          <w:lang w:val="es-EC"/>
        </w:rPr>
        <w:t xml:space="preserve">Según datos registrados en los archivos del CBDMQ, conforme se desprende de la Sala de Monitoreo y Control, entre el año 2018 al 20 de mayo del año 2022, se constata un porcentaje considerable en la atención de eventos relacionados a incendios forestales, </w:t>
      </w:r>
      <w:r w:rsidRPr="007C1175">
        <w:rPr>
          <w:rFonts w:ascii="Arial" w:hAnsi="Arial" w:cs="Arial"/>
          <w:color w:val="000000"/>
          <w:sz w:val="21"/>
          <w:szCs w:val="21"/>
          <w:lang w:val="es-EC" w:eastAsia="es-ES"/>
        </w:rPr>
        <w:t xml:space="preserve">por lo que, se ha visto la imperiosa necesidad de realizar la </w:t>
      </w:r>
      <w:r w:rsidRPr="007C1175">
        <w:rPr>
          <w:rFonts w:ascii="Arial" w:hAnsi="Arial" w:cs="Arial"/>
          <w:b/>
          <w:bCs/>
          <w:sz w:val="21"/>
          <w:szCs w:val="21"/>
          <w:lang w:val="es-EC"/>
        </w:rPr>
        <w:t>“ADQUISICIÓN DE CAMPAMENTO PARA EL GRUPO TÁCTICO FORESTAL”.</w:t>
      </w:r>
    </w:p>
    <w:p w14:paraId="2BEBE14B" w14:textId="77777777" w:rsidR="00850A88" w:rsidRPr="007C1175" w:rsidRDefault="00850A88" w:rsidP="00850A88">
      <w:pPr>
        <w:jc w:val="both"/>
        <w:rPr>
          <w:rFonts w:ascii="Arial" w:hAnsi="Arial" w:cs="Arial"/>
          <w:b/>
          <w:bCs/>
          <w:sz w:val="21"/>
          <w:szCs w:val="21"/>
          <w:lang w:val="es-EC"/>
        </w:rPr>
      </w:pPr>
    </w:p>
    <w:p w14:paraId="132EB584" w14:textId="77777777" w:rsidR="00850A88" w:rsidRPr="007C1175" w:rsidRDefault="00850A88" w:rsidP="00850A88">
      <w:pPr>
        <w:jc w:val="both"/>
        <w:rPr>
          <w:rFonts w:ascii="Arial" w:hAnsi="Arial" w:cs="Arial"/>
          <w:color w:val="000000"/>
          <w:sz w:val="21"/>
          <w:szCs w:val="21"/>
          <w:lang w:val="es-EC"/>
        </w:rPr>
      </w:pPr>
      <w:r w:rsidRPr="007C1175">
        <w:rPr>
          <w:rFonts w:ascii="Arial" w:hAnsi="Arial" w:cs="Arial"/>
          <w:color w:val="000000"/>
          <w:sz w:val="21"/>
          <w:szCs w:val="21"/>
          <w:lang w:val="es-EC"/>
        </w:rPr>
        <w:t>La afectación por hectáreas dentro y fuera del DMQ, con lo que refiere a Incendios Forestales, se da por los cambios climáticos contemplados como bruscos, baja de temperatura, baja en la humedad relativa y aumento dramático en la velocidad del viento, en consecuencia, el desarrollo agresivo de los incendios forestales ha desembocado que se afecten extensas áreas de terrenos.</w:t>
      </w:r>
    </w:p>
    <w:p w14:paraId="01F6566F" w14:textId="77777777" w:rsidR="00850A88" w:rsidRPr="007C1175" w:rsidRDefault="00850A88" w:rsidP="00850A88">
      <w:pPr>
        <w:jc w:val="both"/>
        <w:rPr>
          <w:rFonts w:ascii="Arial" w:hAnsi="Arial" w:cs="Arial"/>
          <w:color w:val="000000"/>
          <w:sz w:val="21"/>
          <w:szCs w:val="21"/>
          <w:lang w:val="es-EC"/>
        </w:rPr>
      </w:pPr>
    </w:p>
    <w:p w14:paraId="625E8CC1"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xml:space="preserve">Por su parte, se debe destacar que el CBDMQ, brinda apoyo de conformidad a lo determinado por la Ley de Defensa Contra Incendios que faculta al CBDMQ a realizar la vigilancia, control y asesoramiento de las zonas incluidas en su jurisdicción, en este caso las provincias pertenecientes a La Zona 1: Carchi, Imbabura, Pichincha, Cotopaxi, Tungurahua, Chimborazo, Bolívar, Napo, Pastaza, Sucumbíos, Orellana y Esmeraldas, y, apoyar en emergencias de magnitud en el resto del país e incluso fuera de él, de así requerirlo, cumpliendo con nuestro principio de responsabilidad social. </w:t>
      </w:r>
    </w:p>
    <w:p w14:paraId="604ABD4D" w14:textId="77777777" w:rsidR="00850A88" w:rsidRPr="007C1175" w:rsidRDefault="00850A88" w:rsidP="00850A88">
      <w:pPr>
        <w:rPr>
          <w:rFonts w:ascii="Arial" w:hAnsi="Arial" w:cs="Arial"/>
          <w:b/>
          <w:sz w:val="21"/>
          <w:szCs w:val="21"/>
          <w:lang w:val="es-EC"/>
        </w:rPr>
      </w:pPr>
      <w:r w:rsidRPr="007C1175">
        <w:rPr>
          <w:rFonts w:ascii="Arial" w:hAnsi="Arial" w:cs="Arial"/>
          <w:b/>
          <w:sz w:val="21"/>
          <w:szCs w:val="21"/>
          <w:lang w:val="es-EC"/>
        </w:rPr>
        <w:br w:type="page"/>
      </w:r>
    </w:p>
    <w:p w14:paraId="2E4D271D" w14:textId="77777777" w:rsidR="00850A88" w:rsidRPr="007C1175" w:rsidRDefault="00850A88" w:rsidP="00850A88">
      <w:pPr>
        <w:jc w:val="center"/>
        <w:rPr>
          <w:rFonts w:ascii="Arial" w:hAnsi="Arial" w:cs="Arial"/>
          <w:b/>
          <w:sz w:val="21"/>
          <w:szCs w:val="21"/>
          <w:lang w:val="es-EC"/>
        </w:rPr>
      </w:pPr>
      <w:r w:rsidRPr="007C1175">
        <w:rPr>
          <w:rFonts w:ascii="Arial" w:hAnsi="Arial" w:cs="Arial"/>
          <w:b/>
          <w:sz w:val="21"/>
          <w:szCs w:val="21"/>
          <w:lang w:val="es-EC"/>
        </w:rPr>
        <w:lastRenderedPageBreak/>
        <w:t>MAPA PRIMERA ZONA</w:t>
      </w:r>
    </w:p>
    <w:p w14:paraId="60E24BD7" w14:textId="77777777" w:rsidR="00850A88" w:rsidRPr="007C1175" w:rsidRDefault="00850A88" w:rsidP="00850A88">
      <w:pPr>
        <w:pStyle w:val="Prrafodelista"/>
        <w:spacing w:after="0" w:line="240" w:lineRule="auto"/>
        <w:ind w:left="360"/>
        <w:jc w:val="both"/>
        <w:rPr>
          <w:rFonts w:ascii="Arial" w:hAnsi="Arial" w:cs="Arial"/>
          <w:b/>
          <w:sz w:val="21"/>
          <w:szCs w:val="21"/>
          <w:lang w:val="es-EC"/>
        </w:rPr>
      </w:pPr>
    </w:p>
    <w:p w14:paraId="64845BCF" w14:textId="77777777" w:rsidR="00850A88" w:rsidRPr="007C1175" w:rsidRDefault="00850A88" w:rsidP="00850A88">
      <w:pPr>
        <w:pStyle w:val="Prrafodelista"/>
        <w:spacing w:after="0" w:line="240" w:lineRule="auto"/>
        <w:ind w:left="360"/>
        <w:rPr>
          <w:rFonts w:ascii="Arial" w:hAnsi="Arial" w:cs="Arial"/>
          <w:sz w:val="21"/>
          <w:szCs w:val="21"/>
          <w:lang w:val="es-EC"/>
        </w:rPr>
      </w:pPr>
      <w:r w:rsidRPr="007C1175">
        <w:rPr>
          <w:rFonts w:ascii="Arial" w:hAnsi="Arial" w:cs="Arial"/>
          <w:noProof/>
          <w:sz w:val="21"/>
          <w:szCs w:val="21"/>
          <w:lang w:val="es-EC" w:eastAsia="es-EC"/>
        </w:rPr>
        <w:drawing>
          <wp:anchor distT="0" distB="0" distL="114300" distR="114300" simplePos="0" relativeHeight="251660288" behindDoc="0" locked="0" layoutInCell="1" allowOverlap="1" wp14:anchorId="4D18A13F" wp14:editId="44EECF5E">
            <wp:simplePos x="0" y="0"/>
            <wp:positionH relativeFrom="margin">
              <wp:align>center</wp:align>
            </wp:positionH>
            <wp:positionV relativeFrom="paragraph">
              <wp:posOffset>38100</wp:posOffset>
            </wp:positionV>
            <wp:extent cx="4314825" cy="2667000"/>
            <wp:effectExtent l="0" t="0" r="9525" b="0"/>
            <wp:wrapSquare wrapText="bothSides"/>
            <wp:docPr id="5" name="Imagen 5" descr="PRIMERA ZONA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RA ZONA C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4825" cy="2667000"/>
                    </a:xfrm>
                    <a:prstGeom prst="rect">
                      <a:avLst/>
                    </a:prstGeom>
                    <a:noFill/>
                    <a:ln>
                      <a:noFill/>
                    </a:ln>
                  </pic:spPr>
                </pic:pic>
              </a:graphicData>
            </a:graphic>
          </wp:anchor>
        </w:drawing>
      </w:r>
      <w:r w:rsidRPr="007C1175">
        <w:rPr>
          <w:rFonts w:ascii="Arial" w:hAnsi="Arial" w:cs="Arial"/>
          <w:sz w:val="21"/>
          <w:szCs w:val="21"/>
          <w:lang w:val="es-EC"/>
        </w:rPr>
        <w:br w:type="textWrapping" w:clear="all"/>
      </w:r>
    </w:p>
    <w:p w14:paraId="44C2F2D5"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A continuación, se detalla las emergencias atendidas por CBDMQ, referentes exclusivamente a la atención de incendios forestales, en los últimos tres años, fuera del DMQ (Zona 1), cabe señalar que en los años 2021 y 2022 no se han atendido emergencias fuera del DMQ (Zona 1).</w:t>
      </w:r>
    </w:p>
    <w:p w14:paraId="05EABF08" w14:textId="77777777" w:rsidR="00850A88" w:rsidRPr="007C1175" w:rsidRDefault="00850A88" w:rsidP="00850A88">
      <w:pPr>
        <w:jc w:val="both"/>
        <w:rPr>
          <w:rFonts w:ascii="Arial" w:hAnsi="Arial" w:cs="Arial"/>
          <w:sz w:val="21"/>
          <w:szCs w:val="21"/>
          <w:lang w:val="es-EC"/>
        </w:rPr>
      </w:pPr>
    </w:p>
    <w:tbl>
      <w:tblPr>
        <w:tblW w:w="9007" w:type="dxa"/>
        <w:tblInd w:w="132" w:type="dxa"/>
        <w:tblLayout w:type="fixed"/>
        <w:tblCellMar>
          <w:left w:w="0" w:type="dxa"/>
          <w:right w:w="0" w:type="dxa"/>
        </w:tblCellMar>
        <w:tblLook w:val="01E0" w:firstRow="1" w:lastRow="1" w:firstColumn="1" w:lastColumn="1" w:noHBand="0" w:noVBand="0"/>
      </w:tblPr>
      <w:tblGrid>
        <w:gridCol w:w="2226"/>
        <w:gridCol w:w="678"/>
        <w:gridCol w:w="678"/>
        <w:gridCol w:w="678"/>
        <w:gridCol w:w="678"/>
        <w:gridCol w:w="678"/>
        <w:gridCol w:w="678"/>
        <w:gridCol w:w="678"/>
        <w:gridCol w:w="678"/>
        <w:gridCol w:w="678"/>
        <w:gridCol w:w="679"/>
      </w:tblGrid>
      <w:tr w:rsidR="00850A88" w:rsidRPr="00E50B98" w14:paraId="7545BEC5" w14:textId="77777777" w:rsidTr="00C36B26">
        <w:trPr>
          <w:trHeight w:hRule="exact" w:val="224"/>
        </w:trPr>
        <w:tc>
          <w:tcPr>
            <w:tcW w:w="9007" w:type="dxa"/>
            <w:gridSpan w:val="11"/>
            <w:tcBorders>
              <w:top w:val="single" w:sz="8" w:space="0" w:color="000000"/>
              <w:left w:val="single" w:sz="8" w:space="0" w:color="000000"/>
              <w:bottom w:val="single" w:sz="8" w:space="0" w:color="000000"/>
              <w:right w:val="single" w:sz="8" w:space="0" w:color="000000"/>
            </w:tcBorders>
            <w:shd w:val="clear" w:color="auto" w:fill="FF0000"/>
          </w:tcPr>
          <w:p w14:paraId="19AF4DBB" w14:textId="77777777" w:rsidR="00850A88" w:rsidRPr="007C1175" w:rsidRDefault="00850A88" w:rsidP="00C36B26">
            <w:pPr>
              <w:spacing w:before="16"/>
              <w:ind w:left="177"/>
              <w:rPr>
                <w:rFonts w:ascii="Calibri" w:eastAsia="Calibri" w:hAnsi="Calibri" w:cs="Calibri"/>
                <w:sz w:val="15"/>
                <w:szCs w:val="15"/>
                <w:lang w:val="es-EC"/>
              </w:rPr>
            </w:pPr>
            <w:r w:rsidRPr="007C1175">
              <w:rPr>
                <w:rFonts w:ascii="Calibri" w:eastAsia="Calibri" w:hAnsi="Calibri" w:cs="Calibri"/>
                <w:b/>
                <w:color w:val="FFFFFF"/>
                <w:spacing w:val="-3"/>
                <w:sz w:val="15"/>
                <w:szCs w:val="15"/>
                <w:lang w:val="es-EC"/>
              </w:rPr>
              <w:t>E</w:t>
            </w:r>
            <w:r w:rsidRPr="007C1175">
              <w:rPr>
                <w:rFonts w:ascii="Calibri" w:eastAsia="Calibri" w:hAnsi="Calibri" w:cs="Calibri"/>
                <w:b/>
                <w:color w:val="FFFFFF"/>
                <w:sz w:val="15"/>
                <w:szCs w:val="15"/>
                <w:lang w:val="es-EC"/>
              </w:rPr>
              <w:t>M</w:t>
            </w:r>
            <w:r w:rsidRPr="007C1175">
              <w:rPr>
                <w:rFonts w:ascii="Calibri" w:eastAsia="Calibri" w:hAnsi="Calibri" w:cs="Calibri"/>
                <w:b/>
                <w:color w:val="FFFFFF"/>
                <w:spacing w:val="-3"/>
                <w:sz w:val="15"/>
                <w:szCs w:val="15"/>
                <w:lang w:val="es-EC"/>
              </w:rPr>
              <w:t>E</w:t>
            </w:r>
            <w:r w:rsidRPr="007C1175">
              <w:rPr>
                <w:rFonts w:ascii="Calibri" w:eastAsia="Calibri" w:hAnsi="Calibri" w:cs="Calibri"/>
                <w:b/>
                <w:color w:val="FFFFFF"/>
                <w:spacing w:val="3"/>
                <w:sz w:val="15"/>
                <w:szCs w:val="15"/>
                <w:lang w:val="es-EC"/>
              </w:rPr>
              <w:t>R</w:t>
            </w:r>
            <w:r w:rsidRPr="007C1175">
              <w:rPr>
                <w:rFonts w:ascii="Calibri" w:eastAsia="Calibri" w:hAnsi="Calibri" w:cs="Calibri"/>
                <w:b/>
                <w:color w:val="FFFFFF"/>
                <w:spacing w:val="1"/>
                <w:sz w:val="15"/>
                <w:szCs w:val="15"/>
                <w:lang w:val="es-EC"/>
              </w:rPr>
              <w:t>G</w:t>
            </w:r>
            <w:r w:rsidRPr="007C1175">
              <w:rPr>
                <w:rFonts w:ascii="Calibri" w:eastAsia="Calibri" w:hAnsi="Calibri" w:cs="Calibri"/>
                <w:b/>
                <w:color w:val="FFFFFF"/>
                <w:spacing w:val="-3"/>
                <w:sz w:val="15"/>
                <w:szCs w:val="15"/>
                <w:lang w:val="es-EC"/>
              </w:rPr>
              <w:t>E</w:t>
            </w:r>
            <w:r w:rsidRPr="007C1175">
              <w:rPr>
                <w:rFonts w:ascii="Calibri" w:eastAsia="Calibri" w:hAnsi="Calibri" w:cs="Calibri"/>
                <w:b/>
                <w:color w:val="FFFFFF"/>
                <w:spacing w:val="-2"/>
                <w:sz w:val="15"/>
                <w:szCs w:val="15"/>
                <w:lang w:val="es-EC"/>
              </w:rPr>
              <w:t>N</w:t>
            </w:r>
            <w:r w:rsidRPr="007C1175">
              <w:rPr>
                <w:rFonts w:ascii="Calibri" w:eastAsia="Calibri" w:hAnsi="Calibri" w:cs="Calibri"/>
                <w:b/>
                <w:color w:val="FFFFFF"/>
                <w:sz w:val="15"/>
                <w:szCs w:val="15"/>
                <w:lang w:val="es-EC"/>
              </w:rPr>
              <w:t>C</w:t>
            </w:r>
            <w:r w:rsidRPr="007C1175">
              <w:rPr>
                <w:rFonts w:ascii="Calibri" w:eastAsia="Calibri" w:hAnsi="Calibri" w:cs="Calibri"/>
                <w:b/>
                <w:color w:val="FFFFFF"/>
                <w:spacing w:val="4"/>
                <w:sz w:val="15"/>
                <w:szCs w:val="15"/>
                <w:lang w:val="es-EC"/>
              </w:rPr>
              <w:t>I</w:t>
            </w:r>
            <w:r w:rsidRPr="007C1175">
              <w:rPr>
                <w:rFonts w:ascii="Calibri" w:eastAsia="Calibri" w:hAnsi="Calibri" w:cs="Calibri"/>
                <w:b/>
                <w:color w:val="FFFFFF"/>
                <w:spacing w:val="-3"/>
                <w:sz w:val="15"/>
                <w:szCs w:val="15"/>
                <w:lang w:val="es-EC"/>
              </w:rPr>
              <w:t>A</w:t>
            </w:r>
            <w:r w:rsidRPr="007C1175">
              <w:rPr>
                <w:rFonts w:ascii="Calibri" w:eastAsia="Calibri" w:hAnsi="Calibri" w:cs="Calibri"/>
                <w:b/>
                <w:color w:val="FFFFFF"/>
                <w:sz w:val="15"/>
                <w:szCs w:val="15"/>
                <w:lang w:val="es-EC"/>
              </w:rPr>
              <w:t xml:space="preserve">S </w:t>
            </w:r>
            <w:r w:rsidRPr="007C1175">
              <w:rPr>
                <w:rFonts w:ascii="Calibri" w:eastAsia="Calibri" w:hAnsi="Calibri" w:cs="Calibri"/>
                <w:b/>
                <w:color w:val="FFFFFF"/>
                <w:spacing w:val="4"/>
                <w:sz w:val="15"/>
                <w:szCs w:val="15"/>
                <w:lang w:val="es-EC"/>
              </w:rPr>
              <w:t xml:space="preserve"> </w:t>
            </w:r>
            <w:r w:rsidRPr="007C1175">
              <w:rPr>
                <w:rFonts w:ascii="Calibri" w:eastAsia="Calibri" w:hAnsi="Calibri" w:cs="Calibri"/>
                <w:b/>
                <w:color w:val="FFFFFF"/>
                <w:sz w:val="15"/>
                <w:szCs w:val="15"/>
                <w:lang w:val="es-EC"/>
              </w:rPr>
              <w:t>Y</w:t>
            </w:r>
            <w:r w:rsidRPr="007C1175">
              <w:rPr>
                <w:rFonts w:ascii="Calibri" w:eastAsia="Calibri" w:hAnsi="Calibri" w:cs="Calibri"/>
                <w:b/>
                <w:color w:val="FFFFFF"/>
                <w:spacing w:val="7"/>
                <w:sz w:val="15"/>
                <w:szCs w:val="15"/>
                <w:lang w:val="es-EC"/>
              </w:rPr>
              <w:t xml:space="preserve"> </w:t>
            </w:r>
            <w:r w:rsidRPr="007C1175">
              <w:rPr>
                <w:rFonts w:ascii="Calibri" w:eastAsia="Calibri" w:hAnsi="Calibri" w:cs="Calibri"/>
                <w:b/>
                <w:color w:val="FFFFFF"/>
                <w:spacing w:val="-3"/>
                <w:sz w:val="15"/>
                <w:szCs w:val="15"/>
                <w:lang w:val="es-EC"/>
              </w:rPr>
              <w:t>A</w:t>
            </w:r>
            <w:r w:rsidRPr="007C1175">
              <w:rPr>
                <w:rFonts w:ascii="Calibri" w:eastAsia="Calibri" w:hAnsi="Calibri" w:cs="Calibri"/>
                <w:b/>
                <w:color w:val="FFFFFF"/>
                <w:spacing w:val="3"/>
                <w:sz w:val="15"/>
                <w:szCs w:val="15"/>
                <w:lang w:val="es-EC"/>
              </w:rPr>
              <w:t>R</w:t>
            </w:r>
            <w:r w:rsidRPr="007C1175">
              <w:rPr>
                <w:rFonts w:ascii="Calibri" w:eastAsia="Calibri" w:hAnsi="Calibri" w:cs="Calibri"/>
                <w:b/>
                <w:color w:val="FFFFFF"/>
                <w:spacing w:val="-3"/>
                <w:sz w:val="15"/>
                <w:szCs w:val="15"/>
                <w:lang w:val="es-EC"/>
              </w:rPr>
              <w:t>E</w:t>
            </w:r>
            <w:r w:rsidRPr="007C1175">
              <w:rPr>
                <w:rFonts w:ascii="Calibri" w:eastAsia="Calibri" w:hAnsi="Calibri" w:cs="Calibri"/>
                <w:b/>
                <w:color w:val="FFFFFF"/>
                <w:sz w:val="15"/>
                <w:szCs w:val="15"/>
                <w:lang w:val="es-EC"/>
              </w:rPr>
              <w:t>A</w:t>
            </w:r>
            <w:r w:rsidRPr="007C1175">
              <w:rPr>
                <w:rFonts w:ascii="Calibri" w:eastAsia="Calibri" w:hAnsi="Calibri" w:cs="Calibri"/>
                <w:b/>
                <w:color w:val="FFFFFF"/>
                <w:spacing w:val="13"/>
                <w:sz w:val="15"/>
                <w:szCs w:val="15"/>
                <w:lang w:val="es-EC"/>
              </w:rPr>
              <w:t xml:space="preserve"> </w:t>
            </w:r>
            <w:r w:rsidRPr="007C1175">
              <w:rPr>
                <w:rFonts w:ascii="Calibri" w:eastAsia="Calibri" w:hAnsi="Calibri" w:cs="Calibri"/>
                <w:b/>
                <w:color w:val="FFFFFF"/>
                <w:spacing w:val="2"/>
                <w:sz w:val="15"/>
                <w:szCs w:val="15"/>
                <w:lang w:val="es-EC"/>
              </w:rPr>
              <w:t>Q</w:t>
            </w:r>
            <w:r w:rsidRPr="007C1175">
              <w:rPr>
                <w:rFonts w:ascii="Calibri" w:eastAsia="Calibri" w:hAnsi="Calibri" w:cs="Calibri"/>
                <w:b/>
                <w:color w:val="FFFFFF"/>
                <w:spacing w:val="-1"/>
                <w:sz w:val="15"/>
                <w:szCs w:val="15"/>
                <w:lang w:val="es-EC"/>
              </w:rPr>
              <w:t>U</w:t>
            </w:r>
            <w:r w:rsidRPr="007C1175">
              <w:rPr>
                <w:rFonts w:ascii="Calibri" w:eastAsia="Calibri" w:hAnsi="Calibri" w:cs="Calibri"/>
                <w:b/>
                <w:color w:val="FFFFFF"/>
                <w:spacing w:val="-3"/>
                <w:sz w:val="15"/>
                <w:szCs w:val="15"/>
                <w:lang w:val="es-EC"/>
              </w:rPr>
              <w:t>E</w:t>
            </w:r>
            <w:r w:rsidRPr="007C1175">
              <w:rPr>
                <w:rFonts w:ascii="Calibri" w:eastAsia="Calibri" w:hAnsi="Calibri" w:cs="Calibri"/>
                <w:b/>
                <w:color w:val="FFFFFF"/>
                <w:sz w:val="15"/>
                <w:szCs w:val="15"/>
                <w:lang w:val="es-EC"/>
              </w:rPr>
              <w:t>M</w:t>
            </w:r>
            <w:r w:rsidRPr="007C1175">
              <w:rPr>
                <w:rFonts w:ascii="Calibri" w:eastAsia="Calibri" w:hAnsi="Calibri" w:cs="Calibri"/>
                <w:b/>
                <w:color w:val="FFFFFF"/>
                <w:spacing w:val="-3"/>
                <w:sz w:val="15"/>
                <w:szCs w:val="15"/>
                <w:lang w:val="es-EC"/>
              </w:rPr>
              <w:t>A</w:t>
            </w:r>
            <w:r w:rsidRPr="007C1175">
              <w:rPr>
                <w:rFonts w:ascii="Calibri" w:eastAsia="Calibri" w:hAnsi="Calibri" w:cs="Calibri"/>
                <w:b/>
                <w:color w:val="FFFFFF"/>
                <w:spacing w:val="2"/>
                <w:sz w:val="15"/>
                <w:szCs w:val="15"/>
                <w:lang w:val="es-EC"/>
              </w:rPr>
              <w:t>D</w:t>
            </w:r>
            <w:r w:rsidRPr="007C1175">
              <w:rPr>
                <w:rFonts w:ascii="Calibri" w:eastAsia="Calibri" w:hAnsi="Calibri" w:cs="Calibri"/>
                <w:b/>
                <w:color w:val="FFFFFF"/>
                <w:sz w:val="15"/>
                <w:szCs w:val="15"/>
                <w:lang w:val="es-EC"/>
              </w:rPr>
              <w:t>A</w:t>
            </w:r>
            <w:r w:rsidRPr="007C1175">
              <w:rPr>
                <w:rFonts w:ascii="Calibri" w:eastAsia="Calibri" w:hAnsi="Calibri" w:cs="Calibri"/>
                <w:b/>
                <w:color w:val="FFFFFF"/>
                <w:spacing w:val="26"/>
                <w:sz w:val="15"/>
                <w:szCs w:val="15"/>
                <w:lang w:val="es-EC"/>
              </w:rPr>
              <w:t xml:space="preserve"> </w:t>
            </w:r>
            <w:r w:rsidRPr="007C1175">
              <w:rPr>
                <w:rFonts w:ascii="Calibri" w:eastAsia="Calibri" w:hAnsi="Calibri" w:cs="Calibri"/>
                <w:b/>
                <w:color w:val="FFFFFF"/>
                <w:spacing w:val="2"/>
                <w:sz w:val="15"/>
                <w:szCs w:val="15"/>
                <w:lang w:val="es-EC"/>
              </w:rPr>
              <w:t>D</w:t>
            </w:r>
            <w:r w:rsidRPr="007C1175">
              <w:rPr>
                <w:rFonts w:ascii="Calibri" w:eastAsia="Calibri" w:hAnsi="Calibri" w:cs="Calibri"/>
                <w:b/>
                <w:color w:val="FFFFFF"/>
                <w:sz w:val="15"/>
                <w:szCs w:val="15"/>
                <w:lang w:val="es-EC"/>
              </w:rPr>
              <w:t>E</w:t>
            </w:r>
            <w:r w:rsidRPr="007C1175">
              <w:rPr>
                <w:rFonts w:ascii="Calibri" w:eastAsia="Calibri" w:hAnsi="Calibri" w:cs="Calibri"/>
                <w:b/>
                <w:color w:val="FFFFFF"/>
                <w:spacing w:val="6"/>
                <w:sz w:val="15"/>
                <w:szCs w:val="15"/>
                <w:lang w:val="es-EC"/>
              </w:rPr>
              <w:t xml:space="preserve"> </w:t>
            </w:r>
            <w:r w:rsidRPr="007C1175">
              <w:rPr>
                <w:rFonts w:ascii="Calibri" w:eastAsia="Calibri" w:hAnsi="Calibri" w:cs="Calibri"/>
                <w:b/>
                <w:color w:val="FFFFFF"/>
                <w:spacing w:val="4"/>
                <w:sz w:val="15"/>
                <w:szCs w:val="15"/>
                <w:lang w:val="es-EC"/>
              </w:rPr>
              <w:t>I</w:t>
            </w:r>
            <w:r w:rsidRPr="007C1175">
              <w:rPr>
                <w:rFonts w:ascii="Calibri" w:eastAsia="Calibri" w:hAnsi="Calibri" w:cs="Calibri"/>
                <w:b/>
                <w:color w:val="FFFFFF"/>
                <w:spacing w:val="-2"/>
                <w:sz w:val="15"/>
                <w:szCs w:val="15"/>
                <w:lang w:val="es-EC"/>
              </w:rPr>
              <w:t>N</w:t>
            </w:r>
            <w:r w:rsidRPr="007C1175">
              <w:rPr>
                <w:rFonts w:ascii="Calibri" w:eastAsia="Calibri" w:hAnsi="Calibri" w:cs="Calibri"/>
                <w:b/>
                <w:color w:val="FFFFFF"/>
                <w:sz w:val="15"/>
                <w:szCs w:val="15"/>
                <w:lang w:val="es-EC"/>
              </w:rPr>
              <w:t>C</w:t>
            </w:r>
            <w:r w:rsidRPr="007C1175">
              <w:rPr>
                <w:rFonts w:ascii="Calibri" w:eastAsia="Calibri" w:hAnsi="Calibri" w:cs="Calibri"/>
                <w:b/>
                <w:color w:val="FFFFFF"/>
                <w:spacing w:val="-3"/>
                <w:sz w:val="15"/>
                <w:szCs w:val="15"/>
                <w:lang w:val="es-EC"/>
              </w:rPr>
              <w:t>E</w:t>
            </w:r>
            <w:r w:rsidRPr="007C1175">
              <w:rPr>
                <w:rFonts w:ascii="Calibri" w:eastAsia="Calibri" w:hAnsi="Calibri" w:cs="Calibri"/>
                <w:b/>
                <w:color w:val="FFFFFF"/>
                <w:spacing w:val="-2"/>
                <w:sz w:val="15"/>
                <w:szCs w:val="15"/>
                <w:lang w:val="es-EC"/>
              </w:rPr>
              <w:t>N</w:t>
            </w:r>
            <w:r w:rsidRPr="007C1175">
              <w:rPr>
                <w:rFonts w:ascii="Calibri" w:eastAsia="Calibri" w:hAnsi="Calibri" w:cs="Calibri"/>
                <w:b/>
                <w:color w:val="FFFFFF"/>
                <w:spacing w:val="2"/>
                <w:sz w:val="15"/>
                <w:szCs w:val="15"/>
                <w:lang w:val="es-EC"/>
              </w:rPr>
              <w:t>D</w:t>
            </w:r>
            <w:r w:rsidRPr="007C1175">
              <w:rPr>
                <w:rFonts w:ascii="Calibri" w:eastAsia="Calibri" w:hAnsi="Calibri" w:cs="Calibri"/>
                <w:b/>
                <w:color w:val="FFFFFF"/>
                <w:spacing w:val="4"/>
                <w:sz w:val="15"/>
                <w:szCs w:val="15"/>
                <w:lang w:val="es-EC"/>
              </w:rPr>
              <w:t>O</w:t>
            </w:r>
            <w:r w:rsidRPr="007C1175">
              <w:rPr>
                <w:rFonts w:ascii="Calibri" w:eastAsia="Calibri" w:hAnsi="Calibri" w:cs="Calibri"/>
                <w:b/>
                <w:color w:val="FFFFFF"/>
                <w:sz w:val="15"/>
                <w:szCs w:val="15"/>
                <w:lang w:val="es-EC"/>
              </w:rPr>
              <w:t>S</w:t>
            </w:r>
            <w:r w:rsidRPr="007C1175">
              <w:rPr>
                <w:rFonts w:ascii="Calibri" w:eastAsia="Calibri" w:hAnsi="Calibri" w:cs="Calibri"/>
                <w:b/>
                <w:color w:val="FFFFFF"/>
                <w:spacing w:val="28"/>
                <w:sz w:val="15"/>
                <w:szCs w:val="15"/>
                <w:lang w:val="es-EC"/>
              </w:rPr>
              <w:t xml:space="preserve"> </w:t>
            </w:r>
            <w:r w:rsidRPr="007C1175">
              <w:rPr>
                <w:rFonts w:ascii="Calibri" w:eastAsia="Calibri" w:hAnsi="Calibri" w:cs="Calibri"/>
                <w:b/>
                <w:color w:val="FFFFFF"/>
                <w:spacing w:val="1"/>
                <w:sz w:val="15"/>
                <w:szCs w:val="15"/>
                <w:lang w:val="es-EC"/>
              </w:rPr>
              <w:t>F</w:t>
            </w:r>
            <w:r w:rsidRPr="007C1175">
              <w:rPr>
                <w:rFonts w:ascii="Calibri" w:eastAsia="Calibri" w:hAnsi="Calibri" w:cs="Calibri"/>
                <w:b/>
                <w:color w:val="FFFFFF"/>
                <w:spacing w:val="4"/>
                <w:sz w:val="15"/>
                <w:szCs w:val="15"/>
                <w:lang w:val="es-EC"/>
              </w:rPr>
              <w:t>O</w:t>
            </w:r>
            <w:r w:rsidRPr="007C1175">
              <w:rPr>
                <w:rFonts w:ascii="Calibri" w:eastAsia="Calibri" w:hAnsi="Calibri" w:cs="Calibri"/>
                <w:b/>
                <w:color w:val="FFFFFF"/>
                <w:spacing w:val="3"/>
                <w:sz w:val="15"/>
                <w:szCs w:val="15"/>
                <w:lang w:val="es-EC"/>
              </w:rPr>
              <w:t>R</w:t>
            </w:r>
            <w:r w:rsidRPr="007C1175">
              <w:rPr>
                <w:rFonts w:ascii="Calibri" w:eastAsia="Calibri" w:hAnsi="Calibri" w:cs="Calibri"/>
                <w:b/>
                <w:color w:val="FFFFFF"/>
                <w:spacing w:val="-3"/>
                <w:sz w:val="15"/>
                <w:szCs w:val="15"/>
                <w:lang w:val="es-EC"/>
              </w:rPr>
              <w:t>E</w:t>
            </w:r>
            <w:r w:rsidRPr="007C1175">
              <w:rPr>
                <w:rFonts w:ascii="Calibri" w:eastAsia="Calibri" w:hAnsi="Calibri" w:cs="Calibri"/>
                <w:b/>
                <w:color w:val="FFFFFF"/>
                <w:spacing w:val="-1"/>
                <w:sz w:val="15"/>
                <w:szCs w:val="15"/>
                <w:lang w:val="es-EC"/>
              </w:rPr>
              <w:t>S</w:t>
            </w:r>
            <w:r w:rsidRPr="007C1175">
              <w:rPr>
                <w:rFonts w:ascii="Calibri" w:eastAsia="Calibri" w:hAnsi="Calibri" w:cs="Calibri"/>
                <w:b/>
                <w:color w:val="FFFFFF"/>
                <w:spacing w:val="-4"/>
                <w:sz w:val="15"/>
                <w:szCs w:val="15"/>
                <w:lang w:val="es-EC"/>
              </w:rPr>
              <w:t>T</w:t>
            </w:r>
            <w:r w:rsidRPr="007C1175">
              <w:rPr>
                <w:rFonts w:ascii="Calibri" w:eastAsia="Calibri" w:hAnsi="Calibri" w:cs="Calibri"/>
                <w:b/>
                <w:color w:val="FFFFFF"/>
                <w:spacing w:val="-3"/>
                <w:sz w:val="15"/>
                <w:szCs w:val="15"/>
                <w:lang w:val="es-EC"/>
              </w:rPr>
              <w:t>A</w:t>
            </w:r>
            <w:r w:rsidRPr="007C1175">
              <w:rPr>
                <w:rFonts w:ascii="Calibri" w:eastAsia="Calibri" w:hAnsi="Calibri" w:cs="Calibri"/>
                <w:b/>
                <w:color w:val="FFFFFF"/>
                <w:spacing w:val="-2"/>
                <w:sz w:val="15"/>
                <w:szCs w:val="15"/>
                <w:lang w:val="es-EC"/>
              </w:rPr>
              <w:t>L</w:t>
            </w:r>
            <w:r w:rsidRPr="007C1175">
              <w:rPr>
                <w:rFonts w:ascii="Calibri" w:eastAsia="Calibri" w:hAnsi="Calibri" w:cs="Calibri"/>
                <w:b/>
                <w:color w:val="FFFFFF"/>
                <w:spacing w:val="-3"/>
                <w:sz w:val="15"/>
                <w:szCs w:val="15"/>
                <w:lang w:val="es-EC"/>
              </w:rPr>
              <w:t>E</w:t>
            </w:r>
            <w:r w:rsidRPr="007C1175">
              <w:rPr>
                <w:rFonts w:ascii="Calibri" w:eastAsia="Calibri" w:hAnsi="Calibri" w:cs="Calibri"/>
                <w:b/>
                <w:color w:val="FFFFFF"/>
                <w:sz w:val="15"/>
                <w:szCs w:val="15"/>
                <w:lang w:val="es-EC"/>
              </w:rPr>
              <w:t>S</w:t>
            </w:r>
            <w:r w:rsidRPr="007C1175">
              <w:rPr>
                <w:rFonts w:ascii="Calibri" w:eastAsia="Calibri" w:hAnsi="Calibri" w:cs="Calibri"/>
                <w:b/>
                <w:color w:val="FFFFFF"/>
                <w:spacing w:val="33"/>
                <w:sz w:val="15"/>
                <w:szCs w:val="15"/>
                <w:lang w:val="es-EC"/>
              </w:rPr>
              <w:t xml:space="preserve"> </w:t>
            </w:r>
            <w:r w:rsidRPr="007C1175">
              <w:rPr>
                <w:rFonts w:ascii="Calibri" w:eastAsia="Calibri" w:hAnsi="Calibri" w:cs="Calibri"/>
                <w:b/>
                <w:color w:val="FFFFFF"/>
                <w:spacing w:val="1"/>
                <w:sz w:val="15"/>
                <w:szCs w:val="15"/>
                <w:lang w:val="es-EC"/>
              </w:rPr>
              <w:t>F</w:t>
            </w:r>
            <w:r w:rsidRPr="007C1175">
              <w:rPr>
                <w:rFonts w:ascii="Calibri" w:eastAsia="Calibri" w:hAnsi="Calibri" w:cs="Calibri"/>
                <w:b/>
                <w:color w:val="FFFFFF"/>
                <w:spacing w:val="-1"/>
                <w:sz w:val="15"/>
                <w:szCs w:val="15"/>
                <w:lang w:val="es-EC"/>
              </w:rPr>
              <w:t>U</w:t>
            </w:r>
            <w:r w:rsidRPr="007C1175">
              <w:rPr>
                <w:rFonts w:ascii="Calibri" w:eastAsia="Calibri" w:hAnsi="Calibri" w:cs="Calibri"/>
                <w:b/>
                <w:color w:val="FFFFFF"/>
                <w:spacing w:val="-3"/>
                <w:sz w:val="15"/>
                <w:szCs w:val="15"/>
                <w:lang w:val="es-EC"/>
              </w:rPr>
              <w:t>E</w:t>
            </w:r>
            <w:r w:rsidRPr="007C1175">
              <w:rPr>
                <w:rFonts w:ascii="Calibri" w:eastAsia="Calibri" w:hAnsi="Calibri" w:cs="Calibri"/>
                <w:b/>
                <w:color w:val="FFFFFF"/>
                <w:spacing w:val="3"/>
                <w:sz w:val="15"/>
                <w:szCs w:val="15"/>
                <w:lang w:val="es-EC"/>
              </w:rPr>
              <w:t>R</w:t>
            </w:r>
            <w:r w:rsidRPr="007C1175">
              <w:rPr>
                <w:rFonts w:ascii="Calibri" w:eastAsia="Calibri" w:hAnsi="Calibri" w:cs="Calibri"/>
                <w:b/>
                <w:color w:val="FFFFFF"/>
                <w:sz w:val="15"/>
                <w:szCs w:val="15"/>
                <w:lang w:val="es-EC"/>
              </w:rPr>
              <w:t>A</w:t>
            </w:r>
            <w:r w:rsidRPr="007C1175">
              <w:rPr>
                <w:rFonts w:ascii="Calibri" w:eastAsia="Calibri" w:hAnsi="Calibri" w:cs="Calibri"/>
                <w:b/>
                <w:color w:val="FFFFFF"/>
                <w:spacing w:val="16"/>
                <w:sz w:val="15"/>
                <w:szCs w:val="15"/>
                <w:lang w:val="es-EC"/>
              </w:rPr>
              <w:t xml:space="preserve"> </w:t>
            </w:r>
            <w:r w:rsidRPr="007C1175">
              <w:rPr>
                <w:rFonts w:ascii="Calibri" w:eastAsia="Calibri" w:hAnsi="Calibri" w:cs="Calibri"/>
                <w:b/>
                <w:color w:val="FFFFFF"/>
                <w:spacing w:val="2"/>
                <w:sz w:val="15"/>
                <w:szCs w:val="15"/>
                <w:lang w:val="es-EC"/>
              </w:rPr>
              <w:t>D</w:t>
            </w:r>
            <w:r w:rsidRPr="007C1175">
              <w:rPr>
                <w:rFonts w:ascii="Calibri" w:eastAsia="Calibri" w:hAnsi="Calibri" w:cs="Calibri"/>
                <w:b/>
                <w:color w:val="FFFFFF"/>
                <w:spacing w:val="-3"/>
                <w:sz w:val="15"/>
                <w:szCs w:val="15"/>
                <w:lang w:val="es-EC"/>
              </w:rPr>
              <w:t>E</w:t>
            </w:r>
            <w:r w:rsidRPr="007C1175">
              <w:rPr>
                <w:rFonts w:ascii="Calibri" w:eastAsia="Calibri" w:hAnsi="Calibri" w:cs="Calibri"/>
                <w:b/>
                <w:color w:val="FFFFFF"/>
                <w:sz w:val="15"/>
                <w:szCs w:val="15"/>
                <w:lang w:val="es-EC"/>
              </w:rPr>
              <w:t>L</w:t>
            </w:r>
            <w:r w:rsidRPr="007C1175">
              <w:rPr>
                <w:rFonts w:ascii="Calibri" w:eastAsia="Calibri" w:hAnsi="Calibri" w:cs="Calibri"/>
                <w:b/>
                <w:color w:val="FFFFFF"/>
                <w:spacing w:val="10"/>
                <w:sz w:val="15"/>
                <w:szCs w:val="15"/>
                <w:lang w:val="es-EC"/>
              </w:rPr>
              <w:t xml:space="preserve"> </w:t>
            </w:r>
            <w:r w:rsidRPr="007C1175">
              <w:rPr>
                <w:rFonts w:ascii="Calibri" w:eastAsia="Calibri" w:hAnsi="Calibri" w:cs="Calibri"/>
                <w:b/>
                <w:color w:val="FFFFFF"/>
                <w:spacing w:val="2"/>
                <w:sz w:val="15"/>
                <w:szCs w:val="15"/>
                <w:lang w:val="es-EC"/>
              </w:rPr>
              <w:t>D</w:t>
            </w:r>
            <w:r w:rsidRPr="007C1175">
              <w:rPr>
                <w:rFonts w:ascii="Calibri" w:eastAsia="Calibri" w:hAnsi="Calibri" w:cs="Calibri"/>
                <w:b/>
                <w:color w:val="FFFFFF"/>
                <w:sz w:val="15"/>
                <w:szCs w:val="15"/>
                <w:lang w:val="es-EC"/>
              </w:rPr>
              <w:t>MQ</w:t>
            </w:r>
            <w:r w:rsidRPr="007C1175">
              <w:rPr>
                <w:rFonts w:ascii="Calibri" w:eastAsia="Calibri" w:hAnsi="Calibri" w:cs="Calibri"/>
                <w:b/>
                <w:color w:val="FFFFFF"/>
                <w:spacing w:val="18"/>
                <w:sz w:val="15"/>
                <w:szCs w:val="15"/>
                <w:lang w:val="es-EC"/>
              </w:rPr>
              <w:t xml:space="preserve"> </w:t>
            </w:r>
            <w:r w:rsidRPr="007C1175">
              <w:rPr>
                <w:rFonts w:ascii="Calibri" w:eastAsia="Calibri" w:hAnsi="Calibri" w:cs="Calibri"/>
                <w:b/>
                <w:color w:val="FFFFFF"/>
                <w:spacing w:val="-1"/>
                <w:sz w:val="15"/>
                <w:szCs w:val="15"/>
                <w:lang w:val="es-EC"/>
              </w:rPr>
              <w:t>P</w:t>
            </w:r>
            <w:r w:rsidRPr="007C1175">
              <w:rPr>
                <w:rFonts w:ascii="Calibri" w:eastAsia="Calibri" w:hAnsi="Calibri" w:cs="Calibri"/>
                <w:b/>
                <w:color w:val="FFFFFF"/>
                <w:spacing w:val="-3"/>
                <w:sz w:val="15"/>
                <w:szCs w:val="15"/>
                <w:lang w:val="es-EC"/>
              </w:rPr>
              <w:t>E</w:t>
            </w:r>
            <w:r w:rsidRPr="007C1175">
              <w:rPr>
                <w:rFonts w:ascii="Calibri" w:eastAsia="Calibri" w:hAnsi="Calibri" w:cs="Calibri"/>
                <w:b/>
                <w:color w:val="FFFFFF"/>
                <w:spacing w:val="3"/>
                <w:sz w:val="15"/>
                <w:szCs w:val="15"/>
                <w:lang w:val="es-EC"/>
              </w:rPr>
              <w:t>R</w:t>
            </w:r>
            <w:r w:rsidRPr="007C1175">
              <w:rPr>
                <w:rFonts w:ascii="Calibri" w:eastAsia="Calibri" w:hAnsi="Calibri" w:cs="Calibri"/>
                <w:b/>
                <w:color w:val="FFFFFF"/>
                <w:spacing w:val="4"/>
                <w:sz w:val="15"/>
                <w:szCs w:val="15"/>
                <w:lang w:val="es-EC"/>
              </w:rPr>
              <w:t>IO</w:t>
            </w:r>
            <w:r w:rsidRPr="007C1175">
              <w:rPr>
                <w:rFonts w:ascii="Calibri" w:eastAsia="Calibri" w:hAnsi="Calibri" w:cs="Calibri"/>
                <w:b/>
                <w:color w:val="FFFFFF"/>
                <w:spacing w:val="2"/>
                <w:sz w:val="15"/>
                <w:szCs w:val="15"/>
                <w:lang w:val="es-EC"/>
              </w:rPr>
              <w:t>D</w:t>
            </w:r>
            <w:r w:rsidRPr="007C1175">
              <w:rPr>
                <w:rFonts w:ascii="Calibri" w:eastAsia="Calibri" w:hAnsi="Calibri" w:cs="Calibri"/>
                <w:b/>
                <w:color w:val="FFFFFF"/>
                <w:sz w:val="15"/>
                <w:szCs w:val="15"/>
                <w:lang w:val="es-EC"/>
              </w:rPr>
              <w:t>O</w:t>
            </w:r>
            <w:r w:rsidRPr="007C1175">
              <w:rPr>
                <w:rFonts w:ascii="Calibri" w:eastAsia="Calibri" w:hAnsi="Calibri" w:cs="Calibri"/>
                <w:b/>
                <w:color w:val="FFFFFF"/>
                <w:spacing w:val="29"/>
                <w:sz w:val="15"/>
                <w:szCs w:val="15"/>
                <w:lang w:val="es-EC"/>
              </w:rPr>
              <w:t xml:space="preserve"> </w:t>
            </w:r>
            <w:r w:rsidRPr="007C1175">
              <w:rPr>
                <w:rFonts w:ascii="Calibri" w:eastAsia="Calibri" w:hAnsi="Calibri" w:cs="Calibri"/>
                <w:b/>
                <w:color w:val="FFFFFF"/>
                <w:spacing w:val="3"/>
                <w:sz w:val="15"/>
                <w:szCs w:val="15"/>
                <w:lang w:val="es-EC"/>
              </w:rPr>
              <w:t>201</w:t>
            </w:r>
            <w:r w:rsidRPr="007C1175">
              <w:rPr>
                <w:rFonts w:ascii="Calibri" w:eastAsia="Calibri" w:hAnsi="Calibri" w:cs="Calibri"/>
                <w:b/>
                <w:color w:val="FFFFFF"/>
                <w:sz w:val="15"/>
                <w:szCs w:val="15"/>
                <w:lang w:val="es-EC"/>
              </w:rPr>
              <w:t>7</w:t>
            </w:r>
            <w:r w:rsidRPr="007C1175">
              <w:rPr>
                <w:rFonts w:ascii="Calibri" w:eastAsia="Calibri" w:hAnsi="Calibri" w:cs="Calibri"/>
                <w:b/>
                <w:color w:val="FFFFFF"/>
                <w:spacing w:val="18"/>
                <w:sz w:val="15"/>
                <w:szCs w:val="15"/>
                <w:lang w:val="es-EC"/>
              </w:rPr>
              <w:t xml:space="preserve"> </w:t>
            </w:r>
            <w:r w:rsidRPr="007C1175">
              <w:rPr>
                <w:rFonts w:ascii="Calibri" w:eastAsia="Calibri" w:hAnsi="Calibri" w:cs="Calibri"/>
                <w:b/>
                <w:color w:val="FFFFFF"/>
                <w:spacing w:val="-3"/>
                <w:sz w:val="15"/>
                <w:szCs w:val="15"/>
                <w:lang w:val="es-EC"/>
              </w:rPr>
              <w:t>A</w:t>
            </w:r>
            <w:r w:rsidRPr="007C1175">
              <w:rPr>
                <w:rFonts w:ascii="Calibri" w:eastAsia="Calibri" w:hAnsi="Calibri" w:cs="Calibri"/>
                <w:b/>
                <w:color w:val="FFFFFF"/>
                <w:sz w:val="15"/>
                <w:szCs w:val="15"/>
                <w:lang w:val="es-EC"/>
              </w:rPr>
              <w:t>L</w:t>
            </w:r>
            <w:r w:rsidRPr="007C1175">
              <w:rPr>
                <w:rFonts w:ascii="Calibri" w:eastAsia="Calibri" w:hAnsi="Calibri" w:cs="Calibri"/>
                <w:b/>
                <w:color w:val="FFFFFF"/>
                <w:spacing w:val="7"/>
                <w:sz w:val="15"/>
                <w:szCs w:val="15"/>
                <w:lang w:val="es-EC"/>
              </w:rPr>
              <w:t xml:space="preserve"> </w:t>
            </w:r>
            <w:r w:rsidRPr="007C1175">
              <w:rPr>
                <w:rFonts w:ascii="Calibri" w:eastAsia="Calibri" w:hAnsi="Calibri" w:cs="Calibri"/>
                <w:b/>
                <w:color w:val="FFFFFF"/>
                <w:spacing w:val="3"/>
                <w:sz w:val="15"/>
                <w:szCs w:val="15"/>
                <w:lang w:val="es-EC"/>
              </w:rPr>
              <w:t>2</w:t>
            </w:r>
            <w:r w:rsidRPr="007C1175">
              <w:rPr>
                <w:rFonts w:ascii="Calibri" w:eastAsia="Calibri" w:hAnsi="Calibri" w:cs="Calibri"/>
                <w:b/>
                <w:color w:val="FFFFFF"/>
                <w:sz w:val="15"/>
                <w:szCs w:val="15"/>
                <w:lang w:val="es-EC"/>
              </w:rPr>
              <w:t>0</w:t>
            </w:r>
            <w:r w:rsidRPr="007C1175">
              <w:rPr>
                <w:rFonts w:ascii="Calibri" w:eastAsia="Calibri" w:hAnsi="Calibri" w:cs="Calibri"/>
                <w:b/>
                <w:color w:val="FFFFFF"/>
                <w:spacing w:val="12"/>
                <w:sz w:val="15"/>
                <w:szCs w:val="15"/>
                <w:lang w:val="es-EC"/>
              </w:rPr>
              <w:t xml:space="preserve"> </w:t>
            </w:r>
            <w:r w:rsidRPr="007C1175">
              <w:rPr>
                <w:rFonts w:ascii="Calibri" w:eastAsia="Calibri" w:hAnsi="Calibri" w:cs="Calibri"/>
                <w:b/>
                <w:color w:val="FFFFFF"/>
                <w:spacing w:val="2"/>
                <w:sz w:val="15"/>
                <w:szCs w:val="15"/>
                <w:lang w:val="es-EC"/>
              </w:rPr>
              <w:t>D</w:t>
            </w:r>
            <w:r w:rsidRPr="007C1175">
              <w:rPr>
                <w:rFonts w:ascii="Calibri" w:eastAsia="Calibri" w:hAnsi="Calibri" w:cs="Calibri"/>
                <w:b/>
                <w:color w:val="FFFFFF"/>
                <w:sz w:val="15"/>
                <w:szCs w:val="15"/>
                <w:lang w:val="es-EC"/>
              </w:rPr>
              <w:t>E</w:t>
            </w:r>
            <w:r w:rsidRPr="007C1175">
              <w:rPr>
                <w:rFonts w:ascii="Calibri" w:eastAsia="Calibri" w:hAnsi="Calibri" w:cs="Calibri"/>
                <w:b/>
                <w:color w:val="FFFFFF"/>
                <w:spacing w:val="6"/>
                <w:sz w:val="15"/>
                <w:szCs w:val="15"/>
                <w:lang w:val="es-EC"/>
              </w:rPr>
              <w:t xml:space="preserve"> </w:t>
            </w:r>
            <w:r w:rsidRPr="007C1175">
              <w:rPr>
                <w:rFonts w:ascii="Calibri" w:eastAsia="Calibri" w:hAnsi="Calibri" w:cs="Calibri"/>
                <w:b/>
                <w:color w:val="FFFFFF"/>
                <w:sz w:val="15"/>
                <w:szCs w:val="15"/>
                <w:lang w:val="es-EC"/>
              </w:rPr>
              <w:t>M</w:t>
            </w:r>
            <w:r w:rsidRPr="007C1175">
              <w:rPr>
                <w:rFonts w:ascii="Calibri" w:eastAsia="Calibri" w:hAnsi="Calibri" w:cs="Calibri"/>
                <w:b/>
                <w:color w:val="FFFFFF"/>
                <w:spacing w:val="-3"/>
                <w:sz w:val="15"/>
                <w:szCs w:val="15"/>
                <w:lang w:val="es-EC"/>
              </w:rPr>
              <w:t>A</w:t>
            </w:r>
            <w:r w:rsidRPr="007C1175">
              <w:rPr>
                <w:rFonts w:ascii="Calibri" w:eastAsia="Calibri" w:hAnsi="Calibri" w:cs="Calibri"/>
                <w:b/>
                <w:color w:val="FFFFFF"/>
                <w:spacing w:val="1"/>
                <w:sz w:val="15"/>
                <w:szCs w:val="15"/>
                <w:lang w:val="es-EC"/>
              </w:rPr>
              <w:t>Y</w:t>
            </w:r>
            <w:r w:rsidRPr="007C1175">
              <w:rPr>
                <w:rFonts w:ascii="Calibri" w:eastAsia="Calibri" w:hAnsi="Calibri" w:cs="Calibri"/>
                <w:b/>
                <w:color w:val="FFFFFF"/>
                <w:sz w:val="15"/>
                <w:szCs w:val="15"/>
                <w:lang w:val="es-EC"/>
              </w:rPr>
              <w:t>O</w:t>
            </w:r>
            <w:r w:rsidRPr="007C1175">
              <w:rPr>
                <w:rFonts w:ascii="Calibri" w:eastAsia="Calibri" w:hAnsi="Calibri" w:cs="Calibri"/>
                <w:b/>
                <w:color w:val="FFFFFF"/>
                <w:spacing w:val="22"/>
                <w:sz w:val="15"/>
                <w:szCs w:val="15"/>
                <w:lang w:val="es-EC"/>
              </w:rPr>
              <w:t xml:space="preserve"> </w:t>
            </w:r>
            <w:r w:rsidRPr="007C1175">
              <w:rPr>
                <w:rFonts w:ascii="Calibri" w:eastAsia="Calibri" w:hAnsi="Calibri" w:cs="Calibri"/>
                <w:b/>
                <w:color w:val="FFFFFF"/>
                <w:spacing w:val="3"/>
                <w:sz w:val="15"/>
                <w:szCs w:val="15"/>
                <w:lang w:val="es-EC"/>
              </w:rPr>
              <w:t>202</w:t>
            </w:r>
            <w:r w:rsidRPr="007C1175">
              <w:rPr>
                <w:rFonts w:ascii="Calibri" w:eastAsia="Calibri" w:hAnsi="Calibri" w:cs="Calibri"/>
                <w:b/>
                <w:color w:val="FFFFFF"/>
                <w:sz w:val="15"/>
                <w:szCs w:val="15"/>
                <w:lang w:val="es-EC"/>
              </w:rPr>
              <w:t>2</w:t>
            </w:r>
            <w:r w:rsidRPr="007C1175">
              <w:rPr>
                <w:rFonts w:ascii="Calibri" w:eastAsia="Calibri" w:hAnsi="Calibri" w:cs="Calibri"/>
                <w:b/>
                <w:color w:val="FFFFFF"/>
                <w:spacing w:val="18"/>
                <w:sz w:val="15"/>
                <w:szCs w:val="15"/>
                <w:lang w:val="es-EC"/>
              </w:rPr>
              <w:t xml:space="preserve"> </w:t>
            </w:r>
            <w:r w:rsidRPr="007C1175">
              <w:rPr>
                <w:rFonts w:ascii="Calibri" w:eastAsia="Calibri" w:hAnsi="Calibri" w:cs="Calibri"/>
                <w:b/>
                <w:color w:val="FFFFFF"/>
                <w:spacing w:val="-1"/>
                <w:sz w:val="15"/>
                <w:szCs w:val="15"/>
                <w:lang w:val="es-EC"/>
              </w:rPr>
              <w:t>P</w:t>
            </w:r>
            <w:r w:rsidRPr="007C1175">
              <w:rPr>
                <w:rFonts w:ascii="Calibri" w:eastAsia="Calibri" w:hAnsi="Calibri" w:cs="Calibri"/>
                <w:b/>
                <w:color w:val="FFFFFF"/>
                <w:spacing w:val="4"/>
                <w:sz w:val="15"/>
                <w:szCs w:val="15"/>
                <w:lang w:val="es-EC"/>
              </w:rPr>
              <w:t>O</w:t>
            </w:r>
            <w:r w:rsidRPr="007C1175">
              <w:rPr>
                <w:rFonts w:ascii="Calibri" w:eastAsia="Calibri" w:hAnsi="Calibri" w:cs="Calibri"/>
                <w:b/>
                <w:color w:val="FFFFFF"/>
                <w:sz w:val="15"/>
                <w:szCs w:val="15"/>
                <w:lang w:val="es-EC"/>
              </w:rPr>
              <w:t>R</w:t>
            </w:r>
            <w:r w:rsidRPr="007C1175">
              <w:rPr>
                <w:rFonts w:ascii="Calibri" w:eastAsia="Calibri" w:hAnsi="Calibri" w:cs="Calibri"/>
                <w:b/>
                <w:color w:val="FFFFFF"/>
                <w:spacing w:val="17"/>
                <w:sz w:val="15"/>
                <w:szCs w:val="15"/>
                <w:lang w:val="es-EC"/>
              </w:rPr>
              <w:t xml:space="preserve"> </w:t>
            </w:r>
            <w:r w:rsidRPr="007C1175">
              <w:rPr>
                <w:rFonts w:ascii="Calibri" w:eastAsia="Calibri" w:hAnsi="Calibri" w:cs="Calibri"/>
                <w:b/>
                <w:color w:val="FFFFFF"/>
                <w:spacing w:val="-1"/>
                <w:w w:val="104"/>
                <w:sz w:val="15"/>
                <w:szCs w:val="15"/>
                <w:lang w:val="es-EC"/>
              </w:rPr>
              <w:t>U</w:t>
            </w:r>
            <w:r w:rsidRPr="007C1175">
              <w:rPr>
                <w:rFonts w:ascii="Calibri" w:eastAsia="Calibri" w:hAnsi="Calibri" w:cs="Calibri"/>
                <w:b/>
                <w:color w:val="FFFFFF"/>
                <w:spacing w:val="4"/>
                <w:w w:val="104"/>
                <w:sz w:val="15"/>
                <w:szCs w:val="15"/>
                <w:lang w:val="es-EC"/>
              </w:rPr>
              <w:t>BI</w:t>
            </w:r>
            <w:r w:rsidRPr="007C1175">
              <w:rPr>
                <w:rFonts w:ascii="Calibri" w:eastAsia="Calibri" w:hAnsi="Calibri" w:cs="Calibri"/>
                <w:b/>
                <w:color w:val="FFFFFF"/>
                <w:w w:val="104"/>
                <w:sz w:val="15"/>
                <w:szCs w:val="15"/>
                <w:lang w:val="es-EC"/>
              </w:rPr>
              <w:t>C</w:t>
            </w:r>
            <w:r w:rsidRPr="007C1175">
              <w:rPr>
                <w:rFonts w:ascii="Calibri" w:eastAsia="Calibri" w:hAnsi="Calibri" w:cs="Calibri"/>
                <w:b/>
                <w:color w:val="FFFFFF"/>
                <w:spacing w:val="-4"/>
                <w:w w:val="104"/>
                <w:sz w:val="15"/>
                <w:szCs w:val="15"/>
                <w:lang w:val="es-EC"/>
              </w:rPr>
              <w:t>A</w:t>
            </w:r>
            <w:r w:rsidRPr="007C1175">
              <w:rPr>
                <w:rFonts w:ascii="Calibri" w:eastAsia="Calibri" w:hAnsi="Calibri" w:cs="Calibri"/>
                <w:b/>
                <w:color w:val="FFFFFF"/>
                <w:w w:val="104"/>
                <w:sz w:val="15"/>
                <w:szCs w:val="15"/>
                <w:lang w:val="es-EC"/>
              </w:rPr>
              <w:t>C</w:t>
            </w:r>
            <w:r w:rsidRPr="007C1175">
              <w:rPr>
                <w:rFonts w:ascii="Calibri" w:eastAsia="Calibri" w:hAnsi="Calibri" w:cs="Calibri"/>
                <w:b/>
                <w:color w:val="FFFFFF"/>
                <w:spacing w:val="4"/>
                <w:w w:val="104"/>
                <w:sz w:val="15"/>
                <w:szCs w:val="15"/>
                <w:lang w:val="es-EC"/>
              </w:rPr>
              <w:t>IO</w:t>
            </w:r>
            <w:r w:rsidRPr="007C1175">
              <w:rPr>
                <w:rFonts w:ascii="Calibri" w:eastAsia="Calibri" w:hAnsi="Calibri" w:cs="Calibri"/>
                <w:b/>
                <w:color w:val="FFFFFF"/>
                <w:w w:val="104"/>
                <w:sz w:val="15"/>
                <w:szCs w:val="15"/>
                <w:lang w:val="es-EC"/>
              </w:rPr>
              <w:t>N</w:t>
            </w:r>
          </w:p>
        </w:tc>
      </w:tr>
      <w:tr w:rsidR="00850A88" w:rsidRPr="007C1175" w14:paraId="69DE6D67" w14:textId="77777777" w:rsidTr="00C36B26">
        <w:trPr>
          <w:trHeight w:hRule="exact" w:val="224"/>
        </w:trPr>
        <w:tc>
          <w:tcPr>
            <w:tcW w:w="2226" w:type="dxa"/>
            <w:vMerge w:val="restart"/>
            <w:tcBorders>
              <w:top w:val="single" w:sz="8" w:space="0" w:color="000000"/>
              <w:left w:val="nil"/>
              <w:right w:val="single" w:sz="4" w:space="0" w:color="FF0000"/>
            </w:tcBorders>
            <w:shd w:val="clear" w:color="auto" w:fill="000000"/>
          </w:tcPr>
          <w:p w14:paraId="0FB4827B" w14:textId="77777777" w:rsidR="00850A88" w:rsidRPr="007C1175" w:rsidRDefault="00850A88" w:rsidP="00C36B26">
            <w:pPr>
              <w:spacing w:before="2" w:line="120" w:lineRule="exact"/>
              <w:rPr>
                <w:sz w:val="12"/>
                <w:szCs w:val="12"/>
                <w:lang w:val="es-EC"/>
              </w:rPr>
            </w:pPr>
          </w:p>
          <w:p w14:paraId="1AFE665A" w14:textId="77777777" w:rsidR="00850A88" w:rsidRPr="007C1175" w:rsidRDefault="00850A88" w:rsidP="00C36B26">
            <w:pPr>
              <w:ind w:left="741" w:right="743"/>
              <w:jc w:val="center"/>
              <w:rPr>
                <w:rFonts w:ascii="Calibri" w:eastAsia="Calibri" w:hAnsi="Calibri" w:cs="Calibri"/>
                <w:sz w:val="16"/>
                <w:szCs w:val="16"/>
                <w:lang w:val="es-EC"/>
              </w:rPr>
            </w:pPr>
            <w:r w:rsidRPr="007C1175">
              <w:rPr>
                <w:rFonts w:ascii="Calibri" w:eastAsia="Calibri" w:hAnsi="Calibri" w:cs="Calibri"/>
                <w:color w:val="FFFFFF"/>
                <w:spacing w:val="4"/>
                <w:w w:val="103"/>
                <w:sz w:val="16"/>
                <w:szCs w:val="16"/>
                <w:lang w:val="es-EC"/>
              </w:rPr>
              <w:t>U</w:t>
            </w:r>
            <w:r w:rsidRPr="007C1175">
              <w:rPr>
                <w:rFonts w:ascii="Calibri" w:eastAsia="Calibri" w:hAnsi="Calibri" w:cs="Calibri"/>
                <w:color w:val="FFFFFF"/>
                <w:spacing w:val="-5"/>
                <w:w w:val="103"/>
                <w:sz w:val="16"/>
                <w:szCs w:val="16"/>
                <w:lang w:val="es-EC"/>
              </w:rPr>
              <w:t>b</w:t>
            </w:r>
            <w:r w:rsidRPr="007C1175">
              <w:rPr>
                <w:rFonts w:ascii="Calibri" w:eastAsia="Calibri" w:hAnsi="Calibri" w:cs="Calibri"/>
                <w:color w:val="FFFFFF"/>
                <w:spacing w:val="-1"/>
                <w:w w:val="103"/>
                <w:sz w:val="16"/>
                <w:szCs w:val="16"/>
                <w:lang w:val="es-EC"/>
              </w:rPr>
              <w:t>i</w:t>
            </w:r>
            <w:r w:rsidRPr="007C1175">
              <w:rPr>
                <w:rFonts w:ascii="Calibri" w:eastAsia="Calibri" w:hAnsi="Calibri" w:cs="Calibri"/>
                <w:color w:val="FFFFFF"/>
                <w:spacing w:val="3"/>
                <w:w w:val="103"/>
                <w:sz w:val="16"/>
                <w:szCs w:val="16"/>
                <w:lang w:val="es-EC"/>
              </w:rPr>
              <w:t>cac</w:t>
            </w:r>
            <w:r w:rsidRPr="007C1175">
              <w:rPr>
                <w:rFonts w:ascii="Calibri" w:eastAsia="Calibri" w:hAnsi="Calibri" w:cs="Calibri"/>
                <w:color w:val="FFFFFF"/>
                <w:spacing w:val="-1"/>
                <w:w w:val="103"/>
                <w:sz w:val="16"/>
                <w:szCs w:val="16"/>
                <w:lang w:val="es-EC"/>
              </w:rPr>
              <w:t>i</w:t>
            </w:r>
            <w:r w:rsidRPr="007C1175">
              <w:rPr>
                <w:rFonts w:ascii="Calibri" w:eastAsia="Calibri" w:hAnsi="Calibri" w:cs="Calibri"/>
                <w:color w:val="FFFFFF"/>
                <w:spacing w:val="4"/>
                <w:w w:val="103"/>
                <w:sz w:val="16"/>
                <w:szCs w:val="16"/>
                <w:lang w:val="es-EC"/>
              </w:rPr>
              <w:t>ó</w:t>
            </w:r>
            <w:r w:rsidRPr="007C1175">
              <w:rPr>
                <w:rFonts w:ascii="Calibri" w:eastAsia="Calibri" w:hAnsi="Calibri" w:cs="Calibri"/>
                <w:color w:val="FFFFFF"/>
                <w:w w:val="103"/>
                <w:sz w:val="16"/>
                <w:szCs w:val="16"/>
                <w:lang w:val="es-EC"/>
              </w:rPr>
              <w:t>n</w:t>
            </w:r>
          </w:p>
        </w:tc>
        <w:tc>
          <w:tcPr>
            <w:tcW w:w="1356" w:type="dxa"/>
            <w:gridSpan w:val="2"/>
            <w:tcBorders>
              <w:top w:val="single" w:sz="8" w:space="0" w:color="000000"/>
              <w:left w:val="single" w:sz="4" w:space="0" w:color="FF0000"/>
              <w:bottom w:val="single" w:sz="4" w:space="0" w:color="FF0000"/>
              <w:right w:val="single" w:sz="4" w:space="0" w:color="FF0000"/>
            </w:tcBorders>
            <w:shd w:val="clear" w:color="auto" w:fill="000000"/>
          </w:tcPr>
          <w:p w14:paraId="2CA950FB" w14:textId="77777777" w:rsidR="00850A88" w:rsidRPr="007C1175" w:rsidRDefault="00850A88" w:rsidP="00C36B26">
            <w:pPr>
              <w:spacing w:before="11"/>
              <w:ind w:left="480" w:right="471"/>
              <w:jc w:val="center"/>
              <w:rPr>
                <w:rFonts w:ascii="Calibri" w:eastAsia="Calibri" w:hAnsi="Calibri" w:cs="Calibri"/>
                <w:sz w:val="16"/>
                <w:szCs w:val="16"/>
                <w:lang w:val="es-EC"/>
              </w:rPr>
            </w:pPr>
            <w:r w:rsidRPr="007C1175">
              <w:rPr>
                <w:rFonts w:ascii="Calibri" w:eastAsia="Calibri" w:hAnsi="Calibri" w:cs="Calibri"/>
                <w:color w:val="FFFFFF"/>
                <w:spacing w:val="-2"/>
                <w:w w:val="103"/>
                <w:sz w:val="16"/>
                <w:szCs w:val="16"/>
                <w:lang w:val="es-EC"/>
              </w:rPr>
              <w:t>2018</w:t>
            </w:r>
          </w:p>
        </w:tc>
        <w:tc>
          <w:tcPr>
            <w:tcW w:w="1356" w:type="dxa"/>
            <w:gridSpan w:val="2"/>
            <w:tcBorders>
              <w:top w:val="single" w:sz="8" w:space="0" w:color="000000"/>
              <w:left w:val="single" w:sz="4" w:space="0" w:color="FF0000"/>
              <w:bottom w:val="single" w:sz="4" w:space="0" w:color="FF0000"/>
              <w:right w:val="single" w:sz="4" w:space="0" w:color="FF0000"/>
            </w:tcBorders>
            <w:shd w:val="clear" w:color="auto" w:fill="000000"/>
          </w:tcPr>
          <w:p w14:paraId="76946F31" w14:textId="77777777" w:rsidR="00850A88" w:rsidRPr="007C1175" w:rsidRDefault="00850A88" w:rsidP="00C36B26">
            <w:pPr>
              <w:spacing w:before="11"/>
              <w:ind w:left="480" w:right="471"/>
              <w:jc w:val="center"/>
              <w:rPr>
                <w:rFonts w:ascii="Calibri" w:eastAsia="Calibri" w:hAnsi="Calibri" w:cs="Calibri"/>
                <w:sz w:val="16"/>
                <w:szCs w:val="16"/>
                <w:lang w:val="es-EC"/>
              </w:rPr>
            </w:pPr>
            <w:r w:rsidRPr="007C1175">
              <w:rPr>
                <w:rFonts w:ascii="Calibri" w:eastAsia="Calibri" w:hAnsi="Calibri" w:cs="Calibri"/>
                <w:color w:val="FFFFFF"/>
                <w:spacing w:val="-2"/>
                <w:w w:val="103"/>
                <w:sz w:val="16"/>
                <w:szCs w:val="16"/>
                <w:lang w:val="es-EC"/>
              </w:rPr>
              <w:t>2019</w:t>
            </w:r>
          </w:p>
        </w:tc>
        <w:tc>
          <w:tcPr>
            <w:tcW w:w="1356" w:type="dxa"/>
            <w:gridSpan w:val="2"/>
            <w:tcBorders>
              <w:top w:val="single" w:sz="8" w:space="0" w:color="000000"/>
              <w:left w:val="single" w:sz="4" w:space="0" w:color="FF0000"/>
              <w:bottom w:val="single" w:sz="4" w:space="0" w:color="FF0000"/>
              <w:right w:val="single" w:sz="4" w:space="0" w:color="FF0000"/>
            </w:tcBorders>
            <w:shd w:val="clear" w:color="auto" w:fill="000000"/>
          </w:tcPr>
          <w:p w14:paraId="377AABFA" w14:textId="77777777" w:rsidR="00850A88" w:rsidRPr="007C1175" w:rsidRDefault="00850A88" w:rsidP="00C36B26">
            <w:pPr>
              <w:spacing w:before="11"/>
              <w:ind w:left="480" w:right="471"/>
              <w:jc w:val="center"/>
              <w:rPr>
                <w:rFonts w:ascii="Calibri" w:eastAsia="Calibri" w:hAnsi="Calibri" w:cs="Calibri"/>
                <w:sz w:val="16"/>
                <w:szCs w:val="16"/>
                <w:lang w:val="es-EC"/>
              </w:rPr>
            </w:pPr>
            <w:r w:rsidRPr="007C1175">
              <w:rPr>
                <w:rFonts w:ascii="Calibri" w:eastAsia="Calibri" w:hAnsi="Calibri" w:cs="Calibri"/>
                <w:color w:val="FFFFFF"/>
                <w:spacing w:val="-2"/>
                <w:w w:val="103"/>
                <w:sz w:val="16"/>
                <w:szCs w:val="16"/>
                <w:lang w:val="es-EC"/>
              </w:rPr>
              <w:t>2020</w:t>
            </w:r>
          </w:p>
        </w:tc>
        <w:tc>
          <w:tcPr>
            <w:tcW w:w="1356" w:type="dxa"/>
            <w:gridSpan w:val="2"/>
            <w:tcBorders>
              <w:top w:val="single" w:sz="8" w:space="0" w:color="000000"/>
              <w:left w:val="single" w:sz="4" w:space="0" w:color="FF0000"/>
              <w:bottom w:val="single" w:sz="4" w:space="0" w:color="FF0000"/>
              <w:right w:val="single" w:sz="4" w:space="0" w:color="FF0000"/>
            </w:tcBorders>
            <w:shd w:val="clear" w:color="auto" w:fill="000000"/>
          </w:tcPr>
          <w:p w14:paraId="7824755A" w14:textId="77777777" w:rsidR="00850A88" w:rsidRPr="007C1175" w:rsidRDefault="00850A88" w:rsidP="00C36B26">
            <w:pPr>
              <w:spacing w:before="11"/>
              <w:ind w:left="480" w:right="471"/>
              <w:jc w:val="center"/>
              <w:rPr>
                <w:rFonts w:ascii="Calibri" w:eastAsia="Calibri" w:hAnsi="Calibri" w:cs="Calibri"/>
                <w:sz w:val="16"/>
                <w:szCs w:val="16"/>
                <w:lang w:val="es-EC"/>
              </w:rPr>
            </w:pPr>
            <w:r w:rsidRPr="007C1175">
              <w:rPr>
                <w:rFonts w:ascii="Calibri" w:eastAsia="Calibri" w:hAnsi="Calibri" w:cs="Calibri"/>
                <w:color w:val="FFFFFF"/>
                <w:spacing w:val="-2"/>
                <w:w w:val="103"/>
                <w:sz w:val="16"/>
                <w:szCs w:val="16"/>
                <w:lang w:val="es-EC"/>
              </w:rPr>
              <w:t>2021</w:t>
            </w:r>
          </w:p>
        </w:tc>
        <w:tc>
          <w:tcPr>
            <w:tcW w:w="1357" w:type="dxa"/>
            <w:gridSpan w:val="2"/>
            <w:tcBorders>
              <w:top w:val="single" w:sz="8" w:space="0" w:color="000000"/>
              <w:left w:val="single" w:sz="4" w:space="0" w:color="FF0000"/>
              <w:bottom w:val="single" w:sz="4" w:space="0" w:color="FF0000"/>
              <w:right w:val="nil"/>
            </w:tcBorders>
            <w:shd w:val="clear" w:color="auto" w:fill="000000"/>
          </w:tcPr>
          <w:p w14:paraId="29B6EE3D" w14:textId="77777777" w:rsidR="00850A88" w:rsidRPr="007C1175" w:rsidRDefault="00850A88" w:rsidP="00C36B26">
            <w:pPr>
              <w:spacing w:before="11"/>
              <w:ind w:left="480" w:right="476"/>
              <w:jc w:val="center"/>
              <w:rPr>
                <w:rFonts w:ascii="Calibri" w:eastAsia="Calibri" w:hAnsi="Calibri" w:cs="Calibri"/>
                <w:sz w:val="16"/>
                <w:szCs w:val="16"/>
                <w:lang w:val="es-EC"/>
              </w:rPr>
            </w:pPr>
            <w:r w:rsidRPr="007C1175">
              <w:rPr>
                <w:rFonts w:ascii="Calibri" w:eastAsia="Calibri" w:hAnsi="Calibri" w:cs="Calibri"/>
                <w:color w:val="FFFFFF"/>
                <w:spacing w:val="-2"/>
                <w:w w:val="103"/>
                <w:sz w:val="16"/>
                <w:szCs w:val="16"/>
                <w:lang w:val="es-EC"/>
              </w:rPr>
              <w:t>2022</w:t>
            </w:r>
          </w:p>
        </w:tc>
      </w:tr>
      <w:tr w:rsidR="00850A88" w:rsidRPr="007C1175" w14:paraId="09319A4A" w14:textId="77777777" w:rsidTr="00C36B26">
        <w:trPr>
          <w:trHeight w:hRule="exact" w:val="229"/>
        </w:trPr>
        <w:tc>
          <w:tcPr>
            <w:tcW w:w="2226" w:type="dxa"/>
            <w:vMerge/>
            <w:tcBorders>
              <w:left w:val="nil"/>
              <w:bottom w:val="single" w:sz="4" w:space="0" w:color="000000"/>
              <w:right w:val="single" w:sz="4" w:space="0" w:color="FF0000"/>
            </w:tcBorders>
            <w:shd w:val="clear" w:color="auto" w:fill="000000"/>
          </w:tcPr>
          <w:p w14:paraId="1518010E" w14:textId="77777777" w:rsidR="00850A88" w:rsidRPr="007C1175" w:rsidRDefault="00850A88" w:rsidP="00C36B26">
            <w:pPr>
              <w:rPr>
                <w:lang w:val="es-EC"/>
              </w:rPr>
            </w:pPr>
          </w:p>
        </w:tc>
        <w:tc>
          <w:tcPr>
            <w:tcW w:w="678" w:type="dxa"/>
            <w:tcBorders>
              <w:top w:val="single" w:sz="4" w:space="0" w:color="FF0000"/>
              <w:left w:val="single" w:sz="4" w:space="0" w:color="FF0000"/>
              <w:bottom w:val="single" w:sz="4" w:space="0" w:color="000000"/>
              <w:right w:val="single" w:sz="4" w:space="0" w:color="FF0000"/>
            </w:tcBorders>
            <w:shd w:val="clear" w:color="auto" w:fill="000000"/>
          </w:tcPr>
          <w:p w14:paraId="54ED3A7F" w14:textId="77777777" w:rsidR="00850A88" w:rsidRPr="007C1175" w:rsidRDefault="00850A88" w:rsidP="00C36B26">
            <w:pPr>
              <w:spacing w:before="11"/>
              <w:ind w:left="72"/>
              <w:rPr>
                <w:rFonts w:ascii="Calibri" w:eastAsia="Calibri" w:hAnsi="Calibri" w:cs="Calibri"/>
                <w:sz w:val="16"/>
                <w:szCs w:val="16"/>
                <w:lang w:val="es-EC"/>
              </w:rPr>
            </w:pPr>
            <w:r w:rsidRPr="007C1175">
              <w:rPr>
                <w:rFonts w:ascii="Calibri" w:eastAsia="Calibri" w:hAnsi="Calibri" w:cs="Calibri"/>
                <w:color w:val="FFFFFF"/>
                <w:spacing w:val="1"/>
                <w:w w:val="103"/>
                <w:sz w:val="16"/>
                <w:szCs w:val="16"/>
                <w:lang w:val="es-EC"/>
              </w:rPr>
              <w:t>E</w:t>
            </w:r>
            <w:r w:rsidRPr="007C1175">
              <w:rPr>
                <w:rFonts w:ascii="Calibri" w:eastAsia="Calibri" w:hAnsi="Calibri" w:cs="Calibri"/>
                <w:color w:val="FFFFFF"/>
                <w:spacing w:val="-2"/>
                <w:w w:val="103"/>
                <w:sz w:val="16"/>
                <w:szCs w:val="16"/>
                <w:lang w:val="es-EC"/>
              </w:rPr>
              <w:t>v</w:t>
            </w:r>
            <w:r w:rsidRPr="007C1175">
              <w:rPr>
                <w:rFonts w:ascii="Calibri" w:eastAsia="Calibri" w:hAnsi="Calibri" w:cs="Calibri"/>
                <w:color w:val="FFFFFF"/>
                <w:w w:val="103"/>
                <w:sz w:val="16"/>
                <w:szCs w:val="16"/>
                <w:lang w:val="es-EC"/>
              </w:rPr>
              <w:t>e</w:t>
            </w:r>
            <w:r w:rsidRPr="007C1175">
              <w:rPr>
                <w:rFonts w:ascii="Calibri" w:eastAsia="Calibri" w:hAnsi="Calibri" w:cs="Calibri"/>
                <w:color w:val="FFFFFF"/>
                <w:spacing w:val="-5"/>
                <w:w w:val="103"/>
                <w:sz w:val="16"/>
                <w:szCs w:val="16"/>
                <w:lang w:val="es-EC"/>
              </w:rPr>
              <w:t>n</w:t>
            </w:r>
            <w:r w:rsidRPr="007C1175">
              <w:rPr>
                <w:rFonts w:ascii="Calibri" w:eastAsia="Calibri" w:hAnsi="Calibri" w:cs="Calibri"/>
                <w:color w:val="FFFFFF"/>
                <w:w w:val="103"/>
                <w:sz w:val="16"/>
                <w:szCs w:val="16"/>
                <w:lang w:val="es-EC"/>
              </w:rPr>
              <w:t>t</w:t>
            </w:r>
            <w:r w:rsidRPr="007C1175">
              <w:rPr>
                <w:rFonts w:ascii="Calibri" w:eastAsia="Calibri" w:hAnsi="Calibri" w:cs="Calibri"/>
                <w:color w:val="FFFFFF"/>
                <w:spacing w:val="4"/>
                <w:w w:val="103"/>
                <w:sz w:val="16"/>
                <w:szCs w:val="16"/>
                <w:lang w:val="es-EC"/>
              </w:rPr>
              <w:t>o</w:t>
            </w:r>
            <w:r w:rsidRPr="007C1175">
              <w:rPr>
                <w:rFonts w:ascii="Calibri" w:eastAsia="Calibri" w:hAnsi="Calibri" w:cs="Calibri"/>
                <w:color w:val="FFFFFF"/>
                <w:w w:val="103"/>
                <w:sz w:val="16"/>
                <w:szCs w:val="16"/>
                <w:lang w:val="es-EC"/>
              </w:rPr>
              <w:t>s</w:t>
            </w:r>
          </w:p>
        </w:tc>
        <w:tc>
          <w:tcPr>
            <w:tcW w:w="678" w:type="dxa"/>
            <w:tcBorders>
              <w:top w:val="single" w:sz="4" w:space="0" w:color="FF0000"/>
              <w:left w:val="single" w:sz="4" w:space="0" w:color="FF0000"/>
              <w:bottom w:val="single" w:sz="4" w:space="0" w:color="000000"/>
              <w:right w:val="single" w:sz="4" w:space="0" w:color="FF0000"/>
            </w:tcBorders>
            <w:shd w:val="clear" w:color="auto" w:fill="000000"/>
          </w:tcPr>
          <w:p w14:paraId="2BE9EDC2" w14:textId="77777777" w:rsidR="00850A88" w:rsidRPr="007C1175" w:rsidRDefault="00850A88" w:rsidP="00C36B26">
            <w:pPr>
              <w:spacing w:before="11"/>
              <w:ind w:left="223" w:right="222"/>
              <w:jc w:val="center"/>
              <w:rPr>
                <w:rFonts w:ascii="Calibri" w:eastAsia="Calibri" w:hAnsi="Calibri" w:cs="Calibri"/>
                <w:sz w:val="16"/>
                <w:szCs w:val="16"/>
                <w:lang w:val="es-EC"/>
              </w:rPr>
            </w:pPr>
            <w:r w:rsidRPr="007C1175">
              <w:rPr>
                <w:rFonts w:ascii="Calibri" w:eastAsia="Calibri" w:hAnsi="Calibri" w:cs="Calibri"/>
                <w:color w:val="FFFFFF"/>
                <w:spacing w:val="-5"/>
                <w:w w:val="103"/>
                <w:sz w:val="16"/>
                <w:szCs w:val="16"/>
                <w:lang w:val="es-EC"/>
              </w:rPr>
              <w:t>ha</w:t>
            </w:r>
          </w:p>
        </w:tc>
        <w:tc>
          <w:tcPr>
            <w:tcW w:w="678" w:type="dxa"/>
            <w:tcBorders>
              <w:top w:val="single" w:sz="4" w:space="0" w:color="FF0000"/>
              <w:left w:val="single" w:sz="4" w:space="0" w:color="FF0000"/>
              <w:bottom w:val="single" w:sz="4" w:space="0" w:color="000000"/>
              <w:right w:val="single" w:sz="4" w:space="0" w:color="FF0000"/>
            </w:tcBorders>
            <w:shd w:val="clear" w:color="auto" w:fill="000000"/>
          </w:tcPr>
          <w:p w14:paraId="4852FA3A" w14:textId="77777777" w:rsidR="00850A88" w:rsidRPr="007C1175" w:rsidRDefault="00850A88" w:rsidP="00C36B26">
            <w:pPr>
              <w:spacing w:before="11"/>
              <w:ind w:left="72"/>
              <w:rPr>
                <w:rFonts w:ascii="Calibri" w:eastAsia="Calibri" w:hAnsi="Calibri" w:cs="Calibri"/>
                <w:sz w:val="16"/>
                <w:szCs w:val="16"/>
                <w:lang w:val="es-EC"/>
              </w:rPr>
            </w:pPr>
            <w:r w:rsidRPr="007C1175">
              <w:rPr>
                <w:rFonts w:ascii="Calibri" w:eastAsia="Calibri" w:hAnsi="Calibri" w:cs="Calibri"/>
                <w:color w:val="FFFFFF"/>
                <w:spacing w:val="1"/>
                <w:w w:val="103"/>
                <w:sz w:val="16"/>
                <w:szCs w:val="16"/>
                <w:lang w:val="es-EC"/>
              </w:rPr>
              <w:t>E</w:t>
            </w:r>
            <w:r w:rsidRPr="007C1175">
              <w:rPr>
                <w:rFonts w:ascii="Calibri" w:eastAsia="Calibri" w:hAnsi="Calibri" w:cs="Calibri"/>
                <w:color w:val="FFFFFF"/>
                <w:spacing w:val="-2"/>
                <w:w w:val="103"/>
                <w:sz w:val="16"/>
                <w:szCs w:val="16"/>
                <w:lang w:val="es-EC"/>
              </w:rPr>
              <w:t>v</w:t>
            </w:r>
            <w:r w:rsidRPr="007C1175">
              <w:rPr>
                <w:rFonts w:ascii="Calibri" w:eastAsia="Calibri" w:hAnsi="Calibri" w:cs="Calibri"/>
                <w:color w:val="FFFFFF"/>
                <w:w w:val="103"/>
                <w:sz w:val="16"/>
                <w:szCs w:val="16"/>
                <w:lang w:val="es-EC"/>
              </w:rPr>
              <w:t>e</w:t>
            </w:r>
            <w:r w:rsidRPr="007C1175">
              <w:rPr>
                <w:rFonts w:ascii="Calibri" w:eastAsia="Calibri" w:hAnsi="Calibri" w:cs="Calibri"/>
                <w:color w:val="FFFFFF"/>
                <w:spacing w:val="-5"/>
                <w:w w:val="103"/>
                <w:sz w:val="16"/>
                <w:szCs w:val="16"/>
                <w:lang w:val="es-EC"/>
              </w:rPr>
              <w:t>n</w:t>
            </w:r>
            <w:r w:rsidRPr="007C1175">
              <w:rPr>
                <w:rFonts w:ascii="Calibri" w:eastAsia="Calibri" w:hAnsi="Calibri" w:cs="Calibri"/>
                <w:color w:val="FFFFFF"/>
                <w:w w:val="103"/>
                <w:sz w:val="16"/>
                <w:szCs w:val="16"/>
                <w:lang w:val="es-EC"/>
              </w:rPr>
              <w:t>t</w:t>
            </w:r>
            <w:r w:rsidRPr="007C1175">
              <w:rPr>
                <w:rFonts w:ascii="Calibri" w:eastAsia="Calibri" w:hAnsi="Calibri" w:cs="Calibri"/>
                <w:color w:val="FFFFFF"/>
                <w:spacing w:val="4"/>
                <w:w w:val="103"/>
                <w:sz w:val="16"/>
                <w:szCs w:val="16"/>
                <w:lang w:val="es-EC"/>
              </w:rPr>
              <w:t>o</w:t>
            </w:r>
            <w:r w:rsidRPr="007C1175">
              <w:rPr>
                <w:rFonts w:ascii="Calibri" w:eastAsia="Calibri" w:hAnsi="Calibri" w:cs="Calibri"/>
                <w:color w:val="FFFFFF"/>
                <w:w w:val="103"/>
                <w:sz w:val="16"/>
                <w:szCs w:val="16"/>
                <w:lang w:val="es-EC"/>
              </w:rPr>
              <w:t>s</w:t>
            </w:r>
          </w:p>
        </w:tc>
        <w:tc>
          <w:tcPr>
            <w:tcW w:w="678" w:type="dxa"/>
            <w:tcBorders>
              <w:top w:val="single" w:sz="4" w:space="0" w:color="FF0000"/>
              <w:left w:val="single" w:sz="4" w:space="0" w:color="FF0000"/>
              <w:bottom w:val="single" w:sz="4" w:space="0" w:color="000000"/>
              <w:right w:val="single" w:sz="4" w:space="0" w:color="FF0000"/>
            </w:tcBorders>
            <w:shd w:val="clear" w:color="auto" w:fill="000000"/>
          </w:tcPr>
          <w:p w14:paraId="3256593D" w14:textId="77777777" w:rsidR="00850A88" w:rsidRPr="007C1175" w:rsidRDefault="00850A88" w:rsidP="00C36B26">
            <w:pPr>
              <w:spacing w:before="11"/>
              <w:ind w:left="223" w:right="222"/>
              <w:jc w:val="center"/>
              <w:rPr>
                <w:rFonts w:ascii="Calibri" w:eastAsia="Calibri" w:hAnsi="Calibri" w:cs="Calibri"/>
                <w:sz w:val="16"/>
                <w:szCs w:val="16"/>
                <w:lang w:val="es-EC"/>
              </w:rPr>
            </w:pPr>
            <w:r w:rsidRPr="007C1175">
              <w:rPr>
                <w:rFonts w:ascii="Calibri" w:eastAsia="Calibri" w:hAnsi="Calibri" w:cs="Calibri"/>
                <w:color w:val="FFFFFF"/>
                <w:spacing w:val="-5"/>
                <w:w w:val="103"/>
                <w:sz w:val="16"/>
                <w:szCs w:val="16"/>
                <w:lang w:val="es-EC"/>
              </w:rPr>
              <w:t>ha</w:t>
            </w:r>
          </w:p>
        </w:tc>
        <w:tc>
          <w:tcPr>
            <w:tcW w:w="678" w:type="dxa"/>
            <w:tcBorders>
              <w:top w:val="single" w:sz="4" w:space="0" w:color="FF0000"/>
              <w:left w:val="single" w:sz="4" w:space="0" w:color="FF0000"/>
              <w:bottom w:val="single" w:sz="4" w:space="0" w:color="000000"/>
              <w:right w:val="single" w:sz="4" w:space="0" w:color="FF0000"/>
            </w:tcBorders>
            <w:shd w:val="clear" w:color="auto" w:fill="000000"/>
          </w:tcPr>
          <w:p w14:paraId="35AA4EA7" w14:textId="77777777" w:rsidR="00850A88" w:rsidRPr="007C1175" w:rsidRDefault="00850A88" w:rsidP="00C36B26">
            <w:pPr>
              <w:spacing w:before="11"/>
              <w:ind w:left="72"/>
              <w:rPr>
                <w:rFonts w:ascii="Calibri" w:eastAsia="Calibri" w:hAnsi="Calibri" w:cs="Calibri"/>
                <w:sz w:val="16"/>
                <w:szCs w:val="16"/>
                <w:lang w:val="es-EC"/>
              </w:rPr>
            </w:pPr>
            <w:r w:rsidRPr="007C1175">
              <w:rPr>
                <w:rFonts w:ascii="Calibri" w:eastAsia="Calibri" w:hAnsi="Calibri" w:cs="Calibri"/>
                <w:color w:val="FFFFFF"/>
                <w:spacing w:val="1"/>
                <w:w w:val="103"/>
                <w:sz w:val="16"/>
                <w:szCs w:val="16"/>
                <w:lang w:val="es-EC"/>
              </w:rPr>
              <w:t>E</w:t>
            </w:r>
            <w:r w:rsidRPr="007C1175">
              <w:rPr>
                <w:rFonts w:ascii="Calibri" w:eastAsia="Calibri" w:hAnsi="Calibri" w:cs="Calibri"/>
                <w:color w:val="FFFFFF"/>
                <w:spacing w:val="-2"/>
                <w:w w:val="103"/>
                <w:sz w:val="16"/>
                <w:szCs w:val="16"/>
                <w:lang w:val="es-EC"/>
              </w:rPr>
              <w:t>v</w:t>
            </w:r>
            <w:r w:rsidRPr="007C1175">
              <w:rPr>
                <w:rFonts w:ascii="Calibri" w:eastAsia="Calibri" w:hAnsi="Calibri" w:cs="Calibri"/>
                <w:color w:val="FFFFFF"/>
                <w:w w:val="103"/>
                <w:sz w:val="16"/>
                <w:szCs w:val="16"/>
                <w:lang w:val="es-EC"/>
              </w:rPr>
              <w:t>e</w:t>
            </w:r>
            <w:r w:rsidRPr="007C1175">
              <w:rPr>
                <w:rFonts w:ascii="Calibri" w:eastAsia="Calibri" w:hAnsi="Calibri" w:cs="Calibri"/>
                <w:color w:val="FFFFFF"/>
                <w:spacing w:val="-5"/>
                <w:w w:val="103"/>
                <w:sz w:val="16"/>
                <w:szCs w:val="16"/>
                <w:lang w:val="es-EC"/>
              </w:rPr>
              <w:t>n</w:t>
            </w:r>
            <w:r w:rsidRPr="007C1175">
              <w:rPr>
                <w:rFonts w:ascii="Calibri" w:eastAsia="Calibri" w:hAnsi="Calibri" w:cs="Calibri"/>
                <w:color w:val="FFFFFF"/>
                <w:w w:val="103"/>
                <w:sz w:val="16"/>
                <w:szCs w:val="16"/>
                <w:lang w:val="es-EC"/>
              </w:rPr>
              <w:t>t</w:t>
            </w:r>
            <w:r w:rsidRPr="007C1175">
              <w:rPr>
                <w:rFonts w:ascii="Calibri" w:eastAsia="Calibri" w:hAnsi="Calibri" w:cs="Calibri"/>
                <w:color w:val="FFFFFF"/>
                <w:spacing w:val="4"/>
                <w:w w:val="103"/>
                <w:sz w:val="16"/>
                <w:szCs w:val="16"/>
                <w:lang w:val="es-EC"/>
              </w:rPr>
              <w:t>o</w:t>
            </w:r>
            <w:r w:rsidRPr="007C1175">
              <w:rPr>
                <w:rFonts w:ascii="Calibri" w:eastAsia="Calibri" w:hAnsi="Calibri" w:cs="Calibri"/>
                <w:color w:val="FFFFFF"/>
                <w:w w:val="103"/>
                <w:sz w:val="16"/>
                <w:szCs w:val="16"/>
                <w:lang w:val="es-EC"/>
              </w:rPr>
              <w:t>s</w:t>
            </w:r>
          </w:p>
        </w:tc>
        <w:tc>
          <w:tcPr>
            <w:tcW w:w="678" w:type="dxa"/>
            <w:tcBorders>
              <w:top w:val="single" w:sz="4" w:space="0" w:color="FF0000"/>
              <w:left w:val="single" w:sz="4" w:space="0" w:color="FF0000"/>
              <w:bottom w:val="single" w:sz="4" w:space="0" w:color="000000"/>
              <w:right w:val="single" w:sz="4" w:space="0" w:color="FF0000"/>
            </w:tcBorders>
            <w:shd w:val="clear" w:color="auto" w:fill="000000"/>
          </w:tcPr>
          <w:p w14:paraId="6198402C" w14:textId="77777777" w:rsidR="00850A88" w:rsidRPr="007C1175" w:rsidRDefault="00850A88" w:rsidP="00C36B26">
            <w:pPr>
              <w:spacing w:before="11"/>
              <w:ind w:left="223" w:right="222"/>
              <w:jc w:val="center"/>
              <w:rPr>
                <w:rFonts w:ascii="Calibri" w:eastAsia="Calibri" w:hAnsi="Calibri" w:cs="Calibri"/>
                <w:sz w:val="16"/>
                <w:szCs w:val="16"/>
                <w:lang w:val="es-EC"/>
              </w:rPr>
            </w:pPr>
            <w:r w:rsidRPr="007C1175">
              <w:rPr>
                <w:rFonts w:ascii="Calibri" w:eastAsia="Calibri" w:hAnsi="Calibri" w:cs="Calibri"/>
                <w:color w:val="FFFFFF"/>
                <w:spacing w:val="-5"/>
                <w:w w:val="103"/>
                <w:sz w:val="16"/>
                <w:szCs w:val="16"/>
                <w:lang w:val="es-EC"/>
              </w:rPr>
              <w:t>ha</w:t>
            </w:r>
          </w:p>
        </w:tc>
        <w:tc>
          <w:tcPr>
            <w:tcW w:w="678" w:type="dxa"/>
            <w:tcBorders>
              <w:top w:val="single" w:sz="4" w:space="0" w:color="FF0000"/>
              <w:left w:val="single" w:sz="4" w:space="0" w:color="FF0000"/>
              <w:bottom w:val="single" w:sz="4" w:space="0" w:color="000000"/>
              <w:right w:val="single" w:sz="4" w:space="0" w:color="FF0000"/>
            </w:tcBorders>
            <w:shd w:val="clear" w:color="auto" w:fill="000000"/>
          </w:tcPr>
          <w:p w14:paraId="28E2BA38" w14:textId="77777777" w:rsidR="00850A88" w:rsidRPr="007C1175" w:rsidRDefault="00850A88" w:rsidP="00C36B26">
            <w:pPr>
              <w:spacing w:before="11"/>
              <w:ind w:left="72"/>
              <w:rPr>
                <w:rFonts w:ascii="Calibri" w:eastAsia="Calibri" w:hAnsi="Calibri" w:cs="Calibri"/>
                <w:sz w:val="16"/>
                <w:szCs w:val="16"/>
                <w:lang w:val="es-EC"/>
              </w:rPr>
            </w:pPr>
            <w:r w:rsidRPr="007C1175">
              <w:rPr>
                <w:rFonts w:ascii="Calibri" w:eastAsia="Calibri" w:hAnsi="Calibri" w:cs="Calibri"/>
                <w:color w:val="FFFFFF"/>
                <w:spacing w:val="1"/>
                <w:w w:val="103"/>
                <w:sz w:val="16"/>
                <w:szCs w:val="16"/>
                <w:lang w:val="es-EC"/>
              </w:rPr>
              <w:t>E</w:t>
            </w:r>
            <w:r w:rsidRPr="007C1175">
              <w:rPr>
                <w:rFonts w:ascii="Calibri" w:eastAsia="Calibri" w:hAnsi="Calibri" w:cs="Calibri"/>
                <w:color w:val="FFFFFF"/>
                <w:spacing w:val="-2"/>
                <w:w w:val="103"/>
                <w:sz w:val="16"/>
                <w:szCs w:val="16"/>
                <w:lang w:val="es-EC"/>
              </w:rPr>
              <w:t>v</w:t>
            </w:r>
            <w:r w:rsidRPr="007C1175">
              <w:rPr>
                <w:rFonts w:ascii="Calibri" w:eastAsia="Calibri" w:hAnsi="Calibri" w:cs="Calibri"/>
                <w:color w:val="FFFFFF"/>
                <w:w w:val="103"/>
                <w:sz w:val="16"/>
                <w:szCs w:val="16"/>
                <w:lang w:val="es-EC"/>
              </w:rPr>
              <w:t>e</w:t>
            </w:r>
            <w:r w:rsidRPr="007C1175">
              <w:rPr>
                <w:rFonts w:ascii="Calibri" w:eastAsia="Calibri" w:hAnsi="Calibri" w:cs="Calibri"/>
                <w:color w:val="FFFFFF"/>
                <w:spacing w:val="-5"/>
                <w:w w:val="103"/>
                <w:sz w:val="16"/>
                <w:szCs w:val="16"/>
                <w:lang w:val="es-EC"/>
              </w:rPr>
              <w:t>n</w:t>
            </w:r>
            <w:r w:rsidRPr="007C1175">
              <w:rPr>
                <w:rFonts w:ascii="Calibri" w:eastAsia="Calibri" w:hAnsi="Calibri" w:cs="Calibri"/>
                <w:color w:val="FFFFFF"/>
                <w:w w:val="103"/>
                <w:sz w:val="16"/>
                <w:szCs w:val="16"/>
                <w:lang w:val="es-EC"/>
              </w:rPr>
              <w:t>t</w:t>
            </w:r>
            <w:r w:rsidRPr="007C1175">
              <w:rPr>
                <w:rFonts w:ascii="Calibri" w:eastAsia="Calibri" w:hAnsi="Calibri" w:cs="Calibri"/>
                <w:color w:val="FFFFFF"/>
                <w:spacing w:val="4"/>
                <w:w w:val="103"/>
                <w:sz w:val="16"/>
                <w:szCs w:val="16"/>
                <w:lang w:val="es-EC"/>
              </w:rPr>
              <w:t>o</w:t>
            </w:r>
            <w:r w:rsidRPr="007C1175">
              <w:rPr>
                <w:rFonts w:ascii="Calibri" w:eastAsia="Calibri" w:hAnsi="Calibri" w:cs="Calibri"/>
                <w:color w:val="FFFFFF"/>
                <w:w w:val="103"/>
                <w:sz w:val="16"/>
                <w:szCs w:val="16"/>
                <w:lang w:val="es-EC"/>
              </w:rPr>
              <w:t>s</w:t>
            </w:r>
          </w:p>
        </w:tc>
        <w:tc>
          <w:tcPr>
            <w:tcW w:w="678" w:type="dxa"/>
            <w:tcBorders>
              <w:top w:val="single" w:sz="4" w:space="0" w:color="FF0000"/>
              <w:left w:val="single" w:sz="4" w:space="0" w:color="FF0000"/>
              <w:bottom w:val="single" w:sz="4" w:space="0" w:color="000000"/>
              <w:right w:val="single" w:sz="4" w:space="0" w:color="FF0000"/>
            </w:tcBorders>
            <w:shd w:val="clear" w:color="auto" w:fill="000000"/>
          </w:tcPr>
          <w:p w14:paraId="1D0EAED8" w14:textId="77777777" w:rsidR="00850A88" w:rsidRPr="007C1175" w:rsidRDefault="00850A88" w:rsidP="00C36B26">
            <w:pPr>
              <w:spacing w:before="11"/>
              <w:ind w:left="223" w:right="222"/>
              <w:jc w:val="center"/>
              <w:rPr>
                <w:rFonts w:ascii="Calibri" w:eastAsia="Calibri" w:hAnsi="Calibri" w:cs="Calibri"/>
                <w:sz w:val="16"/>
                <w:szCs w:val="16"/>
                <w:lang w:val="es-EC"/>
              </w:rPr>
            </w:pPr>
            <w:r w:rsidRPr="007C1175">
              <w:rPr>
                <w:rFonts w:ascii="Calibri" w:eastAsia="Calibri" w:hAnsi="Calibri" w:cs="Calibri"/>
                <w:color w:val="FFFFFF"/>
                <w:spacing w:val="-5"/>
                <w:w w:val="103"/>
                <w:sz w:val="16"/>
                <w:szCs w:val="16"/>
                <w:lang w:val="es-EC"/>
              </w:rPr>
              <w:t>ha</w:t>
            </w:r>
          </w:p>
        </w:tc>
        <w:tc>
          <w:tcPr>
            <w:tcW w:w="678" w:type="dxa"/>
            <w:tcBorders>
              <w:top w:val="single" w:sz="4" w:space="0" w:color="FF0000"/>
              <w:left w:val="single" w:sz="4" w:space="0" w:color="FF0000"/>
              <w:bottom w:val="single" w:sz="4" w:space="0" w:color="000000"/>
              <w:right w:val="single" w:sz="4" w:space="0" w:color="FF0000"/>
            </w:tcBorders>
            <w:shd w:val="clear" w:color="auto" w:fill="000000"/>
          </w:tcPr>
          <w:p w14:paraId="5756464C" w14:textId="77777777" w:rsidR="00850A88" w:rsidRPr="007C1175" w:rsidRDefault="00850A88" w:rsidP="00C36B26">
            <w:pPr>
              <w:spacing w:before="11"/>
              <w:ind w:left="73"/>
              <w:rPr>
                <w:rFonts w:ascii="Calibri" w:eastAsia="Calibri" w:hAnsi="Calibri" w:cs="Calibri"/>
                <w:sz w:val="16"/>
                <w:szCs w:val="16"/>
                <w:lang w:val="es-EC"/>
              </w:rPr>
            </w:pPr>
            <w:r w:rsidRPr="007C1175">
              <w:rPr>
                <w:rFonts w:ascii="Calibri" w:eastAsia="Calibri" w:hAnsi="Calibri" w:cs="Calibri"/>
                <w:color w:val="FFFFFF"/>
                <w:spacing w:val="1"/>
                <w:w w:val="103"/>
                <w:sz w:val="16"/>
                <w:szCs w:val="16"/>
                <w:lang w:val="es-EC"/>
              </w:rPr>
              <w:t>E</w:t>
            </w:r>
            <w:r w:rsidRPr="007C1175">
              <w:rPr>
                <w:rFonts w:ascii="Calibri" w:eastAsia="Calibri" w:hAnsi="Calibri" w:cs="Calibri"/>
                <w:color w:val="FFFFFF"/>
                <w:spacing w:val="-2"/>
                <w:w w:val="103"/>
                <w:sz w:val="16"/>
                <w:szCs w:val="16"/>
                <w:lang w:val="es-EC"/>
              </w:rPr>
              <w:t>v</w:t>
            </w:r>
            <w:r w:rsidRPr="007C1175">
              <w:rPr>
                <w:rFonts w:ascii="Calibri" w:eastAsia="Calibri" w:hAnsi="Calibri" w:cs="Calibri"/>
                <w:color w:val="FFFFFF"/>
                <w:w w:val="103"/>
                <w:sz w:val="16"/>
                <w:szCs w:val="16"/>
                <w:lang w:val="es-EC"/>
              </w:rPr>
              <w:t>e</w:t>
            </w:r>
            <w:r w:rsidRPr="007C1175">
              <w:rPr>
                <w:rFonts w:ascii="Calibri" w:eastAsia="Calibri" w:hAnsi="Calibri" w:cs="Calibri"/>
                <w:color w:val="FFFFFF"/>
                <w:spacing w:val="-5"/>
                <w:w w:val="103"/>
                <w:sz w:val="16"/>
                <w:szCs w:val="16"/>
                <w:lang w:val="es-EC"/>
              </w:rPr>
              <w:t>n</w:t>
            </w:r>
            <w:r w:rsidRPr="007C1175">
              <w:rPr>
                <w:rFonts w:ascii="Calibri" w:eastAsia="Calibri" w:hAnsi="Calibri" w:cs="Calibri"/>
                <w:color w:val="FFFFFF"/>
                <w:w w:val="103"/>
                <w:sz w:val="16"/>
                <w:szCs w:val="16"/>
                <w:lang w:val="es-EC"/>
              </w:rPr>
              <w:t>t</w:t>
            </w:r>
            <w:r w:rsidRPr="007C1175">
              <w:rPr>
                <w:rFonts w:ascii="Calibri" w:eastAsia="Calibri" w:hAnsi="Calibri" w:cs="Calibri"/>
                <w:color w:val="FFFFFF"/>
                <w:spacing w:val="4"/>
                <w:w w:val="103"/>
                <w:sz w:val="16"/>
                <w:szCs w:val="16"/>
                <w:lang w:val="es-EC"/>
              </w:rPr>
              <w:t>o</w:t>
            </w:r>
            <w:r w:rsidRPr="007C1175">
              <w:rPr>
                <w:rFonts w:ascii="Calibri" w:eastAsia="Calibri" w:hAnsi="Calibri" w:cs="Calibri"/>
                <w:color w:val="FFFFFF"/>
                <w:w w:val="103"/>
                <w:sz w:val="16"/>
                <w:szCs w:val="16"/>
                <w:lang w:val="es-EC"/>
              </w:rPr>
              <w:t>s</w:t>
            </w:r>
          </w:p>
        </w:tc>
        <w:tc>
          <w:tcPr>
            <w:tcW w:w="679" w:type="dxa"/>
            <w:tcBorders>
              <w:top w:val="single" w:sz="4" w:space="0" w:color="FF0000"/>
              <w:left w:val="single" w:sz="4" w:space="0" w:color="FF0000"/>
              <w:bottom w:val="single" w:sz="4" w:space="0" w:color="000000"/>
              <w:right w:val="nil"/>
            </w:tcBorders>
            <w:shd w:val="clear" w:color="auto" w:fill="000000"/>
          </w:tcPr>
          <w:p w14:paraId="23D3A36F" w14:textId="77777777" w:rsidR="00850A88" w:rsidRPr="007C1175" w:rsidRDefault="00850A88" w:rsidP="00C36B26">
            <w:pPr>
              <w:spacing w:before="11"/>
              <w:ind w:left="215" w:right="218"/>
              <w:jc w:val="center"/>
              <w:rPr>
                <w:rFonts w:ascii="Calibri" w:eastAsia="Calibri" w:hAnsi="Calibri" w:cs="Calibri"/>
                <w:sz w:val="16"/>
                <w:szCs w:val="16"/>
                <w:lang w:val="es-EC"/>
              </w:rPr>
            </w:pPr>
            <w:r w:rsidRPr="007C1175">
              <w:rPr>
                <w:rFonts w:ascii="Calibri" w:eastAsia="Calibri" w:hAnsi="Calibri" w:cs="Calibri"/>
                <w:color w:val="FFFFFF"/>
                <w:spacing w:val="-5"/>
                <w:w w:val="103"/>
                <w:sz w:val="16"/>
                <w:szCs w:val="16"/>
                <w:lang w:val="es-EC"/>
              </w:rPr>
              <w:t>ha</w:t>
            </w:r>
          </w:p>
        </w:tc>
      </w:tr>
      <w:tr w:rsidR="00850A88" w:rsidRPr="007C1175" w14:paraId="4BF2194D" w14:textId="77777777" w:rsidTr="00C36B26">
        <w:trPr>
          <w:trHeight w:hRule="exact" w:val="220"/>
        </w:trPr>
        <w:tc>
          <w:tcPr>
            <w:tcW w:w="2226" w:type="dxa"/>
            <w:tcBorders>
              <w:top w:val="single" w:sz="4" w:space="0" w:color="000000"/>
              <w:left w:val="single" w:sz="4" w:space="0" w:color="000000"/>
              <w:bottom w:val="single" w:sz="4" w:space="0" w:color="000000"/>
              <w:right w:val="single" w:sz="4" w:space="0" w:color="000000"/>
            </w:tcBorders>
          </w:tcPr>
          <w:p w14:paraId="4EF8CEDE" w14:textId="77777777" w:rsidR="00850A88" w:rsidRPr="007C1175" w:rsidRDefault="00850A88" w:rsidP="00C36B26">
            <w:pPr>
              <w:spacing w:before="11"/>
              <w:ind w:left="26"/>
              <w:rPr>
                <w:rFonts w:ascii="Calibri" w:eastAsia="Calibri" w:hAnsi="Calibri" w:cs="Calibri"/>
                <w:sz w:val="16"/>
                <w:szCs w:val="16"/>
                <w:lang w:val="es-EC"/>
              </w:rPr>
            </w:pPr>
            <w:r w:rsidRPr="007C1175">
              <w:rPr>
                <w:rFonts w:ascii="Calibri" w:eastAsia="Calibri" w:hAnsi="Calibri" w:cs="Calibri"/>
                <w:spacing w:val="3"/>
                <w:w w:val="103"/>
                <w:sz w:val="16"/>
                <w:szCs w:val="16"/>
                <w:lang w:val="es-EC"/>
              </w:rPr>
              <w:t>C</w:t>
            </w:r>
            <w:r w:rsidRPr="007C1175">
              <w:rPr>
                <w:rFonts w:ascii="Calibri" w:eastAsia="Calibri" w:hAnsi="Calibri" w:cs="Calibri"/>
                <w:spacing w:val="-4"/>
                <w:w w:val="103"/>
                <w:sz w:val="16"/>
                <w:szCs w:val="16"/>
                <w:lang w:val="es-EC"/>
              </w:rPr>
              <w:t>A</w:t>
            </w:r>
            <w:r w:rsidRPr="007C1175">
              <w:rPr>
                <w:rFonts w:ascii="Calibri" w:eastAsia="Calibri" w:hAnsi="Calibri" w:cs="Calibri"/>
                <w:spacing w:val="2"/>
                <w:w w:val="103"/>
                <w:sz w:val="16"/>
                <w:szCs w:val="16"/>
                <w:lang w:val="es-EC"/>
              </w:rPr>
              <w:t>Y</w:t>
            </w:r>
            <w:r w:rsidRPr="007C1175">
              <w:rPr>
                <w:rFonts w:ascii="Calibri" w:eastAsia="Calibri" w:hAnsi="Calibri" w:cs="Calibri"/>
                <w:spacing w:val="-4"/>
                <w:w w:val="103"/>
                <w:sz w:val="16"/>
                <w:szCs w:val="16"/>
                <w:lang w:val="es-EC"/>
              </w:rPr>
              <w:t>AM</w:t>
            </w:r>
            <w:r w:rsidRPr="007C1175">
              <w:rPr>
                <w:rFonts w:ascii="Calibri" w:eastAsia="Calibri" w:hAnsi="Calibri" w:cs="Calibri"/>
                <w:spacing w:val="1"/>
                <w:w w:val="103"/>
                <w:sz w:val="16"/>
                <w:szCs w:val="16"/>
                <w:lang w:val="es-EC"/>
              </w:rPr>
              <w:t>B</w:t>
            </w:r>
            <w:r w:rsidRPr="007C1175">
              <w:rPr>
                <w:rFonts w:ascii="Calibri" w:eastAsia="Calibri" w:hAnsi="Calibri" w:cs="Calibri"/>
                <w:w w:val="103"/>
                <w:sz w:val="16"/>
                <w:szCs w:val="16"/>
                <w:lang w:val="es-EC"/>
              </w:rPr>
              <w:t>E</w:t>
            </w:r>
          </w:p>
        </w:tc>
        <w:tc>
          <w:tcPr>
            <w:tcW w:w="678" w:type="dxa"/>
            <w:tcBorders>
              <w:top w:val="single" w:sz="4" w:space="0" w:color="000000"/>
              <w:left w:val="single" w:sz="4" w:space="0" w:color="000000"/>
              <w:bottom w:val="single" w:sz="4" w:space="0" w:color="000000"/>
              <w:right w:val="single" w:sz="4" w:space="0" w:color="000000"/>
            </w:tcBorders>
          </w:tcPr>
          <w:p w14:paraId="3A24E727"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2</w:t>
            </w:r>
          </w:p>
        </w:tc>
        <w:tc>
          <w:tcPr>
            <w:tcW w:w="678" w:type="dxa"/>
            <w:tcBorders>
              <w:top w:val="single" w:sz="4" w:space="0" w:color="000000"/>
              <w:left w:val="single" w:sz="4" w:space="0" w:color="000000"/>
              <w:bottom w:val="single" w:sz="4" w:space="0" w:color="000000"/>
              <w:right w:val="single" w:sz="4" w:space="0" w:color="000000"/>
            </w:tcBorders>
          </w:tcPr>
          <w:p w14:paraId="34C4881A" w14:textId="77777777" w:rsidR="00850A88" w:rsidRPr="007C1175" w:rsidRDefault="00850A88" w:rsidP="00C36B26">
            <w:pPr>
              <w:spacing w:before="11"/>
              <w:ind w:left="356"/>
              <w:rPr>
                <w:rFonts w:ascii="Calibri" w:eastAsia="Calibri" w:hAnsi="Calibri" w:cs="Calibri"/>
                <w:sz w:val="16"/>
                <w:szCs w:val="16"/>
                <w:lang w:val="es-EC"/>
              </w:rPr>
            </w:pPr>
            <w:r w:rsidRPr="007C1175">
              <w:rPr>
                <w:rFonts w:ascii="Calibri" w:eastAsia="Calibri" w:hAnsi="Calibri" w:cs="Calibri"/>
                <w:spacing w:val="-1"/>
                <w:w w:val="103"/>
                <w:sz w:val="16"/>
                <w:szCs w:val="16"/>
                <w:lang w:val="es-EC"/>
              </w:rPr>
              <w:t>0</w:t>
            </w:r>
            <w:r w:rsidRPr="007C1175">
              <w:rPr>
                <w:rFonts w:ascii="Calibri" w:eastAsia="Calibri" w:hAnsi="Calibri" w:cs="Calibri"/>
                <w:spacing w:val="-5"/>
                <w:w w:val="103"/>
                <w:sz w:val="16"/>
                <w:szCs w:val="16"/>
                <w:lang w:val="es-EC"/>
              </w:rPr>
              <w:t>,</w:t>
            </w:r>
            <w:r w:rsidRPr="007C1175">
              <w:rPr>
                <w:rFonts w:ascii="Calibri" w:eastAsia="Calibri" w:hAnsi="Calibri" w:cs="Calibri"/>
                <w:spacing w:val="-1"/>
                <w:w w:val="103"/>
                <w:sz w:val="16"/>
                <w:szCs w:val="16"/>
                <w:lang w:val="es-EC"/>
              </w:rPr>
              <w:t>2</w:t>
            </w: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72A62B7A"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5</w:t>
            </w:r>
          </w:p>
        </w:tc>
        <w:tc>
          <w:tcPr>
            <w:tcW w:w="678" w:type="dxa"/>
            <w:tcBorders>
              <w:top w:val="single" w:sz="4" w:space="0" w:color="000000"/>
              <w:left w:val="single" w:sz="4" w:space="0" w:color="000000"/>
              <w:bottom w:val="single" w:sz="4" w:space="0" w:color="000000"/>
              <w:right w:val="single" w:sz="4" w:space="0" w:color="000000"/>
            </w:tcBorders>
          </w:tcPr>
          <w:p w14:paraId="6BDEE5F2" w14:textId="77777777" w:rsidR="00850A88" w:rsidRPr="007C1175" w:rsidRDefault="00850A88" w:rsidP="00C36B26">
            <w:pPr>
              <w:spacing w:before="11"/>
              <w:ind w:left="274"/>
              <w:rPr>
                <w:rFonts w:ascii="Calibri" w:eastAsia="Calibri" w:hAnsi="Calibri" w:cs="Calibri"/>
                <w:sz w:val="16"/>
                <w:szCs w:val="16"/>
                <w:lang w:val="es-EC"/>
              </w:rPr>
            </w:pPr>
            <w:r w:rsidRPr="007C1175">
              <w:rPr>
                <w:rFonts w:ascii="Calibri" w:eastAsia="Calibri" w:hAnsi="Calibri" w:cs="Calibri"/>
                <w:spacing w:val="-1"/>
                <w:w w:val="103"/>
                <w:sz w:val="16"/>
                <w:szCs w:val="16"/>
                <w:lang w:val="es-EC"/>
              </w:rPr>
              <w:t>30</w:t>
            </w:r>
            <w:r w:rsidRPr="007C1175">
              <w:rPr>
                <w:rFonts w:ascii="Calibri" w:eastAsia="Calibri" w:hAnsi="Calibri" w:cs="Calibri"/>
                <w:spacing w:val="-5"/>
                <w:w w:val="103"/>
                <w:sz w:val="16"/>
                <w:szCs w:val="16"/>
                <w:lang w:val="es-EC"/>
              </w:rPr>
              <w:t>,</w:t>
            </w:r>
            <w:r w:rsidRPr="007C1175">
              <w:rPr>
                <w:rFonts w:ascii="Calibri" w:eastAsia="Calibri" w:hAnsi="Calibri" w:cs="Calibri"/>
                <w:spacing w:val="-1"/>
                <w:w w:val="103"/>
                <w:sz w:val="16"/>
                <w:szCs w:val="16"/>
                <w:lang w:val="es-EC"/>
              </w:rPr>
              <w:t>5</w:t>
            </w: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61287437"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7</w:t>
            </w:r>
          </w:p>
        </w:tc>
        <w:tc>
          <w:tcPr>
            <w:tcW w:w="678" w:type="dxa"/>
            <w:tcBorders>
              <w:top w:val="single" w:sz="4" w:space="0" w:color="000000"/>
              <w:left w:val="single" w:sz="4" w:space="0" w:color="000000"/>
              <w:bottom w:val="single" w:sz="4" w:space="0" w:color="000000"/>
              <w:right w:val="single" w:sz="4" w:space="0" w:color="000000"/>
            </w:tcBorders>
          </w:tcPr>
          <w:p w14:paraId="67FF5332" w14:textId="77777777" w:rsidR="00850A88" w:rsidRPr="007C1175" w:rsidRDefault="00850A88" w:rsidP="00C36B26">
            <w:pPr>
              <w:spacing w:before="11"/>
              <w:ind w:left="274"/>
              <w:rPr>
                <w:rFonts w:ascii="Calibri" w:eastAsia="Calibri" w:hAnsi="Calibri" w:cs="Calibri"/>
                <w:sz w:val="16"/>
                <w:szCs w:val="16"/>
                <w:lang w:val="es-EC"/>
              </w:rPr>
            </w:pPr>
            <w:r w:rsidRPr="007C1175">
              <w:rPr>
                <w:rFonts w:ascii="Calibri" w:eastAsia="Calibri" w:hAnsi="Calibri" w:cs="Calibri"/>
                <w:spacing w:val="-1"/>
                <w:w w:val="103"/>
                <w:sz w:val="16"/>
                <w:szCs w:val="16"/>
                <w:lang w:val="es-EC"/>
              </w:rPr>
              <w:t>34</w:t>
            </w:r>
            <w:r w:rsidRPr="007C1175">
              <w:rPr>
                <w:rFonts w:ascii="Calibri" w:eastAsia="Calibri" w:hAnsi="Calibri" w:cs="Calibri"/>
                <w:spacing w:val="-5"/>
                <w:w w:val="103"/>
                <w:sz w:val="16"/>
                <w:szCs w:val="16"/>
                <w:lang w:val="es-EC"/>
              </w:rPr>
              <w:t>,</w:t>
            </w:r>
            <w:r w:rsidRPr="007C1175">
              <w:rPr>
                <w:rFonts w:ascii="Calibri" w:eastAsia="Calibri" w:hAnsi="Calibri" w:cs="Calibri"/>
                <w:spacing w:val="-1"/>
                <w:w w:val="103"/>
                <w:sz w:val="16"/>
                <w:szCs w:val="16"/>
                <w:lang w:val="es-EC"/>
              </w:rPr>
              <w:t>4</w:t>
            </w:r>
            <w:r w:rsidRPr="007C1175">
              <w:rPr>
                <w:rFonts w:ascii="Calibri" w:eastAsia="Calibri" w:hAnsi="Calibri" w:cs="Calibri"/>
                <w:w w:val="103"/>
                <w:sz w:val="16"/>
                <w:szCs w:val="16"/>
                <w:lang w:val="es-EC"/>
              </w:rPr>
              <w:t>1</w:t>
            </w:r>
          </w:p>
        </w:tc>
        <w:tc>
          <w:tcPr>
            <w:tcW w:w="678" w:type="dxa"/>
            <w:tcBorders>
              <w:top w:val="single" w:sz="4" w:space="0" w:color="000000"/>
              <w:left w:val="single" w:sz="4" w:space="0" w:color="000000"/>
              <w:bottom w:val="single" w:sz="4" w:space="0" w:color="000000"/>
              <w:right w:val="single" w:sz="4" w:space="0" w:color="000000"/>
            </w:tcBorders>
          </w:tcPr>
          <w:p w14:paraId="4927909C"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0DE39CA6"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6FFD35F6"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9" w:type="dxa"/>
            <w:tcBorders>
              <w:top w:val="single" w:sz="4" w:space="0" w:color="000000"/>
              <w:left w:val="single" w:sz="4" w:space="0" w:color="000000"/>
              <w:bottom w:val="single" w:sz="4" w:space="0" w:color="000000"/>
              <w:right w:val="single" w:sz="4" w:space="0" w:color="000000"/>
            </w:tcBorders>
          </w:tcPr>
          <w:p w14:paraId="600C1E45" w14:textId="77777777" w:rsidR="00850A88" w:rsidRPr="007C1175" w:rsidRDefault="00850A88" w:rsidP="00C36B26">
            <w:pPr>
              <w:spacing w:before="11"/>
              <w:ind w:right="24"/>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r>
      <w:tr w:rsidR="00850A88" w:rsidRPr="007C1175" w14:paraId="04EE6C2F" w14:textId="77777777" w:rsidTr="00C36B26">
        <w:trPr>
          <w:trHeight w:hRule="exact" w:val="220"/>
        </w:trPr>
        <w:tc>
          <w:tcPr>
            <w:tcW w:w="2226" w:type="dxa"/>
            <w:tcBorders>
              <w:top w:val="single" w:sz="4" w:space="0" w:color="000000"/>
              <w:left w:val="single" w:sz="4" w:space="0" w:color="000000"/>
              <w:bottom w:val="single" w:sz="4" w:space="0" w:color="000000"/>
              <w:right w:val="single" w:sz="4" w:space="0" w:color="000000"/>
            </w:tcBorders>
          </w:tcPr>
          <w:p w14:paraId="21C18FD1" w14:textId="77777777" w:rsidR="00850A88" w:rsidRPr="007C1175" w:rsidRDefault="00850A88" w:rsidP="00C36B26">
            <w:pPr>
              <w:spacing w:before="11"/>
              <w:ind w:left="26"/>
              <w:rPr>
                <w:rFonts w:ascii="Calibri" w:eastAsia="Calibri" w:hAnsi="Calibri" w:cs="Calibri"/>
                <w:sz w:val="16"/>
                <w:szCs w:val="16"/>
                <w:lang w:val="es-EC"/>
              </w:rPr>
            </w:pPr>
            <w:r w:rsidRPr="007C1175">
              <w:rPr>
                <w:rFonts w:ascii="Calibri" w:eastAsia="Calibri" w:hAnsi="Calibri" w:cs="Calibri"/>
                <w:spacing w:val="-4"/>
                <w:w w:val="103"/>
                <w:sz w:val="16"/>
                <w:szCs w:val="16"/>
                <w:lang w:val="es-EC"/>
              </w:rPr>
              <w:t>M</w:t>
            </w:r>
            <w:r w:rsidRPr="007C1175">
              <w:rPr>
                <w:rFonts w:ascii="Calibri" w:eastAsia="Calibri" w:hAnsi="Calibri" w:cs="Calibri"/>
                <w:spacing w:val="1"/>
                <w:w w:val="103"/>
                <w:sz w:val="16"/>
                <w:szCs w:val="16"/>
                <w:lang w:val="es-EC"/>
              </w:rPr>
              <w:t>E</w:t>
            </w:r>
            <w:r w:rsidRPr="007C1175">
              <w:rPr>
                <w:rFonts w:ascii="Calibri" w:eastAsia="Calibri" w:hAnsi="Calibri" w:cs="Calibri"/>
                <w:spacing w:val="2"/>
                <w:w w:val="103"/>
                <w:sz w:val="16"/>
                <w:szCs w:val="16"/>
                <w:lang w:val="es-EC"/>
              </w:rPr>
              <w:t>J</w:t>
            </w:r>
            <w:r w:rsidRPr="007C1175">
              <w:rPr>
                <w:rFonts w:ascii="Calibri" w:eastAsia="Calibri" w:hAnsi="Calibri" w:cs="Calibri"/>
                <w:spacing w:val="4"/>
                <w:w w:val="103"/>
                <w:sz w:val="16"/>
                <w:szCs w:val="16"/>
                <w:lang w:val="es-EC"/>
              </w:rPr>
              <w:t>I</w:t>
            </w:r>
            <w:r w:rsidRPr="007C1175">
              <w:rPr>
                <w:rFonts w:ascii="Calibri" w:eastAsia="Calibri" w:hAnsi="Calibri" w:cs="Calibri"/>
                <w:w w:val="103"/>
                <w:sz w:val="16"/>
                <w:szCs w:val="16"/>
                <w:lang w:val="es-EC"/>
              </w:rPr>
              <w:t>A</w:t>
            </w:r>
          </w:p>
        </w:tc>
        <w:tc>
          <w:tcPr>
            <w:tcW w:w="678" w:type="dxa"/>
            <w:tcBorders>
              <w:top w:val="single" w:sz="4" w:space="0" w:color="000000"/>
              <w:left w:val="single" w:sz="4" w:space="0" w:color="000000"/>
              <w:bottom w:val="single" w:sz="4" w:space="0" w:color="000000"/>
              <w:right w:val="single" w:sz="4" w:space="0" w:color="000000"/>
            </w:tcBorders>
          </w:tcPr>
          <w:p w14:paraId="19B70D89"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2</w:t>
            </w:r>
          </w:p>
        </w:tc>
        <w:tc>
          <w:tcPr>
            <w:tcW w:w="678" w:type="dxa"/>
            <w:tcBorders>
              <w:top w:val="single" w:sz="4" w:space="0" w:color="000000"/>
              <w:left w:val="single" w:sz="4" w:space="0" w:color="000000"/>
              <w:bottom w:val="single" w:sz="4" w:space="0" w:color="000000"/>
              <w:right w:val="single" w:sz="4" w:space="0" w:color="000000"/>
            </w:tcBorders>
          </w:tcPr>
          <w:p w14:paraId="1E8EF49F" w14:textId="77777777" w:rsidR="00850A88" w:rsidRPr="007C1175" w:rsidRDefault="00850A88" w:rsidP="00C36B26">
            <w:pPr>
              <w:spacing w:before="11"/>
              <w:ind w:left="191"/>
              <w:rPr>
                <w:rFonts w:ascii="Calibri" w:eastAsia="Calibri" w:hAnsi="Calibri" w:cs="Calibri"/>
                <w:sz w:val="16"/>
                <w:szCs w:val="16"/>
                <w:lang w:val="es-EC"/>
              </w:rPr>
            </w:pPr>
            <w:r w:rsidRPr="007C1175">
              <w:rPr>
                <w:rFonts w:ascii="Calibri" w:eastAsia="Calibri" w:hAnsi="Calibri" w:cs="Calibri"/>
                <w:spacing w:val="-1"/>
                <w:w w:val="103"/>
                <w:sz w:val="16"/>
                <w:szCs w:val="16"/>
                <w:lang w:val="es-EC"/>
              </w:rPr>
              <w:t>399</w:t>
            </w:r>
            <w:r w:rsidRPr="007C1175">
              <w:rPr>
                <w:rFonts w:ascii="Calibri" w:eastAsia="Calibri" w:hAnsi="Calibri" w:cs="Calibri"/>
                <w:spacing w:val="-5"/>
                <w:w w:val="103"/>
                <w:sz w:val="16"/>
                <w:szCs w:val="16"/>
                <w:lang w:val="es-EC"/>
              </w:rPr>
              <w:t>,</w:t>
            </w:r>
            <w:r w:rsidRPr="007C1175">
              <w:rPr>
                <w:rFonts w:ascii="Calibri" w:eastAsia="Calibri" w:hAnsi="Calibri" w:cs="Calibri"/>
                <w:spacing w:val="-1"/>
                <w:w w:val="103"/>
                <w:sz w:val="16"/>
                <w:szCs w:val="16"/>
                <w:lang w:val="es-EC"/>
              </w:rPr>
              <w:t>1</w:t>
            </w:r>
            <w:r w:rsidRPr="007C1175">
              <w:rPr>
                <w:rFonts w:ascii="Calibri" w:eastAsia="Calibri" w:hAnsi="Calibri" w:cs="Calibri"/>
                <w:w w:val="103"/>
                <w:sz w:val="16"/>
                <w:szCs w:val="16"/>
                <w:lang w:val="es-EC"/>
              </w:rPr>
              <w:t>7</w:t>
            </w:r>
          </w:p>
        </w:tc>
        <w:tc>
          <w:tcPr>
            <w:tcW w:w="678" w:type="dxa"/>
            <w:tcBorders>
              <w:top w:val="single" w:sz="4" w:space="0" w:color="000000"/>
              <w:left w:val="single" w:sz="4" w:space="0" w:color="000000"/>
              <w:bottom w:val="single" w:sz="4" w:space="0" w:color="000000"/>
              <w:right w:val="single" w:sz="4" w:space="0" w:color="000000"/>
            </w:tcBorders>
          </w:tcPr>
          <w:p w14:paraId="6D4B45E9"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5</w:t>
            </w:r>
          </w:p>
        </w:tc>
        <w:tc>
          <w:tcPr>
            <w:tcW w:w="678" w:type="dxa"/>
            <w:tcBorders>
              <w:top w:val="single" w:sz="4" w:space="0" w:color="000000"/>
              <w:left w:val="single" w:sz="4" w:space="0" w:color="000000"/>
              <w:bottom w:val="single" w:sz="4" w:space="0" w:color="000000"/>
              <w:right w:val="single" w:sz="4" w:space="0" w:color="000000"/>
            </w:tcBorders>
          </w:tcPr>
          <w:p w14:paraId="7BC5E6CA" w14:textId="77777777" w:rsidR="00850A88" w:rsidRPr="007C1175" w:rsidRDefault="00850A88" w:rsidP="00C36B26">
            <w:pPr>
              <w:spacing w:before="11"/>
              <w:ind w:left="274"/>
              <w:rPr>
                <w:rFonts w:ascii="Calibri" w:eastAsia="Calibri" w:hAnsi="Calibri" w:cs="Calibri"/>
                <w:sz w:val="16"/>
                <w:szCs w:val="16"/>
                <w:lang w:val="es-EC"/>
              </w:rPr>
            </w:pPr>
            <w:r w:rsidRPr="007C1175">
              <w:rPr>
                <w:rFonts w:ascii="Calibri" w:eastAsia="Calibri" w:hAnsi="Calibri" w:cs="Calibri"/>
                <w:spacing w:val="-1"/>
                <w:w w:val="103"/>
                <w:sz w:val="16"/>
                <w:szCs w:val="16"/>
                <w:lang w:val="es-EC"/>
              </w:rPr>
              <w:t>28</w:t>
            </w:r>
            <w:r w:rsidRPr="007C1175">
              <w:rPr>
                <w:rFonts w:ascii="Calibri" w:eastAsia="Calibri" w:hAnsi="Calibri" w:cs="Calibri"/>
                <w:spacing w:val="-5"/>
                <w:w w:val="103"/>
                <w:sz w:val="16"/>
                <w:szCs w:val="16"/>
                <w:lang w:val="es-EC"/>
              </w:rPr>
              <w:t>,</w:t>
            </w:r>
            <w:r w:rsidRPr="007C1175">
              <w:rPr>
                <w:rFonts w:ascii="Calibri" w:eastAsia="Calibri" w:hAnsi="Calibri" w:cs="Calibri"/>
                <w:spacing w:val="-1"/>
                <w:w w:val="103"/>
                <w:sz w:val="16"/>
                <w:szCs w:val="16"/>
                <w:lang w:val="es-EC"/>
              </w:rPr>
              <w:t>1</w:t>
            </w:r>
            <w:r w:rsidRPr="007C1175">
              <w:rPr>
                <w:rFonts w:ascii="Calibri" w:eastAsia="Calibri" w:hAnsi="Calibri" w:cs="Calibri"/>
                <w:w w:val="103"/>
                <w:sz w:val="16"/>
                <w:szCs w:val="16"/>
                <w:lang w:val="es-EC"/>
              </w:rPr>
              <w:t>8</w:t>
            </w:r>
          </w:p>
        </w:tc>
        <w:tc>
          <w:tcPr>
            <w:tcW w:w="678" w:type="dxa"/>
            <w:tcBorders>
              <w:top w:val="single" w:sz="4" w:space="0" w:color="000000"/>
              <w:left w:val="single" w:sz="4" w:space="0" w:color="000000"/>
              <w:bottom w:val="single" w:sz="4" w:space="0" w:color="000000"/>
              <w:right w:val="single" w:sz="4" w:space="0" w:color="000000"/>
            </w:tcBorders>
          </w:tcPr>
          <w:p w14:paraId="7233C9FE"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1</w:t>
            </w:r>
          </w:p>
        </w:tc>
        <w:tc>
          <w:tcPr>
            <w:tcW w:w="678" w:type="dxa"/>
            <w:tcBorders>
              <w:top w:val="single" w:sz="4" w:space="0" w:color="000000"/>
              <w:left w:val="single" w:sz="4" w:space="0" w:color="000000"/>
              <w:bottom w:val="single" w:sz="4" w:space="0" w:color="000000"/>
              <w:right w:val="single" w:sz="4" w:space="0" w:color="000000"/>
            </w:tcBorders>
          </w:tcPr>
          <w:p w14:paraId="47D903CB" w14:textId="77777777" w:rsidR="00850A88" w:rsidRPr="007C1175" w:rsidRDefault="00850A88" w:rsidP="00C36B26">
            <w:pPr>
              <w:spacing w:before="11"/>
              <w:ind w:left="192"/>
              <w:rPr>
                <w:rFonts w:ascii="Calibri" w:eastAsia="Calibri" w:hAnsi="Calibri" w:cs="Calibri"/>
                <w:sz w:val="16"/>
                <w:szCs w:val="16"/>
                <w:lang w:val="es-EC"/>
              </w:rPr>
            </w:pPr>
            <w:r w:rsidRPr="007C1175">
              <w:rPr>
                <w:rFonts w:ascii="Calibri" w:eastAsia="Calibri" w:hAnsi="Calibri" w:cs="Calibri"/>
                <w:spacing w:val="-1"/>
                <w:w w:val="103"/>
                <w:sz w:val="16"/>
                <w:szCs w:val="16"/>
                <w:lang w:val="es-EC"/>
              </w:rPr>
              <w:t>0</w:t>
            </w:r>
            <w:r w:rsidRPr="007C1175">
              <w:rPr>
                <w:rFonts w:ascii="Calibri" w:eastAsia="Calibri" w:hAnsi="Calibri" w:cs="Calibri"/>
                <w:spacing w:val="-5"/>
                <w:w w:val="103"/>
                <w:sz w:val="16"/>
                <w:szCs w:val="16"/>
                <w:lang w:val="es-EC"/>
              </w:rPr>
              <w:t>,</w:t>
            </w:r>
            <w:r w:rsidRPr="007C1175">
              <w:rPr>
                <w:rFonts w:ascii="Calibri" w:eastAsia="Calibri" w:hAnsi="Calibri" w:cs="Calibri"/>
                <w:spacing w:val="-1"/>
                <w:w w:val="103"/>
                <w:sz w:val="16"/>
                <w:szCs w:val="16"/>
                <w:lang w:val="es-EC"/>
              </w:rPr>
              <w:t>000</w:t>
            </w:r>
            <w:r w:rsidRPr="007C1175">
              <w:rPr>
                <w:rFonts w:ascii="Calibri" w:eastAsia="Calibri" w:hAnsi="Calibri" w:cs="Calibri"/>
                <w:w w:val="103"/>
                <w:sz w:val="16"/>
                <w:szCs w:val="16"/>
                <w:lang w:val="es-EC"/>
              </w:rPr>
              <w:t>1</w:t>
            </w:r>
          </w:p>
        </w:tc>
        <w:tc>
          <w:tcPr>
            <w:tcW w:w="678" w:type="dxa"/>
            <w:tcBorders>
              <w:top w:val="single" w:sz="4" w:space="0" w:color="000000"/>
              <w:left w:val="single" w:sz="4" w:space="0" w:color="000000"/>
              <w:bottom w:val="single" w:sz="4" w:space="0" w:color="000000"/>
              <w:right w:val="single" w:sz="4" w:space="0" w:color="000000"/>
            </w:tcBorders>
          </w:tcPr>
          <w:p w14:paraId="6B735996"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4340BD56"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25AC712C"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9" w:type="dxa"/>
            <w:tcBorders>
              <w:top w:val="single" w:sz="4" w:space="0" w:color="000000"/>
              <w:left w:val="single" w:sz="4" w:space="0" w:color="000000"/>
              <w:bottom w:val="single" w:sz="4" w:space="0" w:color="000000"/>
              <w:right w:val="single" w:sz="4" w:space="0" w:color="000000"/>
            </w:tcBorders>
          </w:tcPr>
          <w:p w14:paraId="637E7229" w14:textId="77777777" w:rsidR="00850A88" w:rsidRPr="007C1175" w:rsidRDefault="00850A88" w:rsidP="00C36B26">
            <w:pPr>
              <w:spacing w:before="11"/>
              <w:ind w:right="24"/>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r>
      <w:tr w:rsidR="00850A88" w:rsidRPr="007C1175" w14:paraId="7C6ECDCF" w14:textId="77777777" w:rsidTr="00C36B26">
        <w:trPr>
          <w:trHeight w:hRule="exact" w:val="220"/>
        </w:trPr>
        <w:tc>
          <w:tcPr>
            <w:tcW w:w="2226" w:type="dxa"/>
            <w:tcBorders>
              <w:top w:val="single" w:sz="4" w:space="0" w:color="000000"/>
              <w:left w:val="single" w:sz="4" w:space="0" w:color="000000"/>
              <w:bottom w:val="single" w:sz="4" w:space="0" w:color="000000"/>
              <w:right w:val="single" w:sz="4" w:space="0" w:color="000000"/>
            </w:tcBorders>
          </w:tcPr>
          <w:p w14:paraId="49B90005" w14:textId="77777777" w:rsidR="00850A88" w:rsidRPr="007C1175" w:rsidRDefault="00850A88" w:rsidP="00C36B26">
            <w:pPr>
              <w:spacing w:before="11"/>
              <w:ind w:left="26"/>
              <w:rPr>
                <w:rFonts w:ascii="Calibri" w:eastAsia="Calibri" w:hAnsi="Calibri" w:cs="Calibri"/>
                <w:sz w:val="16"/>
                <w:szCs w:val="16"/>
                <w:lang w:val="es-EC"/>
              </w:rPr>
            </w:pPr>
            <w:r w:rsidRPr="007C1175">
              <w:rPr>
                <w:rFonts w:ascii="Calibri" w:eastAsia="Calibri" w:hAnsi="Calibri" w:cs="Calibri"/>
                <w:spacing w:val="-3"/>
                <w:sz w:val="16"/>
                <w:szCs w:val="16"/>
                <w:lang w:val="es-EC"/>
              </w:rPr>
              <w:t>P</w:t>
            </w:r>
            <w:r w:rsidRPr="007C1175">
              <w:rPr>
                <w:rFonts w:ascii="Calibri" w:eastAsia="Calibri" w:hAnsi="Calibri" w:cs="Calibri"/>
                <w:spacing w:val="1"/>
                <w:sz w:val="16"/>
                <w:szCs w:val="16"/>
                <w:lang w:val="es-EC"/>
              </w:rPr>
              <w:t>E</w:t>
            </w:r>
            <w:r w:rsidRPr="007C1175">
              <w:rPr>
                <w:rFonts w:ascii="Calibri" w:eastAsia="Calibri" w:hAnsi="Calibri" w:cs="Calibri"/>
                <w:spacing w:val="-1"/>
                <w:sz w:val="16"/>
                <w:szCs w:val="16"/>
                <w:lang w:val="es-EC"/>
              </w:rPr>
              <w:t>D</w:t>
            </w:r>
            <w:r w:rsidRPr="007C1175">
              <w:rPr>
                <w:rFonts w:ascii="Calibri" w:eastAsia="Calibri" w:hAnsi="Calibri" w:cs="Calibri"/>
                <w:spacing w:val="1"/>
                <w:sz w:val="16"/>
                <w:szCs w:val="16"/>
                <w:lang w:val="es-EC"/>
              </w:rPr>
              <w:t>R</w:t>
            </w:r>
            <w:r w:rsidRPr="007C1175">
              <w:rPr>
                <w:rFonts w:ascii="Calibri" w:eastAsia="Calibri" w:hAnsi="Calibri" w:cs="Calibri"/>
                <w:sz w:val="16"/>
                <w:szCs w:val="16"/>
                <w:lang w:val="es-EC"/>
              </w:rPr>
              <w:t>O</w:t>
            </w:r>
            <w:r w:rsidRPr="007C1175">
              <w:rPr>
                <w:rFonts w:ascii="Calibri" w:eastAsia="Calibri" w:hAnsi="Calibri" w:cs="Calibri"/>
                <w:spacing w:val="15"/>
                <w:sz w:val="16"/>
                <w:szCs w:val="16"/>
                <w:lang w:val="es-EC"/>
              </w:rPr>
              <w:t xml:space="preserve"> </w:t>
            </w:r>
            <w:r w:rsidRPr="007C1175">
              <w:rPr>
                <w:rFonts w:ascii="Calibri" w:eastAsia="Calibri" w:hAnsi="Calibri" w:cs="Calibri"/>
                <w:spacing w:val="-4"/>
                <w:w w:val="103"/>
                <w:sz w:val="16"/>
                <w:szCs w:val="16"/>
                <w:lang w:val="es-EC"/>
              </w:rPr>
              <w:t>M</w:t>
            </w:r>
            <w:r w:rsidRPr="007C1175">
              <w:rPr>
                <w:rFonts w:ascii="Calibri" w:eastAsia="Calibri" w:hAnsi="Calibri" w:cs="Calibri"/>
                <w:w w:val="103"/>
                <w:sz w:val="16"/>
                <w:szCs w:val="16"/>
                <w:lang w:val="es-EC"/>
              </w:rPr>
              <w:t>O</w:t>
            </w:r>
            <w:r w:rsidRPr="007C1175">
              <w:rPr>
                <w:rFonts w:ascii="Calibri" w:eastAsia="Calibri" w:hAnsi="Calibri" w:cs="Calibri"/>
                <w:spacing w:val="3"/>
                <w:w w:val="103"/>
                <w:sz w:val="16"/>
                <w:szCs w:val="16"/>
                <w:lang w:val="es-EC"/>
              </w:rPr>
              <w:t>NC</w:t>
            </w:r>
            <w:r w:rsidRPr="007C1175">
              <w:rPr>
                <w:rFonts w:ascii="Calibri" w:eastAsia="Calibri" w:hAnsi="Calibri" w:cs="Calibri"/>
                <w:spacing w:val="-4"/>
                <w:w w:val="103"/>
                <w:sz w:val="16"/>
                <w:szCs w:val="16"/>
                <w:lang w:val="es-EC"/>
              </w:rPr>
              <w:t>A</w:t>
            </w:r>
            <w:r w:rsidRPr="007C1175">
              <w:rPr>
                <w:rFonts w:ascii="Calibri" w:eastAsia="Calibri" w:hAnsi="Calibri" w:cs="Calibri"/>
                <w:spacing w:val="2"/>
                <w:w w:val="103"/>
                <w:sz w:val="16"/>
                <w:szCs w:val="16"/>
                <w:lang w:val="es-EC"/>
              </w:rPr>
              <w:t>Y</w:t>
            </w:r>
            <w:r w:rsidRPr="007C1175">
              <w:rPr>
                <w:rFonts w:ascii="Calibri" w:eastAsia="Calibri" w:hAnsi="Calibri" w:cs="Calibri"/>
                <w:w w:val="103"/>
                <w:sz w:val="16"/>
                <w:szCs w:val="16"/>
                <w:lang w:val="es-EC"/>
              </w:rPr>
              <w:t>O</w:t>
            </w:r>
          </w:p>
        </w:tc>
        <w:tc>
          <w:tcPr>
            <w:tcW w:w="678" w:type="dxa"/>
            <w:tcBorders>
              <w:top w:val="single" w:sz="4" w:space="0" w:color="000000"/>
              <w:left w:val="single" w:sz="4" w:space="0" w:color="000000"/>
              <w:bottom w:val="single" w:sz="4" w:space="0" w:color="000000"/>
              <w:right w:val="single" w:sz="4" w:space="0" w:color="000000"/>
            </w:tcBorders>
          </w:tcPr>
          <w:p w14:paraId="59429B74"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6B529099"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59822728"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1</w:t>
            </w:r>
          </w:p>
        </w:tc>
        <w:tc>
          <w:tcPr>
            <w:tcW w:w="678" w:type="dxa"/>
            <w:tcBorders>
              <w:top w:val="single" w:sz="4" w:space="0" w:color="000000"/>
              <w:left w:val="single" w:sz="4" w:space="0" w:color="000000"/>
              <w:bottom w:val="single" w:sz="4" w:space="0" w:color="000000"/>
              <w:right w:val="single" w:sz="4" w:space="0" w:color="000000"/>
            </w:tcBorders>
          </w:tcPr>
          <w:p w14:paraId="712500D2" w14:textId="77777777" w:rsidR="00850A88" w:rsidRPr="007C1175" w:rsidRDefault="00850A88" w:rsidP="00C36B26">
            <w:pPr>
              <w:spacing w:before="11"/>
              <w:ind w:left="356"/>
              <w:rPr>
                <w:rFonts w:ascii="Calibri" w:eastAsia="Calibri" w:hAnsi="Calibri" w:cs="Calibri"/>
                <w:sz w:val="16"/>
                <w:szCs w:val="16"/>
                <w:lang w:val="es-EC"/>
              </w:rPr>
            </w:pPr>
            <w:r w:rsidRPr="007C1175">
              <w:rPr>
                <w:rFonts w:ascii="Calibri" w:eastAsia="Calibri" w:hAnsi="Calibri" w:cs="Calibri"/>
                <w:spacing w:val="-1"/>
                <w:w w:val="103"/>
                <w:sz w:val="16"/>
                <w:szCs w:val="16"/>
                <w:lang w:val="es-EC"/>
              </w:rPr>
              <w:t>0</w:t>
            </w:r>
            <w:r w:rsidRPr="007C1175">
              <w:rPr>
                <w:rFonts w:ascii="Calibri" w:eastAsia="Calibri" w:hAnsi="Calibri" w:cs="Calibri"/>
                <w:spacing w:val="-5"/>
                <w:w w:val="103"/>
                <w:sz w:val="16"/>
                <w:szCs w:val="16"/>
                <w:lang w:val="es-EC"/>
              </w:rPr>
              <w:t>,</w:t>
            </w:r>
            <w:r w:rsidRPr="007C1175">
              <w:rPr>
                <w:rFonts w:ascii="Calibri" w:eastAsia="Calibri" w:hAnsi="Calibri" w:cs="Calibri"/>
                <w:spacing w:val="-1"/>
                <w:w w:val="103"/>
                <w:sz w:val="16"/>
                <w:szCs w:val="16"/>
                <w:lang w:val="es-EC"/>
              </w:rPr>
              <w:t>0</w:t>
            </w: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339D6995"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1</w:t>
            </w:r>
          </w:p>
        </w:tc>
        <w:tc>
          <w:tcPr>
            <w:tcW w:w="678" w:type="dxa"/>
            <w:tcBorders>
              <w:top w:val="single" w:sz="4" w:space="0" w:color="000000"/>
              <w:left w:val="single" w:sz="4" w:space="0" w:color="000000"/>
              <w:bottom w:val="single" w:sz="4" w:space="0" w:color="000000"/>
              <w:right w:val="single" w:sz="4" w:space="0" w:color="000000"/>
            </w:tcBorders>
          </w:tcPr>
          <w:p w14:paraId="38E8452F" w14:textId="77777777" w:rsidR="00850A88" w:rsidRPr="007C1175" w:rsidRDefault="00850A88" w:rsidP="00C36B26">
            <w:pPr>
              <w:spacing w:before="11"/>
              <w:ind w:left="356"/>
              <w:rPr>
                <w:rFonts w:ascii="Calibri" w:eastAsia="Calibri" w:hAnsi="Calibri" w:cs="Calibri"/>
                <w:sz w:val="16"/>
                <w:szCs w:val="16"/>
                <w:lang w:val="es-EC"/>
              </w:rPr>
            </w:pPr>
            <w:r w:rsidRPr="007C1175">
              <w:rPr>
                <w:rFonts w:ascii="Calibri" w:eastAsia="Calibri" w:hAnsi="Calibri" w:cs="Calibri"/>
                <w:spacing w:val="-1"/>
                <w:w w:val="103"/>
                <w:sz w:val="16"/>
                <w:szCs w:val="16"/>
                <w:lang w:val="es-EC"/>
              </w:rPr>
              <w:t>0</w:t>
            </w:r>
            <w:r w:rsidRPr="007C1175">
              <w:rPr>
                <w:rFonts w:ascii="Calibri" w:eastAsia="Calibri" w:hAnsi="Calibri" w:cs="Calibri"/>
                <w:spacing w:val="-5"/>
                <w:w w:val="103"/>
                <w:sz w:val="16"/>
                <w:szCs w:val="16"/>
                <w:lang w:val="es-EC"/>
              </w:rPr>
              <w:t>,</w:t>
            </w:r>
            <w:r w:rsidRPr="007C1175">
              <w:rPr>
                <w:rFonts w:ascii="Calibri" w:eastAsia="Calibri" w:hAnsi="Calibri" w:cs="Calibri"/>
                <w:spacing w:val="-1"/>
                <w:w w:val="103"/>
                <w:sz w:val="16"/>
                <w:szCs w:val="16"/>
                <w:lang w:val="es-EC"/>
              </w:rPr>
              <w:t>0</w:t>
            </w: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41B2DD90"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05EAADB7"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1716F523"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9" w:type="dxa"/>
            <w:tcBorders>
              <w:top w:val="single" w:sz="4" w:space="0" w:color="000000"/>
              <w:left w:val="single" w:sz="4" w:space="0" w:color="000000"/>
              <w:bottom w:val="single" w:sz="4" w:space="0" w:color="000000"/>
              <w:right w:val="single" w:sz="4" w:space="0" w:color="000000"/>
            </w:tcBorders>
          </w:tcPr>
          <w:p w14:paraId="66C70745" w14:textId="77777777" w:rsidR="00850A88" w:rsidRPr="007C1175" w:rsidRDefault="00850A88" w:rsidP="00C36B26">
            <w:pPr>
              <w:spacing w:before="11"/>
              <w:ind w:right="24"/>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r>
      <w:tr w:rsidR="00850A88" w:rsidRPr="007C1175" w14:paraId="28A38C9B" w14:textId="77777777" w:rsidTr="00C36B26">
        <w:trPr>
          <w:trHeight w:hRule="exact" w:val="220"/>
        </w:trPr>
        <w:tc>
          <w:tcPr>
            <w:tcW w:w="2226" w:type="dxa"/>
            <w:tcBorders>
              <w:top w:val="single" w:sz="4" w:space="0" w:color="000000"/>
              <w:left w:val="single" w:sz="4" w:space="0" w:color="000000"/>
              <w:bottom w:val="single" w:sz="4" w:space="0" w:color="000000"/>
              <w:right w:val="single" w:sz="4" w:space="0" w:color="000000"/>
            </w:tcBorders>
          </w:tcPr>
          <w:p w14:paraId="41DA860B" w14:textId="77777777" w:rsidR="00850A88" w:rsidRPr="007C1175" w:rsidRDefault="00850A88" w:rsidP="00C36B26">
            <w:pPr>
              <w:spacing w:before="11"/>
              <w:ind w:left="26"/>
              <w:rPr>
                <w:rFonts w:ascii="Calibri" w:eastAsia="Calibri" w:hAnsi="Calibri" w:cs="Calibri"/>
                <w:sz w:val="16"/>
                <w:szCs w:val="16"/>
                <w:lang w:val="es-EC"/>
              </w:rPr>
            </w:pPr>
            <w:r w:rsidRPr="007C1175">
              <w:rPr>
                <w:rFonts w:ascii="Calibri" w:eastAsia="Calibri" w:hAnsi="Calibri" w:cs="Calibri"/>
                <w:spacing w:val="1"/>
                <w:w w:val="103"/>
                <w:sz w:val="16"/>
                <w:szCs w:val="16"/>
                <w:lang w:val="es-EC"/>
              </w:rPr>
              <w:t>R</w:t>
            </w:r>
            <w:r w:rsidRPr="007C1175">
              <w:rPr>
                <w:rFonts w:ascii="Calibri" w:eastAsia="Calibri" w:hAnsi="Calibri" w:cs="Calibri"/>
                <w:spacing w:val="4"/>
                <w:w w:val="103"/>
                <w:sz w:val="16"/>
                <w:szCs w:val="16"/>
                <w:lang w:val="es-EC"/>
              </w:rPr>
              <w:t>U</w:t>
            </w:r>
            <w:r w:rsidRPr="007C1175">
              <w:rPr>
                <w:rFonts w:ascii="Calibri" w:eastAsia="Calibri" w:hAnsi="Calibri" w:cs="Calibri"/>
                <w:spacing w:val="-4"/>
                <w:w w:val="103"/>
                <w:sz w:val="16"/>
                <w:szCs w:val="16"/>
                <w:lang w:val="es-EC"/>
              </w:rPr>
              <w:t>M</w:t>
            </w:r>
            <w:r w:rsidRPr="007C1175">
              <w:rPr>
                <w:rFonts w:ascii="Calibri" w:eastAsia="Calibri" w:hAnsi="Calibri" w:cs="Calibri"/>
                <w:spacing w:val="4"/>
                <w:w w:val="103"/>
                <w:sz w:val="16"/>
                <w:szCs w:val="16"/>
                <w:lang w:val="es-EC"/>
              </w:rPr>
              <w:t>I</w:t>
            </w:r>
            <w:r w:rsidRPr="007C1175">
              <w:rPr>
                <w:rFonts w:ascii="Calibri" w:eastAsia="Calibri" w:hAnsi="Calibri" w:cs="Calibri"/>
                <w:spacing w:val="3"/>
                <w:w w:val="103"/>
                <w:sz w:val="16"/>
                <w:szCs w:val="16"/>
                <w:lang w:val="es-EC"/>
              </w:rPr>
              <w:t>Ñ</w:t>
            </w:r>
            <w:r w:rsidRPr="007C1175">
              <w:rPr>
                <w:rFonts w:ascii="Calibri" w:eastAsia="Calibri" w:hAnsi="Calibri" w:cs="Calibri"/>
                <w:spacing w:val="-4"/>
                <w:w w:val="103"/>
                <w:sz w:val="16"/>
                <w:szCs w:val="16"/>
                <w:lang w:val="es-EC"/>
              </w:rPr>
              <w:t>A</w:t>
            </w:r>
            <w:r w:rsidRPr="007C1175">
              <w:rPr>
                <w:rFonts w:ascii="Calibri" w:eastAsia="Calibri" w:hAnsi="Calibri" w:cs="Calibri"/>
                <w:spacing w:val="-2"/>
                <w:w w:val="103"/>
                <w:sz w:val="16"/>
                <w:szCs w:val="16"/>
                <w:lang w:val="es-EC"/>
              </w:rPr>
              <w:t>H</w:t>
            </w:r>
            <w:r w:rsidRPr="007C1175">
              <w:rPr>
                <w:rFonts w:ascii="Calibri" w:eastAsia="Calibri" w:hAnsi="Calibri" w:cs="Calibri"/>
                <w:spacing w:val="4"/>
                <w:w w:val="103"/>
                <w:sz w:val="16"/>
                <w:szCs w:val="16"/>
                <w:lang w:val="es-EC"/>
              </w:rPr>
              <w:t>U</w:t>
            </w:r>
            <w:r w:rsidRPr="007C1175">
              <w:rPr>
                <w:rFonts w:ascii="Calibri" w:eastAsia="Calibri" w:hAnsi="Calibri" w:cs="Calibri"/>
                <w:w w:val="103"/>
                <w:sz w:val="16"/>
                <w:szCs w:val="16"/>
                <w:lang w:val="es-EC"/>
              </w:rPr>
              <w:t>I</w:t>
            </w:r>
          </w:p>
        </w:tc>
        <w:tc>
          <w:tcPr>
            <w:tcW w:w="678" w:type="dxa"/>
            <w:tcBorders>
              <w:top w:val="single" w:sz="4" w:space="0" w:color="000000"/>
              <w:left w:val="single" w:sz="4" w:space="0" w:color="000000"/>
              <w:bottom w:val="single" w:sz="4" w:space="0" w:color="000000"/>
              <w:right w:val="single" w:sz="4" w:space="0" w:color="000000"/>
            </w:tcBorders>
          </w:tcPr>
          <w:p w14:paraId="775539F8"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1B9DE777"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13C58A30"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2</w:t>
            </w:r>
          </w:p>
        </w:tc>
        <w:tc>
          <w:tcPr>
            <w:tcW w:w="678" w:type="dxa"/>
            <w:tcBorders>
              <w:top w:val="single" w:sz="4" w:space="0" w:color="000000"/>
              <w:left w:val="single" w:sz="4" w:space="0" w:color="000000"/>
              <w:bottom w:val="single" w:sz="4" w:space="0" w:color="000000"/>
              <w:right w:val="single" w:sz="4" w:space="0" w:color="000000"/>
            </w:tcBorders>
          </w:tcPr>
          <w:p w14:paraId="1C5311A1" w14:textId="77777777" w:rsidR="00850A88" w:rsidRPr="007C1175" w:rsidRDefault="00850A88" w:rsidP="00C36B26">
            <w:pPr>
              <w:spacing w:before="11"/>
              <w:ind w:left="274"/>
              <w:rPr>
                <w:rFonts w:ascii="Calibri" w:eastAsia="Calibri" w:hAnsi="Calibri" w:cs="Calibri"/>
                <w:sz w:val="16"/>
                <w:szCs w:val="16"/>
                <w:lang w:val="es-EC"/>
              </w:rPr>
            </w:pPr>
            <w:r w:rsidRPr="007C1175">
              <w:rPr>
                <w:rFonts w:ascii="Calibri" w:eastAsia="Calibri" w:hAnsi="Calibri" w:cs="Calibri"/>
                <w:spacing w:val="-1"/>
                <w:w w:val="103"/>
                <w:sz w:val="16"/>
                <w:szCs w:val="16"/>
                <w:lang w:val="es-EC"/>
              </w:rPr>
              <w:t>0</w:t>
            </w:r>
            <w:r w:rsidRPr="007C1175">
              <w:rPr>
                <w:rFonts w:ascii="Calibri" w:eastAsia="Calibri" w:hAnsi="Calibri" w:cs="Calibri"/>
                <w:spacing w:val="-5"/>
                <w:w w:val="103"/>
                <w:sz w:val="16"/>
                <w:szCs w:val="16"/>
                <w:lang w:val="es-EC"/>
              </w:rPr>
              <w:t>,</w:t>
            </w:r>
            <w:r w:rsidRPr="007C1175">
              <w:rPr>
                <w:rFonts w:ascii="Calibri" w:eastAsia="Calibri" w:hAnsi="Calibri" w:cs="Calibri"/>
                <w:spacing w:val="-1"/>
                <w:w w:val="103"/>
                <w:sz w:val="16"/>
                <w:szCs w:val="16"/>
                <w:lang w:val="es-EC"/>
              </w:rPr>
              <w:t>00</w:t>
            </w:r>
            <w:r w:rsidRPr="007C1175">
              <w:rPr>
                <w:rFonts w:ascii="Calibri" w:eastAsia="Calibri" w:hAnsi="Calibri" w:cs="Calibri"/>
                <w:w w:val="103"/>
                <w:sz w:val="16"/>
                <w:szCs w:val="16"/>
                <w:lang w:val="es-EC"/>
              </w:rPr>
              <w:t>1</w:t>
            </w:r>
          </w:p>
        </w:tc>
        <w:tc>
          <w:tcPr>
            <w:tcW w:w="678" w:type="dxa"/>
            <w:tcBorders>
              <w:top w:val="single" w:sz="4" w:space="0" w:color="000000"/>
              <w:left w:val="single" w:sz="4" w:space="0" w:color="000000"/>
              <w:bottom w:val="single" w:sz="4" w:space="0" w:color="000000"/>
              <w:right w:val="single" w:sz="4" w:space="0" w:color="000000"/>
            </w:tcBorders>
          </w:tcPr>
          <w:p w14:paraId="39D81E30"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2</w:t>
            </w:r>
          </w:p>
        </w:tc>
        <w:tc>
          <w:tcPr>
            <w:tcW w:w="678" w:type="dxa"/>
            <w:tcBorders>
              <w:top w:val="single" w:sz="4" w:space="0" w:color="000000"/>
              <w:left w:val="single" w:sz="4" w:space="0" w:color="000000"/>
              <w:bottom w:val="single" w:sz="4" w:space="0" w:color="000000"/>
              <w:right w:val="single" w:sz="4" w:space="0" w:color="000000"/>
            </w:tcBorders>
          </w:tcPr>
          <w:p w14:paraId="330AE2F7" w14:textId="77777777" w:rsidR="00850A88" w:rsidRPr="007C1175" w:rsidRDefault="00850A88" w:rsidP="00C36B26">
            <w:pPr>
              <w:spacing w:before="11"/>
              <w:ind w:left="356"/>
              <w:rPr>
                <w:rFonts w:ascii="Calibri" w:eastAsia="Calibri" w:hAnsi="Calibri" w:cs="Calibri"/>
                <w:sz w:val="16"/>
                <w:szCs w:val="16"/>
                <w:lang w:val="es-EC"/>
              </w:rPr>
            </w:pPr>
            <w:r w:rsidRPr="007C1175">
              <w:rPr>
                <w:rFonts w:ascii="Calibri" w:eastAsia="Calibri" w:hAnsi="Calibri" w:cs="Calibri"/>
                <w:spacing w:val="-1"/>
                <w:w w:val="103"/>
                <w:sz w:val="16"/>
                <w:szCs w:val="16"/>
                <w:lang w:val="es-EC"/>
              </w:rPr>
              <w:t>0</w:t>
            </w:r>
            <w:r w:rsidRPr="007C1175">
              <w:rPr>
                <w:rFonts w:ascii="Calibri" w:eastAsia="Calibri" w:hAnsi="Calibri" w:cs="Calibri"/>
                <w:spacing w:val="-5"/>
                <w:w w:val="103"/>
                <w:sz w:val="16"/>
                <w:szCs w:val="16"/>
                <w:lang w:val="es-EC"/>
              </w:rPr>
              <w:t>,</w:t>
            </w:r>
            <w:r w:rsidRPr="007C1175">
              <w:rPr>
                <w:rFonts w:ascii="Calibri" w:eastAsia="Calibri" w:hAnsi="Calibri" w:cs="Calibri"/>
                <w:spacing w:val="-1"/>
                <w:w w:val="103"/>
                <w:sz w:val="16"/>
                <w:szCs w:val="16"/>
                <w:lang w:val="es-EC"/>
              </w:rPr>
              <w:t>0</w:t>
            </w:r>
            <w:r w:rsidRPr="007C1175">
              <w:rPr>
                <w:rFonts w:ascii="Calibri" w:eastAsia="Calibri" w:hAnsi="Calibri" w:cs="Calibri"/>
                <w:w w:val="103"/>
                <w:sz w:val="16"/>
                <w:szCs w:val="16"/>
                <w:lang w:val="es-EC"/>
              </w:rPr>
              <w:t>1</w:t>
            </w:r>
          </w:p>
        </w:tc>
        <w:tc>
          <w:tcPr>
            <w:tcW w:w="678" w:type="dxa"/>
            <w:tcBorders>
              <w:top w:val="single" w:sz="4" w:space="0" w:color="000000"/>
              <w:left w:val="single" w:sz="4" w:space="0" w:color="000000"/>
              <w:bottom w:val="single" w:sz="4" w:space="0" w:color="000000"/>
              <w:right w:val="single" w:sz="4" w:space="0" w:color="000000"/>
            </w:tcBorders>
          </w:tcPr>
          <w:p w14:paraId="43B1FB2B"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1DFD6781"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1D789343"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9" w:type="dxa"/>
            <w:tcBorders>
              <w:top w:val="single" w:sz="4" w:space="0" w:color="000000"/>
              <w:left w:val="single" w:sz="4" w:space="0" w:color="000000"/>
              <w:bottom w:val="single" w:sz="4" w:space="0" w:color="000000"/>
              <w:right w:val="single" w:sz="4" w:space="0" w:color="000000"/>
            </w:tcBorders>
          </w:tcPr>
          <w:p w14:paraId="35B62B2F" w14:textId="77777777" w:rsidR="00850A88" w:rsidRPr="007C1175" w:rsidRDefault="00850A88" w:rsidP="00C36B26">
            <w:pPr>
              <w:spacing w:before="11"/>
              <w:ind w:right="24"/>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r>
      <w:tr w:rsidR="00850A88" w:rsidRPr="007C1175" w14:paraId="48844DE6" w14:textId="77777777" w:rsidTr="00C36B26">
        <w:trPr>
          <w:trHeight w:hRule="exact" w:val="220"/>
        </w:trPr>
        <w:tc>
          <w:tcPr>
            <w:tcW w:w="2226" w:type="dxa"/>
            <w:tcBorders>
              <w:top w:val="single" w:sz="4" w:space="0" w:color="000000"/>
              <w:left w:val="single" w:sz="4" w:space="0" w:color="000000"/>
              <w:bottom w:val="single" w:sz="4" w:space="0" w:color="000000"/>
              <w:right w:val="single" w:sz="4" w:space="0" w:color="000000"/>
            </w:tcBorders>
          </w:tcPr>
          <w:p w14:paraId="2555EAAE" w14:textId="77777777" w:rsidR="00850A88" w:rsidRPr="007C1175" w:rsidRDefault="00850A88" w:rsidP="00C36B26">
            <w:pPr>
              <w:spacing w:before="11"/>
              <w:ind w:left="26"/>
              <w:rPr>
                <w:rFonts w:ascii="Calibri" w:eastAsia="Calibri" w:hAnsi="Calibri" w:cs="Calibri"/>
                <w:sz w:val="16"/>
                <w:szCs w:val="16"/>
                <w:lang w:val="es-EC"/>
              </w:rPr>
            </w:pPr>
            <w:r w:rsidRPr="007C1175">
              <w:rPr>
                <w:rFonts w:ascii="Calibri" w:eastAsia="Calibri" w:hAnsi="Calibri" w:cs="Calibri"/>
                <w:spacing w:val="-3"/>
                <w:sz w:val="16"/>
                <w:szCs w:val="16"/>
                <w:lang w:val="es-EC"/>
              </w:rPr>
              <w:t>S</w:t>
            </w:r>
            <w:r w:rsidRPr="007C1175">
              <w:rPr>
                <w:rFonts w:ascii="Calibri" w:eastAsia="Calibri" w:hAnsi="Calibri" w:cs="Calibri"/>
                <w:spacing w:val="-4"/>
                <w:sz w:val="16"/>
                <w:szCs w:val="16"/>
                <w:lang w:val="es-EC"/>
              </w:rPr>
              <w:t>A</w:t>
            </w:r>
            <w:r w:rsidRPr="007C1175">
              <w:rPr>
                <w:rFonts w:ascii="Calibri" w:eastAsia="Calibri" w:hAnsi="Calibri" w:cs="Calibri"/>
                <w:sz w:val="16"/>
                <w:szCs w:val="16"/>
                <w:lang w:val="es-EC"/>
              </w:rPr>
              <w:t>N</w:t>
            </w:r>
            <w:r w:rsidRPr="007C1175">
              <w:rPr>
                <w:rFonts w:ascii="Calibri" w:eastAsia="Calibri" w:hAnsi="Calibri" w:cs="Calibri"/>
                <w:spacing w:val="11"/>
                <w:sz w:val="16"/>
                <w:szCs w:val="16"/>
                <w:lang w:val="es-EC"/>
              </w:rPr>
              <w:t xml:space="preserve"> </w:t>
            </w:r>
            <w:r w:rsidRPr="007C1175">
              <w:rPr>
                <w:rFonts w:ascii="Calibri" w:eastAsia="Calibri" w:hAnsi="Calibri" w:cs="Calibri"/>
                <w:spacing w:val="-4"/>
                <w:sz w:val="16"/>
                <w:szCs w:val="16"/>
                <w:lang w:val="es-EC"/>
              </w:rPr>
              <w:t>M</w:t>
            </w:r>
            <w:r w:rsidRPr="007C1175">
              <w:rPr>
                <w:rFonts w:ascii="Calibri" w:eastAsia="Calibri" w:hAnsi="Calibri" w:cs="Calibri"/>
                <w:spacing w:val="4"/>
                <w:sz w:val="16"/>
                <w:szCs w:val="16"/>
                <w:lang w:val="es-EC"/>
              </w:rPr>
              <w:t>I</w:t>
            </w:r>
            <w:r w:rsidRPr="007C1175">
              <w:rPr>
                <w:rFonts w:ascii="Calibri" w:eastAsia="Calibri" w:hAnsi="Calibri" w:cs="Calibri"/>
                <w:spacing w:val="-4"/>
                <w:sz w:val="16"/>
                <w:szCs w:val="16"/>
                <w:lang w:val="es-EC"/>
              </w:rPr>
              <w:t>G</w:t>
            </w:r>
            <w:r w:rsidRPr="007C1175">
              <w:rPr>
                <w:rFonts w:ascii="Calibri" w:eastAsia="Calibri" w:hAnsi="Calibri" w:cs="Calibri"/>
                <w:spacing w:val="4"/>
                <w:sz w:val="16"/>
                <w:szCs w:val="16"/>
                <w:lang w:val="es-EC"/>
              </w:rPr>
              <w:t>U</w:t>
            </w:r>
            <w:r w:rsidRPr="007C1175">
              <w:rPr>
                <w:rFonts w:ascii="Calibri" w:eastAsia="Calibri" w:hAnsi="Calibri" w:cs="Calibri"/>
                <w:spacing w:val="1"/>
                <w:sz w:val="16"/>
                <w:szCs w:val="16"/>
                <w:lang w:val="es-EC"/>
              </w:rPr>
              <w:t>E</w:t>
            </w:r>
            <w:r w:rsidRPr="007C1175">
              <w:rPr>
                <w:rFonts w:ascii="Calibri" w:eastAsia="Calibri" w:hAnsi="Calibri" w:cs="Calibri"/>
                <w:sz w:val="16"/>
                <w:szCs w:val="16"/>
                <w:lang w:val="es-EC"/>
              </w:rPr>
              <w:t>L</w:t>
            </w:r>
            <w:r w:rsidRPr="007C1175">
              <w:rPr>
                <w:rFonts w:ascii="Calibri" w:eastAsia="Calibri" w:hAnsi="Calibri" w:cs="Calibri"/>
                <w:spacing w:val="20"/>
                <w:sz w:val="16"/>
                <w:szCs w:val="16"/>
                <w:lang w:val="es-EC"/>
              </w:rPr>
              <w:t xml:space="preserve"> </w:t>
            </w:r>
            <w:r w:rsidRPr="007C1175">
              <w:rPr>
                <w:rFonts w:ascii="Calibri" w:eastAsia="Calibri" w:hAnsi="Calibri" w:cs="Calibri"/>
                <w:spacing w:val="-1"/>
                <w:sz w:val="16"/>
                <w:szCs w:val="16"/>
                <w:lang w:val="es-EC"/>
              </w:rPr>
              <w:t>D</w:t>
            </w:r>
            <w:r w:rsidRPr="007C1175">
              <w:rPr>
                <w:rFonts w:ascii="Calibri" w:eastAsia="Calibri" w:hAnsi="Calibri" w:cs="Calibri"/>
                <w:sz w:val="16"/>
                <w:szCs w:val="16"/>
                <w:lang w:val="es-EC"/>
              </w:rPr>
              <w:t>E</w:t>
            </w:r>
            <w:r w:rsidRPr="007C1175">
              <w:rPr>
                <w:rFonts w:ascii="Calibri" w:eastAsia="Calibri" w:hAnsi="Calibri" w:cs="Calibri"/>
                <w:spacing w:val="7"/>
                <w:sz w:val="16"/>
                <w:szCs w:val="16"/>
                <w:lang w:val="es-EC"/>
              </w:rPr>
              <w:t xml:space="preserve"> </w:t>
            </w:r>
            <w:r w:rsidRPr="007C1175">
              <w:rPr>
                <w:rFonts w:ascii="Calibri" w:eastAsia="Calibri" w:hAnsi="Calibri" w:cs="Calibri"/>
                <w:spacing w:val="3"/>
                <w:sz w:val="16"/>
                <w:szCs w:val="16"/>
                <w:lang w:val="es-EC"/>
              </w:rPr>
              <w:t>L</w:t>
            </w:r>
            <w:r w:rsidRPr="007C1175">
              <w:rPr>
                <w:rFonts w:ascii="Calibri" w:eastAsia="Calibri" w:hAnsi="Calibri" w:cs="Calibri"/>
                <w:sz w:val="16"/>
                <w:szCs w:val="16"/>
                <w:lang w:val="es-EC"/>
              </w:rPr>
              <w:t>OS</w:t>
            </w:r>
            <w:r w:rsidRPr="007C1175">
              <w:rPr>
                <w:rFonts w:ascii="Calibri" w:eastAsia="Calibri" w:hAnsi="Calibri" w:cs="Calibri"/>
                <w:spacing w:val="5"/>
                <w:sz w:val="16"/>
                <w:szCs w:val="16"/>
                <w:lang w:val="es-EC"/>
              </w:rPr>
              <w:t xml:space="preserve"> </w:t>
            </w:r>
            <w:r w:rsidRPr="007C1175">
              <w:rPr>
                <w:rFonts w:ascii="Calibri" w:eastAsia="Calibri" w:hAnsi="Calibri" w:cs="Calibri"/>
                <w:spacing w:val="1"/>
                <w:w w:val="103"/>
                <w:sz w:val="16"/>
                <w:szCs w:val="16"/>
                <w:lang w:val="es-EC"/>
              </w:rPr>
              <w:t>B</w:t>
            </w:r>
            <w:r w:rsidRPr="007C1175">
              <w:rPr>
                <w:rFonts w:ascii="Calibri" w:eastAsia="Calibri" w:hAnsi="Calibri" w:cs="Calibri"/>
                <w:spacing w:val="-4"/>
                <w:w w:val="103"/>
                <w:sz w:val="16"/>
                <w:szCs w:val="16"/>
                <w:lang w:val="es-EC"/>
              </w:rPr>
              <w:t>A</w:t>
            </w:r>
            <w:r w:rsidRPr="007C1175">
              <w:rPr>
                <w:rFonts w:ascii="Calibri" w:eastAsia="Calibri" w:hAnsi="Calibri" w:cs="Calibri"/>
                <w:spacing w:val="3"/>
                <w:w w:val="103"/>
                <w:sz w:val="16"/>
                <w:szCs w:val="16"/>
                <w:lang w:val="es-EC"/>
              </w:rPr>
              <w:t>NC</w:t>
            </w:r>
            <w:r w:rsidRPr="007C1175">
              <w:rPr>
                <w:rFonts w:ascii="Calibri" w:eastAsia="Calibri" w:hAnsi="Calibri" w:cs="Calibri"/>
                <w:w w:val="103"/>
                <w:sz w:val="16"/>
                <w:szCs w:val="16"/>
                <w:lang w:val="es-EC"/>
              </w:rPr>
              <w:t>OS</w:t>
            </w:r>
          </w:p>
        </w:tc>
        <w:tc>
          <w:tcPr>
            <w:tcW w:w="678" w:type="dxa"/>
            <w:tcBorders>
              <w:top w:val="single" w:sz="4" w:space="0" w:color="000000"/>
              <w:left w:val="single" w:sz="4" w:space="0" w:color="000000"/>
              <w:bottom w:val="single" w:sz="4" w:space="0" w:color="000000"/>
              <w:right w:val="single" w:sz="4" w:space="0" w:color="000000"/>
            </w:tcBorders>
          </w:tcPr>
          <w:p w14:paraId="6C18DCEA"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1</w:t>
            </w:r>
          </w:p>
        </w:tc>
        <w:tc>
          <w:tcPr>
            <w:tcW w:w="678" w:type="dxa"/>
            <w:tcBorders>
              <w:top w:val="single" w:sz="4" w:space="0" w:color="000000"/>
              <w:left w:val="single" w:sz="4" w:space="0" w:color="000000"/>
              <w:bottom w:val="single" w:sz="4" w:space="0" w:color="000000"/>
              <w:right w:val="single" w:sz="4" w:space="0" w:color="000000"/>
            </w:tcBorders>
          </w:tcPr>
          <w:p w14:paraId="10DFF6B2"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7B07BD89"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72FF3DC8" w14:textId="77777777" w:rsidR="00850A88" w:rsidRPr="007C1175" w:rsidRDefault="00850A88" w:rsidP="00C36B26">
            <w:pPr>
              <w:spacing w:before="11"/>
              <w:ind w:left="274"/>
              <w:rPr>
                <w:rFonts w:ascii="Calibri" w:eastAsia="Calibri" w:hAnsi="Calibri" w:cs="Calibri"/>
                <w:sz w:val="16"/>
                <w:szCs w:val="16"/>
                <w:lang w:val="es-EC"/>
              </w:rPr>
            </w:pPr>
            <w:r w:rsidRPr="007C1175">
              <w:rPr>
                <w:rFonts w:ascii="Calibri" w:eastAsia="Calibri" w:hAnsi="Calibri" w:cs="Calibri"/>
                <w:spacing w:val="-1"/>
                <w:w w:val="103"/>
                <w:sz w:val="16"/>
                <w:szCs w:val="16"/>
                <w:lang w:val="es-EC"/>
              </w:rPr>
              <w:t>0</w:t>
            </w:r>
            <w:r w:rsidRPr="007C1175">
              <w:rPr>
                <w:rFonts w:ascii="Calibri" w:eastAsia="Calibri" w:hAnsi="Calibri" w:cs="Calibri"/>
                <w:spacing w:val="-5"/>
                <w:w w:val="103"/>
                <w:sz w:val="16"/>
                <w:szCs w:val="16"/>
                <w:lang w:val="es-EC"/>
              </w:rPr>
              <w:t>,</w:t>
            </w:r>
            <w:r w:rsidRPr="007C1175">
              <w:rPr>
                <w:rFonts w:ascii="Calibri" w:eastAsia="Calibri" w:hAnsi="Calibri" w:cs="Calibri"/>
                <w:spacing w:val="-1"/>
                <w:w w:val="103"/>
                <w:sz w:val="16"/>
                <w:szCs w:val="16"/>
                <w:lang w:val="es-EC"/>
              </w:rPr>
              <w:t>00</w:t>
            </w: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44F21C2A"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172F5080" w14:textId="77777777" w:rsidR="00850A88" w:rsidRPr="007C1175" w:rsidRDefault="00850A88" w:rsidP="00C36B26">
            <w:pPr>
              <w:spacing w:before="11"/>
              <w:ind w:left="356"/>
              <w:rPr>
                <w:rFonts w:ascii="Calibri" w:eastAsia="Calibri" w:hAnsi="Calibri" w:cs="Calibri"/>
                <w:sz w:val="16"/>
                <w:szCs w:val="16"/>
                <w:lang w:val="es-EC"/>
              </w:rPr>
            </w:pPr>
            <w:r w:rsidRPr="007C1175">
              <w:rPr>
                <w:rFonts w:ascii="Calibri" w:eastAsia="Calibri" w:hAnsi="Calibri" w:cs="Calibri"/>
                <w:spacing w:val="-1"/>
                <w:w w:val="103"/>
                <w:sz w:val="16"/>
                <w:szCs w:val="16"/>
                <w:lang w:val="es-EC"/>
              </w:rPr>
              <w:t>0</w:t>
            </w:r>
            <w:r w:rsidRPr="007C1175">
              <w:rPr>
                <w:rFonts w:ascii="Calibri" w:eastAsia="Calibri" w:hAnsi="Calibri" w:cs="Calibri"/>
                <w:spacing w:val="-5"/>
                <w:w w:val="103"/>
                <w:sz w:val="16"/>
                <w:szCs w:val="16"/>
                <w:lang w:val="es-EC"/>
              </w:rPr>
              <w:t>,</w:t>
            </w:r>
            <w:r w:rsidRPr="007C1175">
              <w:rPr>
                <w:rFonts w:ascii="Calibri" w:eastAsia="Calibri" w:hAnsi="Calibri" w:cs="Calibri"/>
                <w:spacing w:val="-1"/>
                <w:w w:val="103"/>
                <w:sz w:val="16"/>
                <w:szCs w:val="16"/>
                <w:lang w:val="es-EC"/>
              </w:rPr>
              <w:t>0</w:t>
            </w: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0D2FFECB"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054E5F62"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8" w:type="dxa"/>
            <w:tcBorders>
              <w:top w:val="single" w:sz="4" w:space="0" w:color="000000"/>
              <w:left w:val="single" w:sz="4" w:space="0" w:color="000000"/>
              <w:bottom w:val="single" w:sz="4" w:space="0" w:color="000000"/>
              <w:right w:val="single" w:sz="4" w:space="0" w:color="000000"/>
            </w:tcBorders>
          </w:tcPr>
          <w:p w14:paraId="2AADD778"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c>
          <w:tcPr>
            <w:tcW w:w="679" w:type="dxa"/>
            <w:tcBorders>
              <w:top w:val="single" w:sz="4" w:space="0" w:color="000000"/>
              <w:left w:val="single" w:sz="4" w:space="0" w:color="000000"/>
              <w:bottom w:val="single" w:sz="4" w:space="0" w:color="000000"/>
              <w:right w:val="single" w:sz="4" w:space="0" w:color="000000"/>
            </w:tcBorders>
          </w:tcPr>
          <w:p w14:paraId="6A2FD827" w14:textId="77777777" w:rsidR="00850A88" w:rsidRPr="007C1175" w:rsidRDefault="00850A88" w:rsidP="00C36B26">
            <w:pPr>
              <w:spacing w:before="11"/>
              <w:ind w:right="24"/>
              <w:jc w:val="right"/>
              <w:rPr>
                <w:rFonts w:ascii="Calibri" w:eastAsia="Calibri" w:hAnsi="Calibri" w:cs="Calibri"/>
                <w:sz w:val="16"/>
                <w:szCs w:val="16"/>
                <w:lang w:val="es-EC"/>
              </w:rPr>
            </w:pPr>
            <w:r w:rsidRPr="007C1175">
              <w:rPr>
                <w:rFonts w:ascii="Calibri" w:eastAsia="Calibri" w:hAnsi="Calibri" w:cs="Calibri"/>
                <w:w w:val="103"/>
                <w:sz w:val="16"/>
                <w:szCs w:val="16"/>
                <w:lang w:val="es-EC"/>
              </w:rPr>
              <w:t>0</w:t>
            </w:r>
          </w:p>
        </w:tc>
      </w:tr>
      <w:tr w:rsidR="00850A88" w:rsidRPr="007C1175" w14:paraId="41280135" w14:textId="77777777" w:rsidTr="00C36B26">
        <w:trPr>
          <w:trHeight w:hRule="exact" w:val="225"/>
        </w:trPr>
        <w:tc>
          <w:tcPr>
            <w:tcW w:w="2226" w:type="dxa"/>
            <w:tcBorders>
              <w:top w:val="single" w:sz="4" w:space="0" w:color="000000"/>
              <w:left w:val="nil"/>
              <w:bottom w:val="nil"/>
              <w:right w:val="single" w:sz="4" w:space="0" w:color="FF0000"/>
            </w:tcBorders>
            <w:shd w:val="clear" w:color="auto" w:fill="000000"/>
          </w:tcPr>
          <w:p w14:paraId="16AD4274" w14:textId="77777777" w:rsidR="00850A88" w:rsidRPr="007C1175" w:rsidRDefault="00850A88" w:rsidP="00C36B26">
            <w:pPr>
              <w:spacing w:before="11"/>
              <w:ind w:left="32"/>
              <w:rPr>
                <w:rFonts w:ascii="Calibri" w:eastAsia="Calibri" w:hAnsi="Calibri" w:cs="Calibri"/>
                <w:sz w:val="16"/>
                <w:szCs w:val="16"/>
                <w:lang w:val="es-EC"/>
              </w:rPr>
            </w:pPr>
            <w:r w:rsidRPr="007C1175">
              <w:rPr>
                <w:rFonts w:ascii="Calibri" w:eastAsia="Calibri" w:hAnsi="Calibri" w:cs="Calibri"/>
                <w:color w:val="FFFFFF"/>
                <w:spacing w:val="2"/>
                <w:sz w:val="16"/>
                <w:szCs w:val="16"/>
                <w:lang w:val="es-EC"/>
              </w:rPr>
              <w:t>T</w:t>
            </w:r>
            <w:r w:rsidRPr="007C1175">
              <w:rPr>
                <w:rFonts w:ascii="Calibri" w:eastAsia="Calibri" w:hAnsi="Calibri" w:cs="Calibri"/>
                <w:color w:val="FFFFFF"/>
                <w:spacing w:val="4"/>
                <w:sz w:val="16"/>
                <w:szCs w:val="16"/>
                <w:lang w:val="es-EC"/>
              </w:rPr>
              <w:t>o</w:t>
            </w:r>
            <w:r w:rsidRPr="007C1175">
              <w:rPr>
                <w:rFonts w:ascii="Calibri" w:eastAsia="Calibri" w:hAnsi="Calibri" w:cs="Calibri"/>
                <w:color w:val="FFFFFF"/>
                <w:sz w:val="16"/>
                <w:szCs w:val="16"/>
                <w:lang w:val="es-EC"/>
              </w:rPr>
              <w:t>t</w:t>
            </w:r>
            <w:r w:rsidRPr="007C1175">
              <w:rPr>
                <w:rFonts w:ascii="Calibri" w:eastAsia="Calibri" w:hAnsi="Calibri" w:cs="Calibri"/>
                <w:color w:val="FFFFFF"/>
                <w:spacing w:val="3"/>
                <w:sz w:val="16"/>
                <w:szCs w:val="16"/>
                <w:lang w:val="es-EC"/>
              </w:rPr>
              <w:t>a</w:t>
            </w:r>
            <w:r w:rsidRPr="007C1175">
              <w:rPr>
                <w:rFonts w:ascii="Calibri" w:eastAsia="Calibri" w:hAnsi="Calibri" w:cs="Calibri"/>
                <w:color w:val="FFFFFF"/>
                <w:sz w:val="16"/>
                <w:szCs w:val="16"/>
                <w:lang w:val="es-EC"/>
              </w:rPr>
              <w:t>l</w:t>
            </w:r>
            <w:r w:rsidRPr="007C1175">
              <w:rPr>
                <w:rFonts w:ascii="Calibri" w:eastAsia="Calibri" w:hAnsi="Calibri" w:cs="Calibri"/>
                <w:color w:val="FFFFFF"/>
                <w:spacing w:val="9"/>
                <w:sz w:val="16"/>
                <w:szCs w:val="16"/>
                <w:lang w:val="es-EC"/>
              </w:rPr>
              <w:t xml:space="preserve"> </w:t>
            </w:r>
            <w:r w:rsidRPr="007C1175">
              <w:rPr>
                <w:rFonts w:ascii="Calibri" w:eastAsia="Calibri" w:hAnsi="Calibri" w:cs="Calibri"/>
                <w:color w:val="FFFFFF"/>
                <w:spacing w:val="-5"/>
                <w:w w:val="103"/>
                <w:sz w:val="16"/>
                <w:szCs w:val="16"/>
                <w:lang w:val="es-EC"/>
              </w:rPr>
              <w:t>g</w:t>
            </w:r>
            <w:r w:rsidRPr="007C1175">
              <w:rPr>
                <w:rFonts w:ascii="Calibri" w:eastAsia="Calibri" w:hAnsi="Calibri" w:cs="Calibri"/>
                <w:color w:val="FFFFFF"/>
                <w:w w:val="103"/>
                <w:sz w:val="16"/>
                <w:szCs w:val="16"/>
                <w:lang w:val="es-EC"/>
              </w:rPr>
              <w:t>e</w:t>
            </w:r>
            <w:r w:rsidRPr="007C1175">
              <w:rPr>
                <w:rFonts w:ascii="Calibri" w:eastAsia="Calibri" w:hAnsi="Calibri" w:cs="Calibri"/>
                <w:color w:val="FFFFFF"/>
                <w:spacing w:val="-5"/>
                <w:w w:val="103"/>
                <w:sz w:val="16"/>
                <w:szCs w:val="16"/>
                <w:lang w:val="es-EC"/>
              </w:rPr>
              <w:t>n</w:t>
            </w:r>
            <w:r w:rsidRPr="007C1175">
              <w:rPr>
                <w:rFonts w:ascii="Calibri" w:eastAsia="Calibri" w:hAnsi="Calibri" w:cs="Calibri"/>
                <w:color w:val="FFFFFF"/>
                <w:w w:val="103"/>
                <w:sz w:val="16"/>
                <w:szCs w:val="16"/>
                <w:lang w:val="es-EC"/>
              </w:rPr>
              <w:t>e</w:t>
            </w:r>
            <w:r w:rsidRPr="007C1175">
              <w:rPr>
                <w:rFonts w:ascii="Calibri" w:eastAsia="Calibri" w:hAnsi="Calibri" w:cs="Calibri"/>
                <w:color w:val="FFFFFF"/>
                <w:spacing w:val="-3"/>
                <w:w w:val="103"/>
                <w:sz w:val="16"/>
                <w:szCs w:val="16"/>
                <w:lang w:val="es-EC"/>
              </w:rPr>
              <w:t>r</w:t>
            </w:r>
            <w:r w:rsidRPr="007C1175">
              <w:rPr>
                <w:rFonts w:ascii="Calibri" w:eastAsia="Calibri" w:hAnsi="Calibri" w:cs="Calibri"/>
                <w:color w:val="FFFFFF"/>
                <w:spacing w:val="3"/>
                <w:w w:val="103"/>
                <w:sz w:val="16"/>
                <w:szCs w:val="16"/>
                <w:lang w:val="es-EC"/>
              </w:rPr>
              <w:t>a</w:t>
            </w:r>
            <w:r w:rsidRPr="007C1175">
              <w:rPr>
                <w:rFonts w:ascii="Calibri" w:eastAsia="Calibri" w:hAnsi="Calibri" w:cs="Calibri"/>
                <w:color w:val="FFFFFF"/>
                <w:w w:val="103"/>
                <w:sz w:val="16"/>
                <w:szCs w:val="16"/>
                <w:lang w:val="es-EC"/>
              </w:rPr>
              <w:t>l</w:t>
            </w:r>
          </w:p>
        </w:tc>
        <w:tc>
          <w:tcPr>
            <w:tcW w:w="678" w:type="dxa"/>
            <w:tcBorders>
              <w:top w:val="single" w:sz="4" w:space="0" w:color="000000"/>
              <w:left w:val="single" w:sz="4" w:space="0" w:color="FF0000"/>
              <w:bottom w:val="nil"/>
              <w:right w:val="single" w:sz="4" w:space="0" w:color="FF0000"/>
            </w:tcBorders>
            <w:shd w:val="clear" w:color="auto" w:fill="000000"/>
          </w:tcPr>
          <w:p w14:paraId="0FDB2413"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color w:val="FFFFFF"/>
                <w:w w:val="103"/>
                <w:sz w:val="16"/>
                <w:szCs w:val="16"/>
                <w:lang w:val="es-EC"/>
              </w:rPr>
              <w:t>5</w:t>
            </w:r>
          </w:p>
        </w:tc>
        <w:tc>
          <w:tcPr>
            <w:tcW w:w="678" w:type="dxa"/>
            <w:tcBorders>
              <w:top w:val="single" w:sz="4" w:space="0" w:color="000000"/>
              <w:left w:val="single" w:sz="4" w:space="0" w:color="FF0000"/>
              <w:bottom w:val="nil"/>
              <w:right w:val="single" w:sz="4" w:space="0" w:color="FF0000"/>
            </w:tcBorders>
            <w:shd w:val="clear" w:color="auto" w:fill="000000"/>
          </w:tcPr>
          <w:p w14:paraId="6503AEC3" w14:textId="77777777" w:rsidR="00850A88" w:rsidRPr="007C1175" w:rsidRDefault="00850A88" w:rsidP="00C36B26">
            <w:pPr>
              <w:spacing w:before="11"/>
              <w:ind w:left="191"/>
              <w:rPr>
                <w:rFonts w:ascii="Calibri" w:eastAsia="Calibri" w:hAnsi="Calibri" w:cs="Calibri"/>
                <w:sz w:val="16"/>
                <w:szCs w:val="16"/>
                <w:lang w:val="es-EC"/>
              </w:rPr>
            </w:pPr>
            <w:r w:rsidRPr="007C1175">
              <w:rPr>
                <w:rFonts w:ascii="Calibri" w:eastAsia="Calibri" w:hAnsi="Calibri" w:cs="Calibri"/>
                <w:color w:val="FFFFFF"/>
                <w:spacing w:val="-1"/>
                <w:w w:val="103"/>
                <w:sz w:val="16"/>
                <w:szCs w:val="16"/>
                <w:lang w:val="es-EC"/>
              </w:rPr>
              <w:t>399</w:t>
            </w:r>
            <w:r w:rsidRPr="007C1175">
              <w:rPr>
                <w:rFonts w:ascii="Calibri" w:eastAsia="Calibri" w:hAnsi="Calibri" w:cs="Calibri"/>
                <w:color w:val="FFFFFF"/>
                <w:spacing w:val="-5"/>
                <w:w w:val="103"/>
                <w:sz w:val="16"/>
                <w:szCs w:val="16"/>
                <w:lang w:val="es-EC"/>
              </w:rPr>
              <w:t>,</w:t>
            </w:r>
            <w:r w:rsidRPr="007C1175">
              <w:rPr>
                <w:rFonts w:ascii="Calibri" w:eastAsia="Calibri" w:hAnsi="Calibri" w:cs="Calibri"/>
                <w:color w:val="FFFFFF"/>
                <w:spacing w:val="-1"/>
                <w:w w:val="103"/>
                <w:sz w:val="16"/>
                <w:szCs w:val="16"/>
                <w:lang w:val="es-EC"/>
              </w:rPr>
              <w:t>3</w:t>
            </w:r>
            <w:r w:rsidRPr="007C1175">
              <w:rPr>
                <w:rFonts w:ascii="Calibri" w:eastAsia="Calibri" w:hAnsi="Calibri" w:cs="Calibri"/>
                <w:color w:val="FFFFFF"/>
                <w:w w:val="103"/>
                <w:sz w:val="16"/>
                <w:szCs w:val="16"/>
                <w:lang w:val="es-EC"/>
              </w:rPr>
              <w:t>7</w:t>
            </w:r>
          </w:p>
        </w:tc>
        <w:tc>
          <w:tcPr>
            <w:tcW w:w="678" w:type="dxa"/>
            <w:tcBorders>
              <w:top w:val="single" w:sz="4" w:space="0" w:color="000000"/>
              <w:left w:val="single" w:sz="4" w:space="0" w:color="FF0000"/>
              <w:bottom w:val="nil"/>
              <w:right w:val="single" w:sz="4" w:space="0" w:color="FF0000"/>
            </w:tcBorders>
            <w:shd w:val="clear" w:color="auto" w:fill="000000"/>
          </w:tcPr>
          <w:p w14:paraId="59546214" w14:textId="77777777" w:rsidR="00850A88" w:rsidRPr="007C1175" w:rsidRDefault="00850A88" w:rsidP="00C36B26">
            <w:pPr>
              <w:spacing w:before="11"/>
              <w:ind w:right="26"/>
              <w:jc w:val="right"/>
              <w:rPr>
                <w:rFonts w:ascii="Calibri" w:eastAsia="Calibri" w:hAnsi="Calibri" w:cs="Calibri"/>
                <w:sz w:val="16"/>
                <w:szCs w:val="16"/>
                <w:lang w:val="es-EC"/>
              </w:rPr>
            </w:pPr>
            <w:r w:rsidRPr="007C1175">
              <w:rPr>
                <w:rFonts w:ascii="Calibri" w:eastAsia="Calibri" w:hAnsi="Calibri" w:cs="Calibri"/>
                <w:color w:val="FFFFFF"/>
                <w:spacing w:val="-2"/>
                <w:w w:val="103"/>
                <w:sz w:val="16"/>
                <w:szCs w:val="16"/>
                <w:lang w:val="es-EC"/>
              </w:rPr>
              <w:t>13</w:t>
            </w:r>
          </w:p>
        </w:tc>
        <w:tc>
          <w:tcPr>
            <w:tcW w:w="678" w:type="dxa"/>
            <w:tcBorders>
              <w:top w:val="single" w:sz="4" w:space="0" w:color="000000"/>
              <w:left w:val="single" w:sz="4" w:space="0" w:color="FF0000"/>
              <w:bottom w:val="nil"/>
              <w:right w:val="single" w:sz="4" w:space="0" w:color="FF0000"/>
            </w:tcBorders>
            <w:shd w:val="clear" w:color="auto" w:fill="000000"/>
          </w:tcPr>
          <w:p w14:paraId="1543810B" w14:textId="77777777" w:rsidR="00850A88" w:rsidRPr="007C1175" w:rsidRDefault="00850A88" w:rsidP="00C36B26">
            <w:pPr>
              <w:spacing w:before="11"/>
              <w:ind w:left="274"/>
              <w:rPr>
                <w:rFonts w:ascii="Calibri" w:eastAsia="Calibri" w:hAnsi="Calibri" w:cs="Calibri"/>
                <w:sz w:val="16"/>
                <w:szCs w:val="16"/>
                <w:lang w:val="es-EC"/>
              </w:rPr>
            </w:pPr>
            <w:r w:rsidRPr="007C1175">
              <w:rPr>
                <w:rFonts w:ascii="Calibri" w:eastAsia="Calibri" w:hAnsi="Calibri" w:cs="Calibri"/>
                <w:color w:val="FFFFFF"/>
                <w:spacing w:val="-1"/>
                <w:w w:val="103"/>
                <w:sz w:val="16"/>
                <w:szCs w:val="16"/>
                <w:lang w:val="es-EC"/>
              </w:rPr>
              <w:t>58</w:t>
            </w:r>
            <w:r w:rsidRPr="007C1175">
              <w:rPr>
                <w:rFonts w:ascii="Calibri" w:eastAsia="Calibri" w:hAnsi="Calibri" w:cs="Calibri"/>
                <w:color w:val="FFFFFF"/>
                <w:spacing w:val="-5"/>
                <w:w w:val="103"/>
                <w:sz w:val="16"/>
                <w:szCs w:val="16"/>
                <w:lang w:val="es-EC"/>
              </w:rPr>
              <w:t>,</w:t>
            </w:r>
            <w:r w:rsidRPr="007C1175">
              <w:rPr>
                <w:rFonts w:ascii="Calibri" w:eastAsia="Calibri" w:hAnsi="Calibri" w:cs="Calibri"/>
                <w:color w:val="FFFFFF"/>
                <w:spacing w:val="-1"/>
                <w:w w:val="103"/>
                <w:sz w:val="16"/>
                <w:szCs w:val="16"/>
                <w:lang w:val="es-EC"/>
              </w:rPr>
              <w:t>6</w:t>
            </w:r>
            <w:r w:rsidRPr="007C1175">
              <w:rPr>
                <w:rFonts w:ascii="Calibri" w:eastAsia="Calibri" w:hAnsi="Calibri" w:cs="Calibri"/>
                <w:color w:val="FFFFFF"/>
                <w:w w:val="103"/>
                <w:sz w:val="16"/>
                <w:szCs w:val="16"/>
                <w:lang w:val="es-EC"/>
              </w:rPr>
              <w:t>8</w:t>
            </w:r>
          </w:p>
        </w:tc>
        <w:tc>
          <w:tcPr>
            <w:tcW w:w="678" w:type="dxa"/>
            <w:tcBorders>
              <w:top w:val="single" w:sz="4" w:space="0" w:color="000000"/>
              <w:left w:val="single" w:sz="4" w:space="0" w:color="FF0000"/>
              <w:bottom w:val="nil"/>
              <w:right w:val="single" w:sz="4" w:space="0" w:color="FF0000"/>
            </w:tcBorders>
            <w:shd w:val="clear" w:color="auto" w:fill="000000"/>
          </w:tcPr>
          <w:p w14:paraId="59BA4C6D" w14:textId="77777777" w:rsidR="00850A88" w:rsidRPr="007C1175" w:rsidRDefault="00850A88" w:rsidP="00C36B26">
            <w:pPr>
              <w:spacing w:before="11"/>
              <w:ind w:right="27"/>
              <w:jc w:val="right"/>
              <w:rPr>
                <w:rFonts w:ascii="Calibri" w:eastAsia="Calibri" w:hAnsi="Calibri" w:cs="Calibri"/>
                <w:sz w:val="16"/>
                <w:szCs w:val="16"/>
                <w:lang w:val="es-EC"/>
              </w:rPr>
            </w:pPr>
            <w:r w:rsidRPr="007C1175">
              <w:rPr>
                <w:rFonts w:ascii="Calibri" w:eastAsia="Calibri" w:hAnsi="Calibri" w:cs="Calibri"/>
                <w:color w:val="FFFFFF"/>
                <w:spacing w:val="-2"/>
                <w:w w:val="103"/>
                <w:sz w:val="16"/>
                <w:szCs w:val="16"/>
                <w:lang w:val="es-EC"/>
              </w:rPr>
              <w:t>11</w:t>
            </w:r>
          </w:p>
        </w:tc>
        <w:tc>
          <w:tcPr>
            <w:tcW w:w="678" w:type="dxa"/>
            <w:tcBorders>
              <w:top w:val="single" w:sz="4" w:space="0" w:color="000000"/>
              <w:left w:val="single" w:sz="4" w:space="0" w:color="FF0000"/>
              <w:bottom w:val="nil"/>
              <w:right w:val="single" w:sz="4" w:space="0" w:color="FF0000"/>
            </w:tcBorders>
            <w:shd w:val="clear" w:color="auto" w:fill="000000"/>
          </w:tcPr>
          <w:p w14:paraId="5B12CBBC" w14:textId="77777777" w:rsidR="00850A88" w:rsidRPr="007C1175" w:rsidRDefault="00850A88" w:rsidP="00C36B26">
            <w:pPr>
              <w:spacing w:before="11"/>
              <w:ind w:left="274"/>
              <w:rPr>
                <w:rFonts w:ascii="Calibri" w:eastAsia="Calibri" w:hAnsi="Calibri" w:cs="Calibri"/>
                <w:sz w:val="16"/>
                <w:szCs w:val="16"/>
                <w:lang w:val="es-EC"/>
              </w:rPr>
            </w:pPr>
            <w:r w:rsidRPr="007C1175">
              <w:rPr>
                <w:rFonts w:ascii="Calibri" w:eastAsia="Calibri" w:hAnsi="Calibri" w:cs="Calibri"/>
                <w:color w:val="FFFFFF"/>
                <w:spacing w:val="-1"/>
                <w:w w:val="103"/>
                <w:sz w:val="16"/>
                <w:szCs w:val="16"/>
                <w:lang w:val="es-EC"/>
              </w:rPr>
              <w:t>34</w:t>
            </w:r>
            <w:r w:rsidRPr="007C1175">
              <w:rPr>
                <w:rFonts w:ascii="Calibri" w:eastAsia="Calibri" w:hAnsi="Calibri" w:cs="Calibri"/>
                <w:color w:val="FFFFFF"/>
                <w:spacing w:val="-5"/>
                <w:w w:val="103"/>
                <w:sz w:val="16"/>
                <w:szCs w:val="16"/>
                <w:lang w:val="es-EC"/>
              </w:rPr>
              <w:t>,</w:t>
            </w:r>
            <w:r w:rsidRPr="007C1175">
              <w:rPr>
                <w:rFonts w:ascii="Calibri" w:eastAsia="Calibri" w:hAnsi="Calibri" w:cs="Calibri"/>
                <w:color w:val="FFFFFF"/>
                <w:spacing w:val="-1"/>
                <w:w w:val="103"/>
                <w:sz w:val="16"/>
                <w:szCs w:val="16"/>
                <w:lang w:val="es-EC"/>
              </w:rPr>
              <w:t>4</w:t>
            </w:r>
            <w:r w:rsidRPr="007C1175">
              <w:rPr>
                <w:rFonts w:ascii="Calibri" w:eastAsia="Calibri" w:hAnsi="Calibri" w:cs="Calibri"/>
                <w:color w:val="FFFFFF"/>
                <w:w w:val="103"/>
                <w:sz w:val="16"/>
                <w:szCs w:val="16"/>
                <w:lang w:val="es-EC"/>
              </w:rPr>
              <w:t>2</w:t>
            </w:r>
          </w:p>
        </w:tc>
        <w:tc>
          <w:tcPr>
            <w:tcW w:w="678" w:type="dxa"/>
            <w:tcBorders>
              <w:top w:val="single" w:sz="4" w:space="0" w:color="000000"/>
              <w:left w:val="single" w:sz="4" w:space="0" w:color="FF0000"/>
              <w:bottom w:val="nil"/>
              <w:right w:val="single" w:sz="4" w:space="0" w:color="FF0000"/>
            </w:tcBorders>
            <w:shd w:val="clear" w:color="auto" w:fill="000000"/>
          </w:tcPr>
          <w:p w14:paraId="7B1ED8D7"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color w:val="FFFFFF"/>
                <w:w w:val="103"/>
                <w:sz w:val="16"/>
                <w:szCs w:val="16"/>
                <w:lang w:val="es-EC"/>
              </w:rPr>
              <w:t>0</w:t>
            </w:r>
          </w:p>
        </w:tc>
        <w:tc>
          <w:tcPr>
            <w:tcW w:w="678" w:type="dxa"/>
            <w:tcBorders>
              <w:top w:val="single" w:sz="4" w:space="0" w:color="000000"/>
              <w:left w:val="single" w:sz="4" w:space="0" w:color="FF0000"/>
              <w:bottom w:val="nil"/>
              <w:right w:val="single" w:sz="4" w:space="0" w:color="FF0000"/>
            </w:tcBorders>
            <w:shd w:val="clear" w:color="auto" w:fill="000000"/>
          </w:tcPr>
          <w:p w14:paraId="69719F5F" w14:textId="77777777" w:rsidR="00850A88" w:rsidRPr="007C1175" w:rsidRDefault="00850A88" w:rsidP="00C36B26">
            <w:pPr>
              <w:spacing w:before="11"/>
              <w:ind w:left="356"/>
              <w:rPr>
                <w:rFonts w:ascii="Calibri" w:eastAsia="Calibri" w:hAnsi="Calibri" w:cs="Calibri"/>
                <w:sz w:val="16"/>
                <w:szCs w:val="16"/>
                <w:lang w:val="es-EC"/>
              </w:rPr>
            </w:pPr>
            <w:r w:rsidRPr="007C1175">
              <w:rPr>
                <w:rFonts w:ascii="Calibri" w:eastAsia="Calibri" w:hAnsi="Calibri" w:cs="Calibri"/>
                <w:color w:val="FFFFFF"/>
                <w:spacing w:val="-1"/>
                <w:w w:val="103"/>
                <w:sz w:val="16"/>
                <w:szCs w:val="16"/>
                <w:lang w:val="es-EC"/>
              </w:rPr>
              <w:t>0</w:t>
            </w:r>
            <w:r w:rsidRPr="007C1175">
              <w:rPr>
                <w:rFonts w:ascii="Calibri" w:eastAsia="Calibri" w:hAnsi="Calibri" w:cs="Calibri"/>
                <w:color w:val="FFFFFF"/>
                <w:spacing w:val="-5"/>
                <w:w w:val="103"/>
                <w:sz w:val="16"/>
                <w:szCs w:val="16"/>
                <w:lang w:val="es-EC"/>
              </w:rPr>
              <w:t>,</w:t>
            </w:r>
            <w:r w:rsidRPr="007C1175">
              <w:rPr>
                <w:rFonts w:ascii="Calibri" w:eastAsia="Calibri" w:hAnsi="Calibri" w:cs="Calibri"/>
                <w:color w:val="FFFFFF"/>
                <w:spacing w:val="-1"/>
                <w:w w:val="103"/>
                <w:sz w:val="16"/>
                <w:szCs w:val="16"/>
                <w:lang w:val="es-EC"/>
              </w:rPr>
              <w:t>0</w:t>
            </w:r>
            <w:r w:rsidRPr="007C1175">
              <w:rPr>
                <w:rFonts w:ascii="Calibri" w:eastAsia="Calibri" w:hAnsi="Calibri" w:cs="Calibri"/>
                <w:color w:val="FFFFFF"/>
                <w:w w:val="103"/>
                <w:sz w:val="16"/>
                <w:szCs w:val="16"/>
                <w:lang w:val="es-EC"/>
              </w:rPr>
              <w:t>0</w:t>
            </w:r>
          </w:p>
        </w:tc>
        <w:tc>
          <w:tcPr>
            <w:tcW w:w="678" w:type="dxa"/>
            <w:tcBorders>
              <w:top w:val="single" w:sz="4" w:space="0" w:color="000000"/>
              <w:left w:val="single" w:sz="4" w:space="0" w:color="FF0000"/>
              <w:bottom w:val="nil"/>
              <w:right w:val="single" w:sz="4" w:space="0" w:color="FF0000"/>
            </w:tcBorders>
            <w:shd w:val="clear" w:color="auto" w:fill="000000"/>
          </w:tcPr>
          <w:p w14:paraId="46FBF5AC" w14:textId="77777777" w:rsidR="00850A88" w:rsidRPr="007C1175" w:rsidRDefault="00850A88" w:rsidP="00C36B26">
            <w:pPr>
              <w:spacing w:before="11"/>
              <w:ind w:right="25"/>
              <w:jc w:val="right"/>
              <w:rPr>
                <w:rFonts w:ascii="Calibri" w:eastAsia="Calibri" w:hAnsi="Calibri" w:cs="Calibri"/>
                <w:sz w:val="16"/>
                <w:szCs w:val="16"/>
                <w:lang w:val="es-EC"/>
              </w:rPr>
            </w:pPr>
            <w:r w:rsidRPr="007C1175">
              <w:rPr>
                <w:rFonts w:ascii="Calibri" w:eastAsia="Calibri" w:hAnsi="Calibri" w:cs="Calibri"/>
                <w:color w:val="FFFFFF"/>
                <w:w w:val="103"/>
                <w:sz w:val="16"/>
                <w:szCs w:val="16"/>
                <w:lang w:val="es-EC"/>
              </w:rPr>
              <w:t>0</w:t>
            </w:r>
          </w:p>
        </w:tc>
        <w:tc>
          <w:tcPr>
            <w:tcW w:w="679" w:type="dxa"/>
            <w:tcBorders>
              <w:top w:val="single" w:sz="4" w:space="0" w:color="000000"/>
              <w:left w:val="single" w:sz="4" w:space="0" w:color="FF0000"/>
              <w:bottom w:val="nil"/>
              <w:right w:val="nil"/>
            </w:tcBorders>
            <w:shd w:val="clear" w:color="auto" w:fill="000000"/>
          </w:tcPr>
          <w:p w14:paraId="4B0CB27B" w14:textId="77777777" w:rsidR="00850A88" w:rsidRPr="007C1175" w:rsidRDefault="00850A88" w:rsidP="00C36B26">
            <w:pPr>
              <w:spacing w:before="11"/>
              <w:ind w:left="356"/>
              <w:rPr>
                <w:rFonts w:ascii="Calibri" w:eastAsia="Calibri" w:hAnsi="Calibri" w:cs="Calibri"/>
                <w:sz w:val="16"/>
                <w:szCs w:val="16"/>
                <w:lang w:val="es-EC"/>
              </w:rPr>
            </w:pPr>
            <w:r w:rsidRPr="007C1175">
              <w:rPr>
                <w:rFonts w:ascii="Calibri" w:eastAsia="Calibri" w:hAnsi="Calibri" w:cs="Calibri"/>
                <w:color w:val="FFFFFF"/>
                <w:spacing w:val="-1"/>
                <w:w w:val="103"/>
                <w:sz w:val="16"/>
                <w:szCs w:val="16"/>
                <w:lang w:val="es-EC"/>
              </w:rPr>
              <w:t>0</w:t>
            </w:r>
            <w:r w:rsidRPr="007C1175">
              <w:rPr>
                <w:rFonts w:ascii="Calibri" w:eastAsia="Calibri" w:hAnsi="Calibri" w:cs="Calibri"/>
                <w:color w:val="FFFFFF"/>
                <w:spacing w:val="-5"/>
                <w:w w:val="103"/>
                <w:sz w:val="16"/>
                <w:szCs w:val="16"/>
                <w:lang w:val="es-EC"/>
              </w:rPr>
              <w:t>,</w:t>
            </w:r>
            <w:r w:rsidRPr="007C1175">
              <w:rPr>
                <w:rFonts w:ascii="Calibri" w:eastAsia="Calibri" w:hAnsi="Calibri" w:cs="Calibri"/>
                <w:color w:val="FFFFFF"/>
                <w:spacing w:val="-1"/>
                <w:w w:val="103"/>
                <w:sz w:val="16"/>
                <w:szCs w:val="16"/>
                <w:lang w:val="es-EC"/>
              </w:rPr>
              <w:t>0</w:t>
            </w:r>
            <w:r w:rsidRPr="007C1175">
              <w:rPr>
                <w:rFonts w:ascii="Calibri" w:eastAsia="Calibri" w:hAnsi="Calibri" w:cs="Calibri"/>
                <w:color w:val="FFFFFF"/>
                <w:w w:val="103"/>
                <w:sz w:val="16"/>
                <w:szCs w:val="16"/>
                <w:lang w:val="es-EC"/>
              </w:rPr>
              <w:t>0</w:t>
            </w:r>
          </w:p>
        </w:tc>
      </w:tr>
    </w:tbl>
    <w:p w14:paraId="36C33701" w14:textId="77777777" w:rsidR="00850A88" w:rsidRPr="007C1175" w:rsidRDefault="00850A88" w:rsidP="00850A88">
      <w:pPr>
        <w:jc w:val="both"/>
        <w:rPr>
          <w:rFonts w:ascii="Arial" w:hAnsi="Arial" w:cs="Arial"/>
          <w:sz w:val="21"/>
          <w:szCs w:val="21"/>
          <w:lang w:val="es-EC"/>
        </w:rPr>
      </w:pPr>
    </w:p>
    <w:p w14:paraId="7A21F8A7" w14:textId="77777777" w:rsidR="00850A88" w:rsidRPr="007C1175" w:rsidRDefault="00850A88" w:rsidP="00850A88">
      <w:pPr>
        <w:rPr>
          <w:rFonts w:ascii="Arial" w:hAnsi="Arial" w:cs="Arial"/>
          <w:sz w:val="21"/>
          <w:szCs w:val="21"/>
          <w:lang w:val="es-EC"/>
        </w:rPr>
      </w:pPr>
      <w:r w:rsidRPr="007C1175">
        <w:rPr>
          <w:rFonts w:ascii="Arial" w:hAnsi="Arial" w:cs="Arial"/>
          <w:b/>
          <w:sz w:val="21"/>
          <w:szCs w:val="21"/>
          <w:lang w:val="es-EC" w:eastAsia="es-ES"/>
        </w:rPr>
        <w:t>Fuente: Sala de Monitoreo y Control del CBDMQ.</w:t>
      </w:r>
    </w:p>
    <w:p w14:paraId="044D0FF7" w14:textId="77777777" w:rsidR="00850A88" w:rsidRPr="007C1175" w:rsidRDefault="00850A88" w:rsidP="00850A88">
      <w:pPr>
        <w:jc w:val="both"/>
        <w:rPr>
          <w:rFonts w:ascii="Arial" w:hAnsi="Arial" w:cs="Arial"/>
          <w:sz w:val="21"/>
          <w:szCs w:val="21"/>
          <w:lang w:val="es-EC"/>
        </w:rPr>
      </w:pPr>
    </w:p>
    <w:p w14:paraId="1B6A1C6C"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Complementariamente, se evidencia un apoyo importante del CBDMQ, con lo que respecta a Incendios forestales y apoyo con cobertura a la jurisdicción de la Zona 1, por lo que, se fortalece la necesidad de ampliar la logística necesaria para el recurso humano a través de un campamento general que contenga diferentes ambientes, proporcionando al personal un lugar para alojamiento, espacio para dormitorio, oficina de reuniones, soporte técnico, comedor, cocina, vestidores y baños.</w:t>
      </w:r>
    </w:p>
    <w:p w14:paraId="50D11CB9" w14:textId="77777777" w:rsidR="00850A88" w:rsidRPr="007C1175" w:rsidRDefault="00850A88" w:rsidP="00850A88">
      <w:pPr>
        <w:jc w:val="both"/>
        <w:rPr>
          <w:rFonts w:ascii="Arial" w:hAnsi="Arial" w:cs="Arial"/>
          <w:sz w:val="21"/>
          <w:szCs w:val="21"/>
          <w:lang w:val="es-EC" w:eastAsia="es-ES"/>
        </w:rPr>
      </w:pPr>
    </w:p>
    <w:p w14:paraId="0147B59C" w14:textId="2EE9BF50"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xml:space="preserve">Así mismo, es menester señalar que el Cuerpo de Bomberos del Distrito Metropolitano de Quito, voluntariamente participó en la Acreditación Nacional de Grupos BRIFS, evento organizado por el </w:t>
      </w:r>
      <w:r w:rsidRPr="007C1175">
        <w:rPr>
          <w:rFonts w:ascii="Arial" w:hAnsi="Arial" w:cs="Arial"/>
          <w:sz w:val="21"/>
          <w:szCs w:val="21"/>
          <w:lang w:val="es-EC"/>
        </w:rPr>
        <w:lastRenderedPageBreak/>
        <w:t>Servicio de Gestión de Riesgos en la ciudad de Quito (junio 2021), obteniendo la acreditación como Equipo BRIF Nivel A.</w:t>
      </w:r>
    </w:p>
    <w:p w14:paraId="585D3268" w14:textId="77777777" w:rsidR="00253B7C" w:rsidRPr="007C1175" w:rsidRDefault="00253B7C" w:rsidP="00850A88">
      <w:pPr>
        <w:jc w:val="both"/>
        <w:rPr>
          <w:rFonts w:ascii="Arial" w:hAnsi="Arial" w:cs="Arial"/>
          <w:sz w:val="21"/>
          <w:szCs w:val="21"/>
          <w:lang w:val="es-EC"/>
        </w:rPr>
      </w:pPr>
    </w:p>
    <w:p w14:paraId="370ED154"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xml:space="preserve">Esta acreditación refleja la organización operativa, administrativa y logística con la que cuenta el Grupo Táctico Forestal del Cuerpo de Bomberos del Distrito Metropolitano de Quito, por ende, esto genera una responsabilidad para la atención de emergencias relacionadas con Incendios Forestales que puedan presentarse en el Distrito Metropolitano de Quito, Zona 1 y fuera de ella de así requerirlo. Esto conlleva a mantener un sistema de mejora continua sostenible y sustentable, donde la tecnificación y capacitación es un eje fundamental para el fortalecimiento del recurso humano que tenga la destreza de uso de los equipos, herramientas y accesorios de última tecnología para el control de los incendios forestales; con esto se fortalece el objetivo de la </w:t>
      </w:r>
      <w:r w:rsidRPr="007C1175">
        <w:rPr>
          <w:rFonts w:ascii="Arial" w:hAnsi="Arial" w:cs="Arial"/>
          <w:b/>
          <w:bCs/>
          <w:sz w:val="21"/>
          <w:szCs w:val="21"/>
          <w:lang w:val="es-EC"/>
        </w:rPr>
        <w:t xml:space="preserve">“ADQUISICIÓN DE CAMPAMENTO PARA EL GRUPO TÁCTICO FORESTAL”, </w:t>
      </w:r>
      <w:r w:rsidRPr="007C1175">
        <w:rPr>
          <w:rFonts w:ascii="Arial" w:hAnsi="Arial" w:cs="Arial"/>
          <w:sz w:val="21"/>
          <w:szCs w:val="21"/>
          <w:lang w:val="es-EC"/>
        </w:rPr>
        <w:t>coadyuvando así también el cumplimiento de la misión institucional, conjuntamente con el principio de responsabilidad social y suplir las necesidades básicas del personal que conforma el grupo BRIF NIVEL A.</w:t>
      </w:r>
    </w:p>
    <w:p w14:paraId="4E814B13" w14:textId="77777777" w:rsidR="00850A88" w:rsidRPr="007C1175" w:rsidRDefault="00850A88" w:rsidP="00850A88">
      <w:pPr>
        <w:jc w:val="both"/>
        <w:rPr>
          <w:rFonts w:ascii="Arial" w:hAnsi="Arial" w:cs="Arial"/>
          <w:sz w:val="21"/>
          <w:szCs w:val="21"/>
          <w:lang w:val="es-EC"/>
        </w:rPr>
      </w:pPr>
    </w:p>
    <w:p w14:paraId="5129E8C0" w14:textId="77777777" w:rsidR="00850A88" w:rsidRPr="007C1175" w:rsidRDefault="00850A88" w:rsidP="00850A88">
      <w:pPr>
        <w:autoSpaceDE w:val="0"/>
        <w:autoSpaceDN w:val="0"/>
        <w:adjustRightInd w:val="0"/>
        <w:jc w:val="both"/>
        <w:rPr>
          <w:rFonts w:ascii="Arial" w:hAnsi="Arial" w:cs="Arial"/>
          <w:sz w:val="21"/>
          <w:szCs w:val="21"/>
          <w:lang w:val="es-EC"/>
        </w:rPr>
      </w:pPr>
      <w:r w:rsidRPr="007C1175">
        <w:rPr>
          <w:rFonts w:ascii="Arial" w:hAnsi="Arial" w:cs="Arial"/>
          <w:sz w:val="21"/>
          <w:szCs w:val="21"/>
          <w:lang w:val="es-EC"/>
        </w:rPr>
        <w:t>Finalmente, es importante mencionar que, dentro de la planificación del plan operativo anual 2020 del Grupo Táctico Forestal, se contempló el incremento de personal de 59 efectivos acreditados a 86 efectivos y 10 efectivos de apoyo que se acreditarán en el trayecto de los dos años futuros, este aumento permitirá una distribución óptima del recurso humano dentro de los ejes que maneja el grupo como son prevención, mitigación, control, enfriamiento y liquidación de incendios forestales a nivel local, regional y nacional, según sea el requerimiento.</w:t>
      </w:r>
    </w:p>
    <w:p w14:paraId="4FD2E737" w14:textId="77777777" w:rsidR="00850A88" w:rsidRPr="007C1175" w:rsidRDefault="00850A88" w:rsidP="00850A88">
      <w:pPr>
        <w:autoSpaceDE w:val="0"/>
        <w:autoSpaceDN w:val="0"/>
        <w:adjustRightInd w:val="0"/>
        <w:jc w:val="both"/>
        <w:rPr>
          <w:rFonts w:ascii="Arial" w:hAnsi="Arial" w:cs="Arial"/>
          <w:sz w:val="21"/>
          <w:szCs w:val="21"/>
          <w:lang w:val="es-EC"/>
        </w:rPr>
      </w:pPr>
    </w:p>
    <w:p w14:paraId="68FCFE2C" w14:textId="77777777" w:rsidR="00850A88" w:rsidRPr="007C1175" w:rsidRDefault="00850A88" w:rsidP="00850A88">
      <w:pPr>
        <w:autoSpaceDE w:val="0"/>
        <w:autoSpaceDN w:val="0"/>
        <w:adjustRightInd w:val="0"/>
        <w:jc w:val="both"/>
        <w:rPr>
          <w:rFonts w:ascii="Arial" w:hAnsi="Arial" w:cs="Arial"/>
          <w:b/>
          <w:sz w:val="21"/>
          <w:szCs w:val="21"/>
          <w:lang w:val="es-EC"/>
        </w:rPr>
      </w:pPr>
      <w:r w:rsidRPr="007C1175">
        <w:rPr>
          <w:rFonts w:ascii="Arial" w:hAnsi="Arial" w:cs="Arial"/>
          <w:b/>
          <w:sz w:val="21"/>
          <w:szCs w:val="21"/>
          <w:lang w:val="es-EC"/>
        </w:rPr>
        <w:t>JUSTIFICACIÓN DE CANTIDADES:</w:t>
      </w:r>
    </w:p>
    <w:p w14:paraId="4CAFCBFB" w14:textId="77777777" w:rsidR="00850A88" w:rsidRPr="007C1175" w:rsidRDefault="00850A88" w:rsidP="00850A88">
      <w:pPr>
        <w:autoSpaceDE w:val="0"/>
        <w:autoSpaceDN w:val="0"/>
        <w:adjustRightInd w:val="0"/>
        <w:jc w:val="both"/>
        <w:rPr>
          <w:rFonts w:ascii="Arial" w:hAnsi="Arial" w:cs="Arial"/>
          <w:b/>
          <w:bCs/>
          <w:sz w:val="21"/>
          <w:szCs w:val="21"/>
          <w:lang w:val="es-EC"/>
        </w:rPr>
      </w:pPr>
    </w:p>
    <w:p w14:paraId="0F31288A" w14:textId="77777777" w:rsidR="00850A88" w:rsidRPr="007C1175" w:rsidRDefault="00850A88" w:rsidP="00850A88">
      <w:pPr>
        <w:autoSpaceDE w:val="0"/>
        <w:autoSpaceDN w:val="0"/>
        <w:adjustRightInd w:val="0"/>
        <w:jc w:val="both"/>
        <w:rPr>
          <w:rFonts w:ascii="Arial" w:hAnsi="Arial" w:cs="Arial"/>
          <w:b/>
          <w:bCs/>
          <w:sz w:val="21"/>
          <w:szCs w:val="21"/>
          <w:lang w:val="es-EC"/>
        </w:rPr>
      </w:pPr>
      <w:r w:rsidRPr="007C1175">
        <w:rPr>
          <w:rFonts w:ascii="Arial" w:hAnsi="Arial" w:cs="Arial"/>
          <w:b/>
          <w:bCs/>
          <w:sz w:val="21"/>
          <w:szCs w:val="21"/>
          <w:lang w:val="es-EC"/>
        </w:rPr>
        <w:t xml:space="preserve">ADQUISICIÓN DE UN CAMPAMENTO PARA EL GRUPO FORESTAL. - </w:t>
      </w:r>
    </w:p>
    <w:p w14:paraId="6BECED21" w14:textId="77777777" w:rsidR="00850A88" w:rsidRPr="007C1175" w:rsidRDefault="00850A88" w:rsidP="00850A88">
      <w:pPr>
        <w:autoSpaceDE w:val="0"/>
        <w:autoSpaceDN w:val="0"/>
        <w:adjustRightInd w:val="0"/>
        <w:jc w:val="both"/>
        <w:rPr>
          <w:rFonts w:ascii="Arial" w:hAnsi="Arial" w:cs="Arial"/>
          <w:b/>
          <w:sz w:val="21"/>
          <w:szCs w:val="21"/>
          <w:lang w:val="es-EC"/>
        </w:rPr>
      </w:pPr>
    </w:p>
    <w:p w14:paraId="7B51F143" w14:textId="77777777" w:rsidR="00850A88" w:rsidRPr="007C1175" w:rsidRDefault="00850A88" w:rsidP="00850A88">
      <w:pPr>
        <w:autoSpaceDE w:val="0"/>
        <w:autoSpaceDN w:val="0"/>
        <w:adjustRightInd w:val="0"/>
        <w:jc w:val="both"/>
        <w:rPr>
          <w:rFonts w:ascii="Arial" w:hAnsi="Arial" w:cs="Arial"/>
          <w:sz w:val="21"/>
          <w:szCs w:val="21"/>
          <w:lang w:val="es-EC"/>
        </w:rPr>
      </w:pPr>
      <w:r w:rsidRPr="007C1175">
        <w:rPr>
          <w:rFonts w:ascii="Arial" w:hAnsi="Arial" w:cs="Arial"/>
          <w:sz w:val="21"/>
          <w:szCs w:val="21"/>
          <w:lang w:val="es-EC"/>
        </w:rPr>
        <w:t xml:space="preserve">Del análisis realizado se ha determinado que, para las emergencias concernientes a incendios forestales, en este campamento pernoctaran máximo hasta 60 personas, las mismas que de ser el caso, estarán divididas en dos grupos para la atención de la emergencia (relevo de personal para mantener la efectividad en las operaciones), permitiendo de esta manera tener el manejo adecuado del personal desplegado a los diferentes lugares para la atención de los incendios forestales que sean demandados dentro del Distrito Metropolitano de Quito y fuera del mismo de así requerirlo. Por lo que, la capacidad instalada del campamento (1) como se mencionó en líneas anteriores será para máximo 60 personas. </w:t>
      </w:r>
    </w:p>
    <w:p w14:paraId="11A1954C" w14:textId="77777777" w:rsidR="00850A88" w:rsidRPr="007C1175" w:rsidRDefault="00850A88" w:rsidP="00850A88">
      <w:pPr>
        <w:autoSpaceDE w:val="0"/>
        <w:autoSpaceDN w:val="0"/>
        <w:adjustRightInd w:val="0"/>
        <w:jc w:val="both"/>
        <w:rPr>
          <w:rFonts w:ascii="Arial" w:hAnsi="Arial" w:cs="Arial"/>
          <w:sz w:val="21"/>
          <w:szCs w:val="21"/>
          <w:lang w:val="es-EC"/>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4"/>
        <w:gridCol w:w="3290"/>
        <w:gridCol w:w="1261"/>
        <w:gridCol w:w="3765"/>
      </w:tblGrid>
      <w:tr w:rsidR="00850A88" w:rsidRPr="007C1175" w14:paraId="315E54DD" w14:textId="77777777" w:rsidTr="00C36B26">
        <w:trPr>
          <w:trHeight w:val="221"/>
          <w:jc w:val="center"/>
        </w:trPr>
        <w:tc>
          <w:tcPr>
            <w:tcW w:w="384" w:type="pct"/>
            <w:shd w:val="clear" w:color="auto" w:fill="BDD6EE" w:themeFill="accent1" w:themeFillTint="66"/>
            <w:vAlign w:val="center"/>
          </w:tcPr>
          <w:p w14:paraId="7EE9451E" w14:textId="77777777" w:rsidR="00850A88" w:rsidRPr="007C1175" w:rsidRDefault="00850A88" w:rsidP="00C36B26">
            <w:pPr>
              <w:pBdr>
                <w:top w:val="nil"/>
                <w:left w:val="nil"/>
                <w:bottom w:val="nil"/>
                <w:right w:val="nil"/>
                <w:between w:val="nil"/>
              </w:pBd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ITEM</w:t>
            </w:r>
          </w:p>
        </w:tc>
        <w:tc>
          <w:tcPr>
            <w:tcW w:w="1828" w:type="pct"/>
            <w:shd w:val="clear" w:color="auto" w:fill="BDD6EE" w:themeFill="accent1" w:themeFillTint="66"/>
            <w:vAlign w:val="center"/>
          </w:tcPr>
          <w:p w14:paraId="560D9F29" w14:textId="77777777" w:rsidR="00850A88" w:rsidRPr="007C1175" w:rsidRDefault="00850A88" w:rsidP="00C36B26">
            <w:pPr>
              <w:pBdr>
                <w:top w:val="nil"/>
                <w:left w:val="nil"/>
                <w:bottom w:val="nil"/>
                <w:right w:val="nil"/>
                <w:between w:val="nil"/>
              </w:pBd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NOMBRE</w:t>
            </w:r>
          </w:p>
        </w:tc>
        <w:tc>
          <w:tcPr>
            <w:tcW w:w="697" w:type="pct"/>
            <w:shd w:val="clear" w:color="auto" w:fill="BDD6EE" w:themeFill="accent1" w:themeFillTint="66"/>
            <w:vAlign w:val="center"/>
          </w:tcPr>
          <w:p w14:paraId="639FCD1F" w14:textId="77777777" w:rsidR="00850A88" w:rsidRPr="007C1175" w:rsidRDefault="00850A88" w:rsidP="00C36B26">
            <w:pPr>
              <w:pBdr>
                <w:top w:val="nil"/>
                <w:left w:val="nil"/>
                <w:bottom w:val="nil"/>
                <w:right w:val="nil"/>
                <w:between w:val="nil"/>
              </w:pBd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CANTIDAD</w:t>
            </w:r>
          </w:p>
        </w:tc>
        <w:tc>
          <w:tcPr>
            <w:tcW w:w="2091" w:type="pct"/>
            <w:shd w:val="clear" w:color="auto" w:fill="BDD6EE" w:themeFill="accent1" w:themeFillTint="66"/>
            <w:vAlign w:val="center"/>
          </w:tcPr>
          <w:p w14:paraId="048D0751" w14:textId="77777777" w:rsidR="00850A88" w:rsidRPr="007C1175" w:rsidRDefault="00850A88" w:rsidP="00C36B26">
            <w:pPr>
              <w:pBdr>
                <w:top w:val="nil"/>
                <w:left w:val="nil"/>
                <w:bottom w:val="nil"/>
                <w:right w:val="nil"/>
                <w:between w:val="nil"/>
              </w:pBd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DESCRIPCIÓN</w:t>
            </w:r>
          </w:p>
        </w:tc>
      </w:tr>
      <w:tr w:rsidR="00850A88" w:rsidRPr="00E50B98" w14:paraId="5E22C223" w14:textId="77777777" w:rsidTr="00C36B26">
        <w:trPr>
          <w:trHeight w:val="435"/>
          <w:jc w:val="center"/>
        </w:trPr>
        <w:tc>
          <w:tcPr>
            <w:tcW w:w="384" w:type="pct"/>
            <w:vAlign w:val="center"/>
          </w:tcPr>
          <w:p w14:paraId="0AEA8319"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1828" w:type="pct"/>
            <w:shd w:val="clear" w:color="auto" w:fill="auto"/>
            <w:vAlign w:val="center"/>
          </w:tcPr>
          <w:p w14:paraId="61B3FD45"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Carpa principal ( Logística) </w:t>
            </w:r>
          </w:p>
        </w:tc>
        <w:tc>
          <w:tcPr>
            <w:tcW w:w="697" w:type="pct"/>
            <w:shd w:val="clear" w:color="auto" w:fill="auto"/>
            <w:vAlign w:val="center"/>
          </w:tcPr>
          <w:p w14:paraId="510819D4"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2091" w:type="pct"/>
            <w:shd w:val="clear" w:color="auto" w:fill="auto"/>
            <w:vAlign w:val="center"/>
          </w:tcPr>
          <w:p w14:paraId="3ED3CB15"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 de al menos 65 m2 (para logística)</w:t>
            </w:r>
          </w:p>
        </w:tc>
      </w:tr>
      <w:tr w:rsidR="00850A88" w:rsidRPr="00E50B98" w14:paraId="2D18EC2B" w14:textId="77777777" w:rsidTr="00C36B26">
        <w:trPr>
          <w:trHeight w:val="449"/>
          <w:jc w:val="center"/>
        </w:trPr>
        <w:tc>
          <w:tcPr>
            <w:tcW w:w="384" w:type="pct"/>
            <w:vAlign w:val="center"/>
          </w:tcPr>
          <w:p w14:paraId="767EACED"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2</w:t>
            </w:r>
          </w:p>
        </w:tc>
        <w:tc>
          <w:tcPr>
            <w:tcW w:w="1828" w:type="pct"/>
            <w:shd w:val="clear" w:color="auto" w:fill="auto"/>
            <w:vAlign w:val="center"/>
          </w:tcPr>
          <w:p w14:paraId="74BCF5BB"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Carpas Secundarias Dormitorios</w:t>
            </w:r>
          </w:p>
        </w:tc>
        <w:tc>
          <w:tcPr>
            <w:tcW w:w="697" w:type="pct"/>
            <w:shd w:val="clear" w:color="auto" w:fill="auto"/>
            <w:vAlign w:val="center"/>
          </w:tcPr>
          <w:p w14:paraId="102C0E08"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2</w:t>
            </w:r>
          </w:p>
        </w:tc>
        <w:tc>
          <w:tcPr>
            <w:tcW w:w="2091" w:type="pct"/>
            <w:shd w:val="clear" w:color="auto" w:fill="auto"/>
            <w:vAlign w:val="center"/>
          </w:tcPr>
          <w:p w14:paraId="05230F91"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Carpas de al menos 49 m2 cada una (2 para dormitorios)</w:t>
            </w:r>
          </w:p>
        </w:tc>
      </w:tr>
      <w:tr w:rsidR="00850A88" w:rsidRPr="00E50B98" w14:paraId="64F77581" w14:textId="77777777" w:rsidTr="00C36B26">
        <w:trPr>
          <w:trHeight w:val="449"/>
          <w:jc w:val="center"/>
        </w:trPr>
        <w:tc>
          <w:tcPr>
            <w:tcW w:w="384" w:type="pct"/>
            <w:vAlign w:val="center"/>
          </w:tcPr>
          <w:p w14:paraId="3028F3D5"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3</w:t>
            </w:r>
          </w:p>
        </w:tc>
        <w:tc>
          <w:tcPr>
            <w:tcW w:w="1828" w:type="pct"/>
            <w:shd w:val="clear" w:color="auto" w:fill="auto"/>
            <w:vAlign w:val="center"/>
          </w:tcPr>
          <w:p w14:paraId="2E1EED6C"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Carpa Secundaria Dormitorio Mixto </w:t>
            </w:r>
          </w:p>
        </w:tc>
        <w:tc>
          <w:tcPr>
            <w:tcW w:w="697" w:type="pct"/>
            <w:shd w:val="clear" w:color="auto" w:fill="auto"/>
            <w:vAlign w:val="center"/>
          </w:tcPr>
          <w:p w14:paraId="7387272A"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2091" w:type="pct"/>
            <w:shd w:val="clear" w:color="auto" w:fill="auto"/>
            <w:vAlign w:val="center"/>
          </w:tcPr>
          <w:p w14:paraId="22F67BC8"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Carpas de al menos 49 m2 cada una para dormitorio, con división hombres y mujeres.</w:t>
            </w:r>
          </w:p>
        </w:tc>
      </w:tr>
      <w:tr w:rsidR="00850A88" w:rsidRPr="00E50B98" w14:paraId="1D004A8D" w14:textId="77777777" w:rsidTr="00C36B26">
        <w:trPr>
          <w:trHeight w:val="449"/>
          <w:jc w:val="center"/>
        </w:trPr>
        <w:tc>
          <w:tcPr>
            <w:tcW w:w="384" w:type="pct"/>
            <w:vAlign w:val="center"/>
          </w:tcPr>
          <w:p w14:paraId="0463CB81"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4</w:t>
            </w:r>
          </w:p>
        </w:tc>
        <w:tc>
          <w:tcPr>
            <w:tcW w:w="1828" w:type="pct"/>
            <w:shd w:val="clear" w:color="auto" w:fill="auto"/>
            <w:vAlign w:val="center"/>
          </w:tcPr>
          <w:p w14:paraId="0382CE16"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 secundaria SSHH</w:t>
            </w:r>
          </w:p>
        </w:tc>
        <w:tc>
          <w:tcPr>
            <w:tcW w:w="697" w:type="pct"/>
            <w:shd w:val="clear" w:color="auto" w:fill="auto"/>
            <w:vAlign w:val="center"/>
          </w:tcPr>
          <w:p w14:paraId="4C28DAA3"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2091" w:type="pct"/>
            <w:shd w:val="clear" w:color="auto" w:fill="auto"/>
            <w:vAlign w:val="center"/>
          </w:tcPr>
          <w:p w14:paraId="56588557"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Carpas de al menos 49 m2 cada una con instalaciones de SSHH y Duchas.</w:t>
            </w:r>
          </w:p>
        </w:tc>
      </w:tr>
      <w:tr w:rsidR="00850A88" w:rsidRPr="00E50B98" w14:paraId="62635418" w14:textId="77777777" w:rsidTr="00C36B26">
        <w:trPr>
          <w:trHeight w:val="449"/>
          <w:jc w:val="center"/>
        </w:trPr>
        <w:tc>
          <w:tcPr>
            <w:tcW w:w="384" w:type="pct"/>
            <w:vAlign w:val="center"/>
          </w:tcPr>
          <w:p w14:paraId="2F38C4F0"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5</w:t>
            </w:r>
          </w:p>
        </w:tc>
        <w:tc>
          <w:tcPr>
            <w:tcW w:w="1828" w:type="pct"/>
            <w:shd w:val="clear" w:color="auto" w:fill="auto"/>
            <w:vAlign w:val="center"/>
          </w:tcPr>
          <w:p w14:paraId="2FE7EA21"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Carpa secundaria Comedor </w:t>
            </w:r>
          </w:p>
        </w:tc>
        <w:tc>
          <w:tcPr>
            <w:tcW w:w="697" w:type="pct"/>
            <w:shd w:val="clear" w:color="auto" w:fill="auto"/>
            <w:vAlign w:val="center"/>
          </w:tcPr>
          <w:p w14:paraId="6F0DBDA4"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2091" w:type="pct"/>
            <w:shd w:val="clear" w:color="auto" w:fill="auto"/>
            <w:vAlign w:val="center"/>
          </w:tcPr>
          <w:p w14:paraId="7D312B9E"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 de al menos 49 m2 cada una 1 para comedor.</w:t>
            </w:r>
          </w:p>
        </w:tc>
      </w:tr>
      <w:tr w:rsidR="00850A88" w:rsidRPr="00E50B98" w14:paraId="58C9F196" w14:textId="77777777" w:rsidTr="00C36B26">
        <w:trPr>
          <w:trHeight w:val="449"/>
          <w:jc w:val="center"/>
        </w:trPr>
        <w:tc>
          <w:tcPr>
            <w:tcW w:w="384" w:type="pct"/>
            <w:vAlign w:val="center"/>
          </w:tcPr>
          <w:p w14:paraId="179DF4C3"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6</w:t>
            </w:r>
          </w:p>
        </w:tc>
        <w:tc>
          <w:tcPr>
            <w:tcW w:w="1828" w:type="pct"/>
            <w:shd w:val="clear" w:color="auto" w:fill="auto"/>
            <w:vAlign w:val="center"/>
          </w:tcPr>
          <w:p w14:paraId="21C3A0BA"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Carpa Apoyo Comunicación </w:t>
            </w:r>
          </w:p>
        </w:tc>
        <w:tc>
          <w:tcPr>
            <w:tcW w:w="697" w:type="pct"/>
            <w:shd w:val="clear" w:color="auto" w:fill="auto"/>
            <w:vAlign w:val="center"/>
          </w:tcPr>
          <w:p w14:paraId="68F9C8C6"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2091" w:type="pct"/>
            <w:shd w:val="clear" w:color="auto" w:fill="auto"/>
            <w:vAlign w:val="center"/>
          </w:tcPr>
          <w:p w14:paraId="51983F87"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 de al menos 26 m2 cada una 1 para comunicación.</w:t>
            </w:r>
          </w:p>
        </w:tc>
      </w:tr>
      <w:tr w:rsidR="00850A88" w:rsidRPr="00E50B98" w14:paraId="7E6E7516" w14:textId="77777777" w:rsidTr="00C36B26">
        <w:trPr>
          <w:trHeight w:val="541"/>
          <w:jc w:val="center"/>
        </w:trPr>
        <w:tc>
          <w:tcPr>
            <w:tcW w:w="384" w:type="pct"/>
            <w:vAlign w:val="center"/>
          </w:tcPr>
          <w:p w14:paraId="5645F5A3"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7</w:t>
            </w:r>
          </w:p>
        </w:tc>
        <w:tc>
          <w:tcPr>
            <w:tcW w:w="1828" w:type="pct"/>
            <w:shd w:val="clear" w:color="auto" w:fill="auto"/>
            <w:vAlign w:val="center"/>
          </w:tcPr>
          <w:p w14:paraId="54ED4881"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Carpa Apoyo  Atención Pre hospitalaria </w:t>
            </w:r>
          </w:p>
        </w:tc>
        <w:tc>
          <w:tcPr>
            <w:tcW w:w="697" w:type="pct"/>
            <w:shd w:val="clear" w:color="auto" w:fill="auto"/>
            <w:vAlign w:val="center"/>
          </w:tcPr>
          <w:p w14:paraId="2E0351FC"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2091" w:type="pct"/>
            <w:shd w:val="clear" w:color="auto" w:fill="auto"/>
            <w:vAlign w:val="center"/>
          </w:tcPr>
          <w:p w14:paraId="506CF136"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 de al menos 26 m2 cada una (1 para atención pre hospitalaria.</w:t>
            </w:r>
          </w:p>
        </w:tc>
      </w:tr>
    </w:tbl>
    <w:p w14:paraId="6E8ED057" w14:textId="77777777" w:rsidR="00850A88" w:rsidRPr="007C1175" w:rsidRDefault="00850A88" w:rsidP="00850A88">
      <w:pPr>
        <w:autoSpaceDE w:val="0"/>
        <w:autoSpaceDN w:val="0"/>
        <w:adjustRightInd w:val="0"/>
        <w:jc w:val="both"/>
        <w:rPr>
          <w:rFonts w:ascii="Arial" w:hAnsi="Arial" w:cs="Arial"/>
          <w:sz w:val="21"/>
          <w:szCs w:val="21"/>
          <w:lang w:val="es-EC"/>
        </w:rPr>
      </w:pPr>
    </w:p>
    <w:p w14:paraId="77DB837A" w14:textId="77777777" w:rsidR="00850A88" w:rsidRPr="007C1175" w:rsidRDefault="00850A88" w:rsidP="00850A88">
      <w:pPr>
        <w:pStyle w:val="Sinespaciado"/>
        <w:numPr>
          <w:ilvl w:val="0"/>
          <w:numId w:val="13"/>
        </w:numPr>
        <w:jc w:val="both"/>
        <w:rPr>
          <w:rFonts w:ascii="Arial" w:hAnsi="Arial" w:cs="Arial"/>
          <w:b/>
          <w:sz w:val="21"/>
          <w:szCs w:val="21"/>
          <w:lang w:val="es-EC"/>
        </w:rPr>
      </w:pPr>
      <w:r w:rsidRPr="007C1175">
        <w:rPr>
          <w:rFonts w:ascii="Arial" w:hAnsi="Arial" w:cs="Arial"/>
          <w:b/>
          <w:sz w:val="21"/>
          <w:szCs w:val="21"/>
          <w:lang w:val="es-EC"/>
        </w:rPr>
        <w:t>JUSTIFICACION DE SELECCIÓN DE CPC</w:t>
      </w:r>
    </w:p>
    <w:p w14:paraId="3B4FD27C" w14:textId="77777777" w:rsidR="00850A88" w:rsidRPr="007C1175" w:rsidRDefault="00850A88" w:rsidP="00850A88">
      <w:pPr>
        <w:jc w:val="both"/>
        <w:rPr>
          <w:rFonts w:ascii="Arial" w:hAnsi="Arial" w:cs="Arial"/>
          <w:sz w:val="21"/>
          <w:szCs w:val="21"/>
          <w:lang w:val="es-EC"/>
        </w:rPr>
      </w:pPr>
    </w:p>
    <w:p w14:paraId="004ABFEF" w14:textId="77777777" w:rsidR="00850A88" w:rsidRPr="007C1175" w:rsidRDefault="00850A88" w:rsidP="00850A88">
      <w:pPr>
        <w:jc w:val="both"/>
        <w:rPr>
          <w:rFonts w:ascii="Arial" w:hAnsi="Arial" w:cs="Arial"/>
          <w:sz w:val="21"/>
          <w:szCs w:val="21"/>
          <w:lang w:val="es-EC" w:eastAsia="ar-SA"/>
        </w:rPr>
      </w:pPr>
      <w:r w:rsidRPr="007C1175">
        <w:rPr>
          <w:rFonts w:ascii="Arial" w:hAnsi="Arial" w:cs="Arial"/>
          <w:sz w:val="21"/>
          <w:szCs w:val="21"/>
          <w:lang w:val="es-EC" w:eastAsia="ar-SA"/>
        </w:rPr>
        <w:t xml:space="preserve">El código del producto contemplado en el Clasificador Central de Productos (CPC) publicado en el Portal Institucional del Servicio Nacional de Contratación Pública SERCOP, que guarda relación directa con el objeto de la contratación es el: Nro. </w:t>
      </w:r>
      <w:r w:rsidRPr="007C1175">
        <w:rPr>
          <w:rFonts w:ascii="Arial" w:eastAsia="Times New Roman" w:hAnsi="Arial" w:cs="Arial"/>
          <w:b/>
          <w:sz w:val="21"/>
          <w:szCs w:val="21"/>
          <w:lang w:val="es-EC" w:eastAsia="es-EC"/>
        </w:rPr>
        <w:t xml:space="preserve">2716001134, </w:t>
      </w:r>
      <w:r w:rsidRPr="007C1175">
        <w:rPr>
          <w:rFonts w:ascii="Arial" w:eastAsia="Times New Roman" w:hAnsi="Arial" w:cs="Arial"/>
          <w:sz w:val="21"/>
          <w:szCs w:val="21"/>
          <w:lang w:val="es-EC" w:eastAsia="es-EC"/>
        </w:rPr>
        <w:t>c</w:t>
      </w:r>
      <w:r w:rsidRPr="007C1175">
        <w:rPr>
          <w:rFonts w:ascii="Arial" w:hAnsi="Arial" w:cs="Arial"/>
          <w:sz w:val="21"/>
          <w:szCs w:val="21"/>
          <w:lang w:val="es-EC" w:eastAsia="ar-SA"/>
        </w:rPr>
        <w:t>orrespondiente a “</w:t>
      </w:r>
      <w:r w:rsidRPr="007C1175">
        <w:rPr>
          <w:rFonts w:ascii="Arial" w:eastAsia="Times New Roman" w:hAnsi="Arial" w:cs="Arial"/>
          <w:b/>
          <w:i/>
          <w:iCs/>
          <w:sz w:val="21"/>
          <w:szCs w:val="21"/>
          <w:lang w:val="es-EC" w:eastAsia="es-EC"/>
        </w:rPr>
        <w:t>CARPA TIPO CASA</w:t>
      </w:r>
      <w:r w:rsidRPr="007C1175">
        <w:rPr>
          <w:rFonts w:ascii="Arial" w:hAnsi="Arial" w:cs="Arial"/>
          <w:sz w:val="21"/>
          <w:szCs w:val="21"/>
          <w:lang w:val="es-EC" w:eastAsia="ar-SA"/>
        </w:rPr>
        <w:t xml:space="preserve">”. </w:t>
      </w:r>
    </w:p>
    <w:p w14:paraId="4EB1E1FB" w14:textId="77777777" w:rsidR="00850A88" w:rsidRPr="007C1175" w:rsidRDefault="00850A88" w:rsidP="00850A88">
      <w:pPr>
        <w:ind w:left="-142"/>
        <w:jc w:val="both"/>
        <w:rPr>
          <w:rFonts w:ascii="Arial" w:hAnsi="Arial" w:cs="Arial"/>
          <w:sz w:val="21"/>
          <w:szCs w:val="21"/>
          <w:lang w:val="es-EC"/>
        </w:rPr>
      </w:pPr>
      <w:r w:rsidRPr="007C1175">
        <w:rPr>
          <w:rFonts w:ascii="Arial" w:hAnsi="Arial" w:cs="Arial"/>
          <w:noProof/>
          <w:sz w:val="21"/>
          <w:szCs w:val="21"/>
          <w:lang w:val="es-EC" w:eastAsia="es-EC"/>
        </w:rPr>
        <w:drawing>
          <wp:anchor distT="0" distB="0" distL="114300" distR="114300" simplePos="0" relativeHeight="251659264" behindDoc="1" locked="0" layoutInCell="1" allowOverlap="1" wp14:anchorId="18962F0E" wp14:editId="5497E0C2">
            <wp:simplePos x="0" y="0"/>
            <wp:positionH relativeFrom="column">
              <wp:posOffset>-3810</wp:posOffset>
            </wp:positionH>
            <wp:positionV relativeFrom="paragraph">
              <wp:posOffset>234315</wp:posOffset>
            </wp:positionV>
            <wp:extent cx="5934075" cy="537845"/>
            <wp:effectExtent l="0" t="0" r="9525" b="0"/>
            <wp:wrapThrough wrapText="bothSides">
              <wp:wrapPolygon edited="0">
                <wp:start x="0" y="0"/>
                <wp:lineTo x="0" y="20656"/>
                <wp:lineTo x="21565" y="20656"/>
                <wp:lineTo x="21565" y="0"/>
                <wp:lineTo x="0" y="0"/>
              </wp:wrapPolygon>
            </wp:wrapThrough>
            <wp:docPr id="6" name="Imagen 6" descr="cid:image001.jpg@01D78A0B.8BB86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78A0B.8BB865B0"/>
                    <pic:cNvPicPr>
                      <a:picLocks noChangeAspect="1" noChangeArrowheads="1"/>
                    </pic:cNvPicPr>
                  </pic:nvPicPr>
                  <pic:blipFill>
                    <a:blip r:embed="rId15" r:link="rId16">
                      <a:extLst>
                        <a:ext uri="{28A0092B-C50C-407E-A947-70E740481C1C}">
                          <a14:useLocalDpi xmlns:a14="http://schemas.microsoft.com/office/drawing/2010/main" val="0"/>
                        </a:ext>
                      </a:extLst>
                    </a:blip>
                    <a:srcRect t="2434" b="7936"/>
                    <a:stretch>
                      <a:fillRect/>
                    </a:stretch>
                  </pic:blipFill>
                  <pic:spPr bwMode="auto">
                    <a:xfrm>
                      <a:off x="0" y="0"/>
                      <a:ext cx="5934075" cy="53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72FD5" w14:textId="77777777" w:rsidR="00850A88" w:rsidRPr="007C1175" w:rsidRDefault="00850A88" w:rsidP="00850A88">
      <w:pPr>
        <w:tabs>
          <w:tab w:val="left" w:pos="0"/>
        </w:tabs>
        <w:suppressAutoHyphens/>
        <w:ind w:left="360"/>
        <w:jc w:val="both"/>
        <w:rPr>
          <w:rFonts w:ascii="Arial" w:hAnsi="Arial" w:cs="Arial"/>
          <w:b/>
          <w:sz w:val="21"/>
          <w:szCs w:val="21"/>
          <w:lang w:val="es-EC"/>
        </w:rPr>
      </w:pPr>
    </w:p>
    <w:p w14:paraId="7532B17A" w14:textId="77777777" w:rsidR="00850A88" w:rsidRPr="007C1175" w:rsidRDefault="00850A88" w:rsidP="00850A88">
      <w:pPr>
        <w:numPr>
          <w:ilvl w:val="0"/>
          <w:numId w:val="13"/>
        </w:numPr>
        <w:tabs>
          <w:tab w:val="left" w:pos="0"/>
        </w:tabs>
        <w:suppressAutoHyphens/>
        <w:jc w:val="both"/>
        <w:rPr>
          <w:rFonts w:ascii="Arial" w:hAnsi="Arial" w:cs="Arial"/>
          <w:b/>
          <w:sz w:val="21"/>
          <w:szCs w:val="21"/>
          <w:lang w:val="es-EC"/>
        </w:rPr>
      </w:pPr>
      <w:r w:rsidRPr="007C1175">
        <w:rPr>
          <w:rFonts w:ascii="Arial" w:hAnsi="Arial" w:cs="Arial"/>
          <w:b/>
          <w:sz w:val="21"/>
          <w:szCs w:val="21"/>
          <w:lang w:val="es-EC"/>
        </w:rPr>
        <w:t>MARCO LEGAL</w:t>
      </w:r>
    </w:p>
    <w:p w14:paraId="34CF90E1" w14:textId="77777777" w:rsidR="00850A88" w:rsidRPr="007C1175" w:rsidRDefault="00850A88" w:rsidP="00850A88">
      <w:pPr>
        <w:tabs>
          <w:tab w:val="left" w:pos="0"/>
        </w:tabs>
        <w:suppressAutoHyphens/>
        <w:jc w:val="both"/>
        <w:rPr>
          <w:rFonts w:ascii="Arial" w:hAnsi="Arial" w:cs="Arial"/>
          <w:b/>
          <w:sz w:val="21"/>
          <w:szCs w:val="21"/>
          <w:lang w:val="es-EC"/>
        </w:rPr>
      </w:pPr>
    </w:p>
    <w:p w14:paraId="19F5CF73" w14:textId="77777777" w:rsidR="00850A88" w:rsidRPr="007C1175" w:rsidRDefault="00850A88" w:rsidP="00850A88">
      <w:pPr>
        <w:pStyle w:val="Estilopredeterminado"/>
        <w:tabs>
          <w:tab w:val="left" w:pos="426"/>
        </w:tabs>
        <w:spacing w:after="0" w:line="240" w:lineRule="auto"/>
        <w:jc w:val="both"/>
        <w:rPr>
          <w:rFonts w:ascii="Arial" w:hAnsi="Arial" w:cs="Arial"/>
          <w:b/>
          <w:sz w:val="21"/>
          <w:szCs w:val="21"/>
        </w:rPr>
      </w:pPr>
      <w:r w:rsidRPr="007C1175">
        <w:rPr>
          <w:rFonts w:ascii="Arial" w:hAnsi="Arial" w:cs="Arial"/>
          <w:b/>
          <w:sz w:val="21"/>
          <w:szCs w:val="21"/>
        </w:rPr>
        <w:t>Constitución de la República del Ecuador. –</w:t>
      </w:r>
    </w:p>
    <w:p w14:paraId="06241BBD" w14:textId="77777777" w:rsidR="00850A88" w:rsidRPr="007C1175" w:rsidRDefault="00850A88" w:rsidP="00850A88">
      <w:pPr>
        <w:pStyle w:val="Estilopredeterminado"/>
        <w:tabs>
          <w:tab w:val="left" w:pos="426"/>
        </w:tabs>
        <w:spacing w:after="0" w:line="240" w:lineRule="auto"/>
        <w:jc w:val="both"/>
        <w:rPr>
          <w:rFonts w:ascii="Arial" w:hAnsi="Arial" w:cs="Arial"/>
          <w:b/>
          <w:sz w:val="21"/>
          <w:szCs w:val="21"/>
        </w:rPr>
      </w:pPr>
    </w:p>
    <w:p w14:paraId="3248D48A" w14:textId="77777777" w:rsidR="00850A88" w:rsidRPr="007C1175" w:rsidRDefault="00850A88" w:rsidP="00850A88">
      <w:pPr>
        <w:pStyle w:val="Estilopredeterminado"/>
        <w:tabs>
          <w:tab w:val="left" w:pos="426"/>
        </w:tabs>
        <w:spacing w:after="0" w:line="240" w:lineRule="auto"/>
        <w:jc w:val="both"/>
        <w:rPr>
          <w:rFonts w:ascii="Arial" w:hAnsi="Arial" w:cs="Arial"/>
          <w:i/>
          <w:sz w:val="21"/>
          <w:szCs w:val="21"/>
        </w:rPr>
      </w:pPr>
      <w:r w:rsidRPr="007C1175">
        <w:rPr>
          <w:rFonts w:ascii="Arial" w:hAnsi="Arial" w:cs="Arial"/>
          <w:i/>
          <w:sz w:val="21"/>
          <w:szCs w:val="21"/>
        </w:rPr>
        <w:t>“Art 288.-</w:t>
      </w:r>
      <w:r w:rsidRPr="007C1175">
        <w:rPr>
          <w:rFonts w:ascii="Arial" w:hAnsi="Arial" w:cs="Arial"/>
          <w:b/>
          <w:i/>
          <w:sz w:val="21"/>
          <w:szCs w:val="21"/>
        </w:rPr>
        <w:t xml:space="preserve"> </w:t>
      </w:r>
      <w:r w:rsidRPr="007C1175">
        <w:rPr>
          <w:rFonts w:ascii="Arial" w:hAnsi="Arial" w:cs="Arial"/>
          <w:i/>
          <w:sz w:val="21"/>
          <w:szCs w:val="21"/>
        </w:rPr>
        <w:t xml:space="preserve"> Las compras públicas cumplirán con criterios de eficiencia, transparencia, calidad, responsabilidad ambiental y social. Se priorizarán los productos y servicios nacionales, en particular los provenientes de la economía popular y solidaria, y de las micro, pequeñas y medianas unidades productivas.”.</w:t>
      </w:r>
    </w:p>
    <w:p w14:paraId="2F0E726C" w14:textId="77777777" w:rsidR="00850A88" w:rsidRPr="007C1175" w:rsidRDefault="00850A88" w:rsidP="00850A88">
      <w:pPr>
        <w:pStyle w:val="Estilopredeterminado"/>
        <w:tabs>
          <w:tab w:val="left" w:pos="426"/>
        </w:tabs>
        <w:spacing w:after="0" w:line="240" w:lineRule="auto"/>
        <w:jc w:val="both"/>
        <w:rPr>
          <w:rFonts w:ascii="Arial" w:hAnsi="Arial" w:cs="Arial"/>
          <w:i/>
          <w:sz w:val="21"/>
          <w:szCs w:val="21"/>
        </w:rPr>
      </w:pPr>
    </w:p>
    <w:p w14:paraId="58486D3A" w14:textId="77777777" w:rsidR="00850A88" w:rsidRPr="007C1175" w:rsidRDefault="00850A88" w:rsidP="00850A88">
      <w:pPr>
        <w:jc w:val="both"/>
        <w:rPr>
          <w:rFonts w:ascii="Arial" w:hAnsi="Arial" w:cs="Arial"/>
          <w:bCs/>
          <w:sz w:val="21"/>
          <w:szCs w:val="21"/>
          <w:lang w:val="es-EC"/>
        </w:rPr>
      </w:pPr>
      <w:r w:rsidRPr="007C1175">
        <w:rPr>
          <w:rFonts w:ascii="Arial" w:hAnsi="Arial" w:cs="Arial"/>
          <w:b/>
          <w:bCs/>
          <w:sz w:val="21"/>
          <w:szCs w:val="21"/>
          <w:lang w:val="es-EC"/>
        </w:rPr>
        <w:t>Ley Orgánica Reformatoria del Código Orgánico Integral Penal en Materia Anticorrupción</w:t>
      </w:r>
    </w:p>
    <w:p w14:paraId="6D933BA9" w14:textId="77777777" w:rsidR="00850A88" w:rsidRPr="007C1175" w:rsidRDefault="00850A88" w:rsidP="00850A88">
      <w:pPr>
        <w:jc w:val="both"/>
        <w:rPr>
          <w:rFonts w:ascii="Arial" w:hAnsi="Arial" w:cs="Arial"/>
          <w:sz w:val="21"/>
          <w:szCs w:val="21"/>
          <w:lang w:val="es-EC"/>
        </w:rPr>
      </w:pPr>
    </w:p>
    <w:p w14:paraId="4464AA52" w14:textId="77777777" w:rsidR="00850A88" w:rsidRPr="007C1175" w:rsidRDefault="00850A88" w:rsidP="00850A88">
      <w:pPr>
        <w:jc w:val="both"/>
        <w:rPr>
          <w:rFonts w:ascii="Arial" w:hAnsi="Arial" w:cs="Arial"/>
          <w:i/>
          <w:iCs/>
          <w:sz w:val="21"/>
          <w:szCs w:val="21"/>
          <w:lang w:val="es-EC"/>
        </w:rPr>
      </w:pPr>
      <w:r w:rsidRPr="007C1175">
        <w:rPr>
          <w:rFonts w:ascii="Arial" w:hAnsi="Arial" w:cs="Arial"/>
          <w:bCs/>
          <w:sz w:val="21"/>
          <w:szCs w:val="21"/>
          <w:lang w:val="es-EC"/>
        </w:rPr>
        <w:t>De conformidad con la disposición reformatoria segunda de la Ley Orgánica Reformatoria del Código Orgánico Integral Penal en Materia Anticorrupción </w:t>
      </w:r>
      <w:r w:rsidRPr="007C1175">
        <w:rPr>
          <w:rFonts w:ascii="Arial" w:hAnsi="Arial" w:cs="Arial"/>
          <w:sz w:val="21"/>
          <w:szCs w:val="21"/>
          <w:lang w:val="es-EC"/>
        </w:rPr>
        <w:t xml:space="preserve">que indica: </w:t>
      </w:r>
      <w:r w:rsidRPr="007C1175">
        <w:rPr>
          <w:rFonts w:ascii="Arial" w:hAnsi="Arial" w:cs="Arial"/>
          <w:iCs/>
          <w:sz w:val="21"/>
          <w:szCs w:val="21"/>
          <w:lang w:val="es-EC"/>
        </w:rPr>
        <w:t>“Sustitúyase el numeral</w:t>
      </w:r>
      <w:r w:rsidRPr="007C1175">
        <w:rPr>
          <w:rFonts w:ascii="Arial" w:hAnsi="Arial" w:cs="Arial"/>
          <w:bCs/>
          <w:iCs/>
          <w:sz w:val="21"/>
          <w:szCs w:val="21"/>
          <w:lang w:val="es-EC"/>
        </w:rPr>
        <w:t xml:space="preserve"> </w:t>
      </w:r>
      <w:r w:rsidRPr="007C1175">
        <w:rPr>
          <w:rFonts w:ascii="Arial" w:hAnsi="Arial" w:cs="Arial"/>
          <w:iCs/>
          <w:sz w:val="21"/>
          <w:szCs w:val="21"/>
          <w:lang w:val="es-EC"/>
        </w:rPr>
        <w:t xml:space="preserve">16 por el siguiente: </w:t>
      </w:r>
      <w:r w:rsidRPr="007C1175">
        <w:rPr>
          <w:rFonts w:ascii="Arial" w:hAnsi="Arial" w:cs="Arial"/>
          <w:i/>
          <w:iCs/>
          <w:sz w:val="21"/>
          <w:szCs w:val="21"/>
          <w:lang w:val="es-EC"/>
        </w:rPr>
        <w:t>“Certificar a los servidores públicos de las entidades contratantes como operadores del Sistema Nacional de Contratación Pública, y a las personas interesadas en ingresar al servicio público, a fin de avalar sus conocimientos y habilidades.</w:t>
      </w:r>
      <w:r w:rsidRPr="007C1175">
        <w:rPr>
          <w:rFonts w:ascii="Arial" w:hAnsi="Arial" w:cs="Arial"/>
          <w:bCs/>
          <w:i/>
          <w:iCs/>
          <w:sz w:val="21"/>
          <w:szCs w:val="21"/>
          <w:lang w:val="es-EC"/>
        </w:rPr>
        <w:t> Todo servidor público que participa en las fases del procedimiento de contratación, deberá estar certificado conforme este numeral”</w:t>
      </w:r>
      <w:r w:rsidRPr="007C1175">
        <w:rPr>
          <w:rFonts w:ascii="Arial" w:hAnsi="Arial" w:cs="Arial"/>
          <w:i/>
          <w:iCs/>
          <w:sz w:val="21"/>
          <w:szCs w:val="21"/>
          <w:lang w:val="es-EC"/>
        </w:rPr>
        <w:t>.</w:t>
      </w:r>
    </w:p>
    <w:p w14:paraId="64E6E33A" w14:textId="77777777" w:rsidR="00850A88" w:rsidRPr="007C1175" w:rsidRDefault="00850A88" w:rsidP="00850A88">
      <w:pPr>
        <w:jc w:val="both"/>
        <w:rPr>
          <w:rFonts w:ascii="Arial" w:hAnsi="Arial" w:cs="Arial"/>
          <w:sz w:val="21"/>
          <w:szCs w:val="21"/>
          <w:lang w:val="es-EC"/>
        </w:rPr>
      </w:pPr>
    </w:p>
    <w:p w14:paraId="08A8274D" w14:textId="77777777" w:rsidR="00850A88" w:rsidRPr="007C1175" w:rsidRDefault="00850A88" w:rsidP="00850A88">
      <w:pPr>
        <w:jc w:val="both"/>
        <w:rPr>
          <w:rFonts w:ascii="Arial" w:hAnsi="Arial" w:cs="Arial"/>
          <w:b/>
          <w:sz w:val="21"/>
          <w:szCs w:val="21"/>
          <w:lang w:val="es-EC"/>
        </w:rPr>
      </w:pPr>
      <w:r w:rsidRPr="007C1175">
        <w:rPr>
          <w:rFonts w:ascii="Arial" w:hAnsi="Arial" w:cs="Arial"/>
          <w:b/>
          <w:sz w:val="21"/>
          <w:szCs w:val="21"/>
          <w:lang w:val="es-EC"/>
        </w:rPr>
        <w:t>Ley Orgánica del Sistema Nacional de Contratación Pública</w:t>
      </w:r>
    </w:p>
    <w:p w14:paraId="35F878C9" w14:textId="77777777" w:rsidR="00850A88" w:rsidRPr="007C1175" w:rsidRDefault="00850A88" w:rsidP="00850A88">
      <w:pPr>
        <w:jc w:val="both"/>
        <w:rPr>
          <w:rFonts w:ascii="Arial" w:hAnsi="Arial" w:cs="Arial"/>
          <w:b/>
          <w:sz w:val="21"/>
          <w:szCs w:val="21"/>
          <w:lang w:val="es-EC"/>
        </w:rPr>
      </w:pPr>
    </w:p>
    <w:p w14:paraId="183E7942"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xml:space="preserve">Art. 10.- primer inciso, número 6 establece: </w:t>
      </w:r>
      <w:r w:rsidRPr="007C1175">
        <w:rPr>
          <w:rFonts w:ascii="Arial" w:hAnsi="Arial" w:cs="Arial"/>
          <w:i/>
          <w:sz w:val="21"/>
          <w:szCs w:val="21"/>
          <w:lang w:val="es-EC"/>
        </w:rPr>
        <w:t>“[…] El Servicio Nacional de Contratación Pública ejercerá la rectoría del Sistema Nacional de Contratación Pública conforme las siguientes atribuciones: 6. Administrar los procedimientos para la certificación de producción nacional en los procesos precontractuales y de autorización de importaciones de bienes y servicios por parte del estado; [...]”.</w:t>
      </w:r>
    </w:p>
    <w:p w14:paraId="2FBEA255" w14:textId="77777777" w:rsidR="00850A88" w:rsidRPr="007C1175" w:rsidRDefault="00850A88" w:rsidP="00850A88">
      <w:pPr>
        <w:jc w:val="both"/>
        <w:rPr>
          <w:rFonts w:ascii="Arial" w:hAnsi="Arial" w:cs="Arial"/>
          <w:sz w:val="21"/>
          <w:szCs w:val="21"/>
          <w:lang w:val="es-EC"/>
        </w:rPr>
      </w:pPr>
    </w:p>
    <w:p w14:paraId="3F666A0D"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lastRenderedPageBreak/>
        <w:t>Art. 23.- Estudios de la Ley Orgánica del Sistema Nacional de Contratación Pública. -</w:t>
      </w:r>
    </w:p>
    <w:p w14:paraId="56FF4006"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Antes de iniciar un procedimiento precontractual, de acuerdo con la naturaleza de la contratación, la entidad deberá contar con los estudios y diseños completos, definitivos y actualizados, planos y cálculos, especificaciones técnicas, debidamente aprobados por las instancias correspondientes, vinculados al Plan Anual de Contratación de la entidad.</w:t>
      </w:r>
    </w:p>
    <w:p w14:paraId="19481514" w14:textId="77777777" w:rsidR="00850A88" w:rsidRPr="007C1175" w:rsidRDefault="00850A88" w:rsidP="00850A88">
      <w:pPr>
        <w:jc w:val="both"/>
        <w:rPr>
          <w:rFonts w:ascii="Arial" w:hAnsi="Arial" w:cs="Arial"/>
          <w:sz w:val="21"/>
          <w:szCs w:val="21"/>
          <w:lang w:val="es-EC"/>
        </w:rPr>
      </w:pPr>
    </w:p>
    <w:p w14:paraId="7F657D13" w14:textId="77777777" w:rsidR="00850A88" w:rsidRPr="007C1175" w:rsidRDefault="00850A88" w:rsidP="00850A88">
      <w:pPr>
        <w:jc w:val="both"/>
        <w:rPr>
          <w:rFonts w:ascii="Arial" w:hAnsi="Arial" w:cs="Arial"/>
          <w:b/>
          <w:sz w:val="21"/>
          <w:szCs w:val="21"/>
          <w:lang w:val="es-EC"/>
        </w:rPr>
      </w:pPr>
      <w:r w:rsidRPr="007C1175">
        <w:rPr>
          <w:rFonts w:ascii="Arial" w:hAnsi="Arial" w:cs="Arial"/>
          <w:b/>
          <w:sz w:val="21"/>
          <w:szCs w:val="21"/>
          <w:lang w:val="es-EC"/>
        </w:rPr>
        <w:t>Reglamento General a la Ley Orgánica del Sistema Nacional de Contratación Pública</w:t>
      </w:r>
    </w:p>
    <w:p w14:paraId="737C2CD2" w14:textId="77777777" w:rsidR="00850A88" w:rsidRPr="007C1175" w:rsidRDefault="00850A88" w:rsidP="00850A88">
      <w:pPr>
        <w:jc w:val="both"/>
        <w:rPr>
          <w:rFonts w:ascii="Arial" w:hAnsi="Arial" w:cs="Arial"/>
          <w:sz w:val="21"/>
          <w:szCs w:val="21"/>
          <w:lang w:val="es-EC"/>
        </w:rPr>
      </w:pPr>
    </w:p>
    <w:p w14:paraId="7DD07C48"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El artículo 3 del Reglamento General a la Ley Orgánica del Sistema Nacional de Contratación Pública, -RGLOSNCP- establece las disposiciones para los procedimientos de importación realizada por parte de las entidades contratantes.</w:t>
      </w:r>
    </w:p>
    <w:p w14:paraId="423CCA12" w14:textId="77777777" w:rsidR="00850A88" w:rsidRPr="007C1175" w:rsidRDefault="00850A88" w:rsidP="00850A88">
      <w:pPr>
        <w:jc w:val="both"/>
        <w:rPr>
          <w:rFonts w:ascii="Arial" w:hAnsi="Arial" w:cs="Arial"/>
          <w:sz w:val="21"/>
          <w:szCs w:val="21"/>
          <w:lang w:val="es-EC"/>
        </w:rPr>
      </w:pPr>
    </w:p>
    <w:p w14:paraId="3120EE61"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Art. 25 del Reglamento General de la Ley Orgánica del Sistema Nacional de Contratación Pública, -RGLOSNCP- establece en su parte pertinente que: “Hasta el 15 de enero de cada año, la máxima autoridad de cada entidad contratante o su delegado, aprobará y publicará el Plan Anual de Contratación (PAC), el mismo que contendrá las obras, bienes o servicios incluidos los de consultoría que se contratarán durante ese año, en función de sus respectivas metas institucionales y de conformidad a lo dispuesto en el artículo 22 de la Ley. […]”;</w:t>
      </w:r>
    </w:p>
    <w:p w14:paraId="5765D0E9"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w:t>
      </w:r>
    </w:p>
    <w:p w14:paraId="780C5408"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Art. 26 del -RGLOSNCP-, establece en su parte pertinente que: “El Plan Anual de Contratación estará vinculado con los objetivos del Plan Nacional de Desarrollo o de los planes regionales, provinciales, locales o institucionales y contendrá, por lo menos, la siguiente información: 1. Los procesos de contratación que se realizarán en el año fiscal; 2. Una descripción del objeto de las contrataciones contenidas en el Plan, suficiente para que los proveedores puedan identificar las obras, bienes, servicios o consultoría a contratarse; 3. El presupuesto estimativo de los bienes, servicios u obras a adquirir o contratar; y, 4. El cronograma de implementación del Plan. […]”.</w:t>
      </w:r>
    </w:p>
    <w:p w14:paraId="0C00AB80" w14:textId="77777777" w:rsidR="00850A88" w:rsidRPr="007C1175" w:rsidRDefault="00850A88" w:rsidP="00850A88">
      <w:pPr>
        <w:jc w:val="both"/>
        <w:rPr>
          <w:rFonts w:ascii="Arial" w:hAnsi="Arial" w:cs="Arial"/>
          <w:sz w:val="21"/>
          <w:szCs w:val="21"/>
          <w:lang w:val="es-EC"/>
        </w:rPr>
      </w:pPr>
    </w:p>
    <w:p w14:paraId="10BFF2E4" w14:textId="77777777" w:rsidR="00850A88" w:rsidRPr="007C1175" w:rsidRDefault="00850A88" w:rsidP="00850A88">
      <w:pPr>
        <w:jc w:val="both"/>
        <w:rPr>
          <w:rFonts w:ascii="Arial" w:hAnsi="Arial" w:cs="Arial"/>
          <w:b/>
          <w:sz w:val="21"/>
          <w:szCs w:val="21"/>
          <w:lang w:val="es-EC"/>
        </w:rPr>
      </w:pPr>
      <w:r w:rsidRPr="007C1175">
        <w:rPr>
          <w:rFonts w:ascii="Arial" w:hAnsi="Arial" w:cs="Arial"/>
          <w:b/>
          <w:sz w:val="21"/>
          <w:szCs w:val="21"/>
          <w:lang w:val="es-EC"/>
        </w:rPr>
        <w:t>Resolución RE-SERCOP-2016-0000072 de fecha 31 de agosto del 2016</w:t>
      </w:r>
    </w:p>
    <w:p w14:paraId="2ED5E0CF" w14:textId="77777777" w:rsidR="00850A88" w:rsidRPr="007C1175" w:rsidRDefault="00850A88" w:rsidP="00850A88">
      <w:pPr>
        <w:jc w:val="both"/>
        <w:rPr>
          <w:rFonts w:ascii="Arial" w:hAnsi="Arial" w:cs="Arial"/>
          <w:b/>
          <w:sz w:val="21"/>
          <w:szCs w:val="21"/>
          <w:lang w:val="es-EC"/>
        </w:rPr>
      </w:pPr>
    </w:p>
    <w:p w14:paraId="5E1E1FB7"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xml:space="preserve">Art. 93.- Este Capítulo es de aplicación obligatoria para la importación de bienes o servicios realizada directamente por las entidades enumeradas en el artículo 1 de la Ley Orgánica del Sistema Nacional de Contratación Pública, siempre que no hayan realizado un procedimiento de contratación pública aplicando los márgenes de preferencia nacional, en los términos del artículo precedente de este Capítulo.  </w:t>
      </w:r>
    </w:p>
    <w:p w14:paraId="44B3AA5D" w14:textId="77777777" w:rsidR="00850A88" w:rsidRPr="007C1175" w:rsidRDefault="00850A88" w:rsidP="00850A88">
      <w:pPr>
        <w:jc w:val="both"/>
        <w:rPr>
          <w:rFonts w:ascii="Arial" w:hAnsi="Arial" w:cs="Arial"/>
          <w:sz w:val="21"/>
          <w:szCs w:val="21"/>
          <w:lang w:val="es-EC"/>
        </w:rPr>
      </w:pPr>
    </w:p>
    <w:p w14:paraId="3B9B876E"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xml:space="preserve">Art. 94.- Tramitación. - La tramitación de la "Solicitud de Autorización de Licencias de Importación" se hará a través de la Ventanilla Única Ecuatoriana mediante el uso del sistema ECUAPASS del Servicio Nacional de Aduana del Ecuador. El SERCOP emitirá mediante resolución motivada un listado de productos categorizados por </w:t>
      </w:r>
      <w:proofErr w:type="spellStart"/>
      <w:r w:rsidRPr="007C1175">
        <w:rPr>
          <w:rFonts w:ascii="Arial" w:hAnsi="Arial" w:cs="Arial"/>
          <w:sz w:val="21"/>
          <w:szCs w:val="21"/>
          <w:lang w:val="es-EC"/>
        </w:rPr>
        <w:t>CPCs</w:t>
      </w:r>
      <w:proofErr w:type="spellEnd"/>
      <w:r w:rsidRPr="007C1175">
        <w:rPr>
          <w:rFonts w:ascii="Arial" w:hAnsi="Arial" w:cs="Arial"/>
          <w:sz w:val="21"/>
          <w:szCs w:val="21"/>
          <w:lang w:val="es-EC"/>
        </w:rPr>
        <w:t xml:space="preserve">, que no tienen producción nacional registrada en la contratación pública. Los productos que son parte de este listado se exceptuarán del proceso de Verificación de Producción Nacional, siendo obligatorio realizar el trámite de Solicitud de Autorización de Licencias de Importación, conforme los requisitos determinados por el SERCOP. La utilización correcta de lo indicado en el inciso anterior será de exclusiva responsabilidad de la entidad contratante y estará sujeto al control y verificación del SERCOP, pudiendo en cualquier momento negar la autorización de la licencia si se detectara el mal uso de esta disposición, y notificar a la Contraloría General del Estado. </w:t>
      </w:r>
    </w:p>
    <w:p w14:paraId="260323A0"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lastRenderedPageBreak/>
        <w:t xml:space="preserve">Art. 95.- Publicación de Verificación de Producción Nacional. - Las entidades contratantes publicarán a través del Sistema Oficial de Contratación Pública, sus requerimientos de bienes o servicios a importarse. La publicación la realizarán siempre antes de realizar los procedimientos de selección en el extranjero o antes de realizar la importación. En el caso previsto en el segundo inciso del artículo anterior, no se requerirá efectuar esta publicación. </w:t>
      </w:r>
    </w:p>
    <w:p w14:paraId="617A6A5E" w14:textId="77777777" w:rsidR="00850A88" w:rsidRPr="007C1175" w:rsidRDefault="00850A88" w:rsidP="00850A88">
      <w:pPr>
        <w:jc w:val="both"/>
        <w:rPr>
          <w:rFonts w:ascii="Arial" w:hAnsi="Arial" w:cs="Arial"/>
          <w:sz w:val="21"/>
          <w:szCs w:val="21"/>
          <w:lang w:val="es-EC"/>
        </w:rPr>
      </w:pPr>
    </w:p>
    <w:p w14:paraId="304F8FA9"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xml:space="preserve">Art. 96.- Contenido de la publicación. La publicación deberá contener las especificaciones técnicas del bien cuya importación se requiere, la cual deberá hacer referencia a las normas y/o reglamentaciones técnicas emitidas por el Servicio Ecuatoriano de Normalización. De igual forma   deberá seleccionar el código CPC que identifique el bien que requieren las entidades contratantes, el valor de umbral mínimo y los parámetros de calificación que deberán cumplir las manifestaciones de interés que presente los proveedores. </w:t>
      </w:r>
    </w:p>
    <w:p w14:paraId="7747155E" w14:textId="77777777" w:rsidR="00850A88" w:rsidRPr="007C1175" w:rsidRDefault="00850A88" w:rsidP="00850A88">
      <w:pPr>
        <w:jc w:val="both"/>
        <w:rPr>
          <w:rFonts w:ascii="Arial" w:hAnsi="Arial" w:cs="Arial"/>
          <w:sz w:val="21"/>
          <w:szCs w:val="21"/>
          <w:lang w:val="es-EC"/>
        </w:rPr>
      </w:pPr>
    </w:p>
    <w:p w14:paraId="7D0BA238"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xml:space="preserve">Art. 97.- Invitaciones. - El Portal Institucional del Servicio Nacional de Contratación Pública, una vez publicado el procedimiento, realizará invitaciones a los proveedores que se encuentren habilitados en el Registro Único de Proveedores- RUP en la correspondiente categoría CPC del bien requerido, con el fin de que presenten sus manifestaciones de interés a través del Portal Institucional, dentro del término de tres (3) días. Sin perjuicio de lo expuesto, cualquier proveedor, aun cuando no hubiera sido invitado, podrá presentar su manifestación de interés dentro del mismo término. </w:t>
      </w:r>
    </w:p>
    <w:p w14:paraId="425B2DEA" w14:textId="77777777" w:rsidR="00850A88" w:rsidRPr="007C1175" w:rsidRDefault="00850A88" w:rsidP="00850A88">
      <w:pPr>
        <w:jc w:val="both"/>
        <w:rPr>
          <w:rFonts w:ascii="Arial" w:hAnsi="Arial" w:cs="Arial"/>
          <w:sz w:val="21"/>
          <w:szCs w:val="21"/>
          <w:lang w:val="es-EC"/>
        </w:rPr>
      </w:pPr>
    </w:p>
    <w:p w14:paraId="3EFD2F51"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xml:space="preserve">Art. 98.- Manifestaciones de interés. - Todo proveedor habilitado que esté en condiciones de suministrar el bien requerido de producción nacional, enviará dentro del término referido en el artículo anterior, su manifestación de interés a través del Portal Institucional del Servicio Nacional de Contratación Pública, la misma que deberá ser analizada por la entidad contratante. </w:t>
      </w:r>
    </w:p>
    <w:p w14:paraId="120D10F1" w14:textId="77777777" w:rsidR="00850A88" w:rsidRPr="007C1175" w:rsidRDefault="00850A88" w:rsidP="00850A88">
      <w:pPr>
        <w:jc w:val="both"/>
        <w:rPr>
          <w:rFonts w:ascii="Arial" w:hAnsi="Arial" w:cs="Arial"/>
          <w:sz w:val="21"/>
          <w:szCs w:val="21"/>
          <w:lang w:val="es-EC"/>
        </w:rPr>
      </w:pPr>
    </w:p>
    <w:p w14:paraId="1A4FB137"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xml:space="preserve">Art. 99.- Calificación.- Dentro del término de cinco (5) días, la entidad deberá realizar el análisis de las manifestaciones de interés, que incluirá la verificación  y cumplimiento de los siguientes aspectos: - Que el bien se considere de origen nacional, de conformidad con los parámetros obligatorios  vigentes, aplicables al sistema nacional de contratación pública; - Que el bien cumpla con las especificaciones técnicas y de calidad requeridas; - Capacidad de cumplimiento del contrato del proveedor, en caso de resultar adjudicado. Si la entidad contratante verificara que existe oferta nacional deberá iniciar el procedimiento de contratación que corresponda, de conformidad con la Ley Orgánica del Sistema Nacional de Contratación Pública. Los resultados de la verificación se publicarán en el Portal Institucional del Servicio Nacional de Contratación Pública y podrán ser impugnados en los términos establecidos en el Art. 102 de la Ley Orgánica del Sistema Nacional de Contratación Pública, sin efecto suspensivo. </w:t>
      </w:r>
    </w:p>
    <w:p w14:paraId="7E4E3F47" w14:textId="77777777" w:rsidR="00850A88" w:rsidRPr="007C1175" w:rsidRDefault="00850A88" w:rsidP="00850A88">
      <w:pPr>
        <w:jc w:val="both"/>
        <w:rPr>
          <w:rFonts w:ascii="Arial" w:hAnsi="Arial" w:cs="Arial"/>
          <w:sz w:val="21"/>
          <w:szCs w:val="21"/>
          <w:lang w:val="es-EC"/>
        </w:rPr>
      </w:pPr>
    </w:p>
    <w:p w14:paraId="1ADE7EC1"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xml:space="preserve">Art. 100.- Verificación por parte del Servicio Nacional de Contratación Pública.- Sin perjuicio del procedimiento anterior, el Servicio Nacional de Contratación Pública, una vez efectuada la publicación a la que se refieren en esta sección, verificará en sus bases de datos o en otras bases con las que tenga interconexión si existe oferta nacional, caso en el cual, notificará a la entidad requirente para que inicie los procedimientos de contratación correspondientes de conformidad con la Ley Orgánica del Sistema Nacional de Contratación Pública. También podrá requerir información a entidades y organismos públicos o privados, con el fin de verificar la existencia de la producción nacional. De considerarlo pertinente, el Servicio Nacional de Contratación Pública </w:t>
      </w:r>
      <w:r w:rsidRPr="007C1175">
        <w:rPr>
          <w:rFonts w:ascii="Arial" w:hAnsi="Arial" w:cs="Arial"/>
          <w:sz w:val="21"/>
          <w:szCs w:val="21"/>
          <w:lang w:val="es-EC"/>
        </w:rPr>
        <w:lastRenderedPageBreak/>
        <w:t xml:space="preserve">solicitará a la entidad requirente que efectúe las comprobaciones de conformidad a la presente sección. </w:t>
      </w:r>
    </w:p>
    <w:p w14:paraId="64B1849B" w14:textId="77777777" w:rsidR="00850A88" w:rsidRPr="007C1175" w:rsidRDefault="00850A88" w:rsidP="00850A88">
      <w:pPr>
        <w:jc w:val="both"/>
        <w:rPr>
          <w:rFonts w:ascii="Arial" w:hAnsi="Arial" w:cs="Arial"/>
          <w:sz w:val="21"/>
          <w:szCs w:val="21"/>
          <w:lang w:val="es-EC"/>
        </w:rPr>
      </w:pPr>
    </w:p>
    <w:p w14:paraId="09392DFD"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 xml:space="preserve">Art. 101.- Autorización. - Si del análisis de las manifestaciones de interés la entidad contratante concluye que no existe oferta nacional, o si luego de realizada la verificación establecida en el artículo precedente no se determina la existencia de producción nacional el Servicio Nacional de Contratación Pública </w:t>
      </w:r>
      <w:r w:rsidRPr="007C1175">
        <w:rPr>
          <w:rFonts w:ascii="Arial" w:hAnsi="Arial" w:cs="Arial"/>
          <w:b/>
          <w:sz w:val="21"/>
          <w:szCs w:val="21"/>
          <w:lang w:val="es-EC"/>
        </w:rPr>
        <w:t>autorizará la importación correspondiente</w:t>
      </w:r>
      <w:r w:rsidRPr="007C1175">
        <w:rPr>
          <w:rFonts w:ascii="Arial" w:hAnsi="Arial" w:cs="Arial"/>
          <w:sz w:val="21"/>
          <w:szCs w:val="21"/>
          <w:lang w:val="es-EC"/>
        </w:rPr>
        <w:t>, con la cual la entidad contratante podrá iniciar el procedimiento de selección en el exterior o de importación.” (Énfasis agregado).</w:t>
      </w:r>
    </w:p>
    <w:p w14:paraId="71A60A2A" w14:textId="77777777" w:rsidR="00850A88" w:rsidRPr="007C1175" w:rsidRDefault="00850A88" w:rsidP="00850A88">
      <w:pPr>
        <w:jc w:val="both"/>
        <w:rPr>
          <w:rFonts w:ascii="Arial" w:hAnsi="Arial" w:cs="Arial"/>
          <w:sz w:val="21"/>
          <w:szCs w:val="21"/>
          <w:lang w:val="es-EC"/>
        </w:rPr>
      </w:pPr>
    </w:p>
    <w:p w14:paraId="09E0E380" w14:textId="77777777" w:rsidR="00850A88" w:rsidRPr="007C1175" w:rsidRDefault="00850A88" w:rsidP="00850A88">
      <w:pPr>
        <w:jc w:val="both"/>
        <w:rPr>
          <w:rFonts w:ascii="Arial" w:hAnsi="Arial" w:cs="Arial"/>
          <w:b/>
          <w:sz w:val="21"/>
          <w:szCs w:val="21"/>
          <w:lang w:val="es-EC"/>
        </w:rPr>
      </w:pPr>
      <w:r w:rsidRPr="007C1175">
        <w:rPr>
          <w:rFonts w:ascii="Arial" w:hAnsi="Arial" w:cs="Arial"/>
          <w:b/>
          <w:sz w:val="21"/>
          <w:szCs w:val="21"/>
          <w:lang w:val="es-EC"/>
        </w:rPr>
        <w:t>Código Orgánico de la Producción, Comercio e Inversiones (COPCI)</w:t>
      </w:r>
    </w:p>
    <w:p w14:paraId="13844AE4" w14:textId="77777777" w:rsidR="00850A88" w:rsidRPr="007C1175" w:rsidRDefault="00850A88" w:rsidP="00850A88">
      <w:pPr>
        <w:jc w:val="both"/>
        <w:rPr>
          <w:rFonts w:ascii="Arial" w:hAnsi="Arial" w:cs="Arial"/>
          <w:b/>
          <w:sz w:val="21"/>
          <w:szCs w:val="21"/>
          <w:lang w:val="es-EC"/>
        </w:rPr>
      </w:pPr>
    </w:p>
    <w:p w14:paraId="5539D8CE" w14:textId="77777777" w:rsidR="00850A88" w:rsidRPr="007C1175" w:rsidRDefault="00850A88" w:rsidP="00850A88">
      <w:pPr>
        <w:jc w:val="both"/>
        <w:rPr>
          <w:rFonts w:ascii="Arial" w:hAnsi="Arial" w:cs="Arial"/>
          <w:i/>
          <w:iCs/>
          <w:sz w:val="21"/>
          <w:szCs w:val="21"/>
          <w:lang w:val="es-EC"/>
        </w:rPr>
      </w:pPr>
      <w:r w:rsidRPr="007C1175">
        <w:rPr>
          <w:rFonts w:ascii="Arial" w:hAnsi="Arial" w:cs="Arial"/>
          <w:iCs/>
          <w:sz w:val="21"/>
          <w:szCs w:val="21"/>
          <w:lang w:val="es-EC"/>
        </w:rPr>
        <w:t xml:space="preserve">“Art. 125.- Exenciones. - Están exentas del pago de todos los tributos al comercio exterior, excepto las tasas por servicios aduaneros, las importaciones a consumo de las siguientes mercancías: </w:t>
      </w:r>
      <w:r w:rsidRPr="007C1175">
        <w:rPr>
          <w:rFonts w:ascii="Arial" w:hAnsi="Arial" w:cs="Arial"/>
          <w:i/>
          <w:iCs/>
          <w:sz w:val="21"/>
          <w:szCs w:val="21"/>
          <w:lang w:val="es-EC"/>
        </w:rPr>
        <w:t>[…] d. Las que importe el Estado, las instituciones, empresas y organismos del sector público, incluidos los gobiernos autónomos descentralizados, las sociedades cuyo capital pertenezca al menos en el 50% a alguna institución pública, la Junta de Beneficencia de Guayaquil y la Sociedad de Lucha Contra el Cáncer (SOLCA). Las importaciones de las empresas de economía mixta estarán exentas en el porcentaje que corresponda a la participación del sector público.”</w:t>
      </w:r>
    </w:p>
    <w:p w14:paraId="273F37B8" w14:textId="77777777" w:rsidR="00850A88" w:rsidRPr="007C1175" w:rsidRDefault="00850A88" w:rsidP="00850A88">
      <w:pPr>
        <w:jc w:val="both"/>
        <w:rPr>
          <w:rFonts w:ascii="Arial" w:hAnsi="Arial" w:cs="Arial"/>
          <w:b/>
          <w:i/>
          <w:sz w:val="21"/>
          <w:szCs w:val="21"/>
          <w:lang w:val="es-EC"/>
        </w:rPr>
      </w:pPr>
    </w:p>
    <w:p w14:paraId="3F49625D" w14:textId="77777777" w:rsidR="00850A88" w:rsidRPr="007C1175" w:rsidRDefault="00850A88" w:rsidP="00850A88">
      <w:pPr>
        <w:jc w:val="both"/>
        <w:rPr>
          <w:rFonts w:ascii="Arial" w:hAnsi="Arial" w:cs="Arial"/>
          <w:b/>
          <w:sz w:val="21"/>
          <w:szCs w:val="21"/>
          <w:lang w:val="es-EC"/>
        </w:rPr>
      </w:pPr>
      <w:r w:rsidRPr="007C1175">
        <w:rPr>
          <w:rFonts w:ascii="Arial" w:hAnsi="Arial" w:cs="Arial"/>
          <w:b/>
          <w:sz w:val="21"/>
          <w:szCs w:val="21"/>
          <w:lang w:val="es-EC"/>
        </w:rPr>
        <w:t>Reglamento al Título de la Facilitación aduanera para el Comercio del Libro V del COPCI</w:t>
      </w:r>
    </w:p>
    <w:p w14:paraId="7D4F5F6D" w14:textId="77777777" w:rsidR="00850A88" w:rsidRPr="007C1175" w:rsidRDefault="00850A88" w:rsidP="00850A88">
      <w:pPr>
        <w:jc w:val="both"/>
        <w:rPr>
          <w:rFonts w:ascii="Arial" w:hAnsi="Arial" w:cs="Arial"/>
          <w:sz w:val="21"/>
          <w:szCs w:val="21"/>
          <w:lang w:val="es-EC"/>
        </w:rPr>
      </w:pPr>
    </w:p>
    <w:p w14:paraId="690CCA09" w14:textId="77777777" w:rsidR="00850A88" w:rsidRPr="007C1175" w:rsidRDefault="00850A88" w:rsidP="00850A88">
      <w:pPr>
        <w:jc w:val="both"/>
        <w:rPr>
          <w:rFonts w:ascii="Arial" w:hAnsi="Arial" w:cs="Arial"/>
          <w:iCs/>
          <w:sz w:val="21"/>
          <w:szCs w:val="21"/>
          <w:lang w:val="es-EC"/>
        </w:rPr>
      </w:pPr>
      <w:r w:rsidRPr="007C1175">
        <w:rPr>
          <w:rFonts w:ascii="Arial" w:hAnsi="Arial" w:cs="Arial"/>
          <w:iCs/>
          <w:sz w:val="21"/>
          <w:szCs w:val="21"/>
          <w:lang w:val="es-EC"/>
        </w:rPr>
        <w:t>“Art. 9.- Consideraciones Generales. - Estarán exentas del pago de tributos al comercio exterior todas aquellas importaciones que realice el Estado, las Instituciones y organismos considerados como públicas de conformidad con la Constitución, la Junta de Beneficencia de Guayaquil y la Sociedad de Lucha contra el Cáncer (SOLCA). Para ello, deberán constar registradas con tal calidad en el Registro Único de Contribuyentes.”</w:t>
      </w:r>
    </w:p>
    <w:p w14:paraId="2AAFBBC6" w14:textId="77777777" w:rsidR="00850A88" w:rsidRPr="007C1175" w:rsidRDefault="00850A88" w:rsidP="00850A88">
      <w:pPr>
        <w:jc w:val="both"/>
        <w:rPr>
          <w:rFonts w:ascii="Arial" w:hAnsi="Arial" w:cs="Arial"/>
          <w:sz w:val="21"/>
          <w:szCs w:val="21"/>
          <w:lang w:val="es-EC"/>
        </w:rPr>
      </w:pPr>
    </w:p>
    <w:p w14:paraId="32C3621D"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El objetivo de realizar importaciones directas al amparo del artículo 125 Código Orgánico de la Producción, Comercio e Inversiones (COPCI), artículo 9 del Reglamento al Título de la Facilitación aduanera para el Comercio del Libro V del COPCI, artículo  3 del Reglamento General a la Ley Orgánica del Sistema Nacional de Contratación Pública, -RGLOSNCP-, es estar exentos de pagar los tributos al comercio exterior (aranceles e impuestos), por lo que es necesario ejecutar los siguientes procesos y trámites:</w:t>
      </w:r>
    </w:p>
    <w:p w14:paraId="0C97BB72" w14:textId="77777777" w:rsidR="00850A88" w:rsidRPr="007C1175" w:rsidRDefault="00850A88" w:rsidP="00850A88">
      <w:pPr>
        <w:jc w:val="both"/>
        <w:rPr>
          <w:rFonts w:ascii="Arial" w:hAnsi="Arial" w:cs="Arial"/>
          <w:sz w:val="21"/>
          <w:szCs w:val="21"/>
          <w:lang w:val="es-EC"/>
        </w:rPr>
      </w:pPr>
    </w:p>
    <w:p w14:paraId="33FEADC7" w14:textId="77777777" w:rsidR="00850A88" w:rsidRPr="007C1175" w:rsidRDefault="00850A88" w:rsidP="00850A88">
      <w:pPr>
        <w:numPr>
          <w:ilvl w:val="0"/>
          <w:numId w:val="28"/>
        </w:numPr>
        <w:jc w:val="both"/>
        <w:rPr>
          <w:rFonts w:ascii="Arial" w:hAnsi="Arial" w:cs="Arial"/>
          <w:sz w:val="21"/>
          <w:szCs w:val="21"/>
          <w:lang w:val="es-EC"/>
        </w:rPr>
      </w:pPr>
      <w:r w:rsidRPr="007C1175">
        <w:rPr>
          <w:rFonts w:ascii="Arial" w:hAnsi="Arial" w:cs="Arial"/>
          <w:sz w:val="21"/>
          <w:szCs w:val="21"/>
          <w:lang w:val="es-EC"/>
        </w:rPr>
        <w:t>Previo a obtener la autorización emitida por parte del Servicio Nacional de Contratación Pública, SERCOP para la importación se realiza la verificación de producción nacional para obtener el certificado de no producción nacional.</w:t>
      </w:r>
    </w:p>
    <w:p w14:paraId="4C5D68F5" w14:textId="77777777" w:rsidR="00850A88" w:rsidRPr="007C1175" w:rsidRDefault="00850A88" w:rsidP="00850A88">
      <w:pPr>
        <w:jc w:val="both"/>
        <w:rPr>
          <w:rFonts w:ascii="Arial" w:hAnsi="Arial" w:cs="Arial"/>
          <w:sz w:val="21"/>
          <w:szCs w:val="21"/>
          <w:lang w:val="es-EC"/>
        </w:rPr>
      </w:pPr>
    </w:p>
    <w:p w14:paraId="36906BA7" w14:textId="77777777" w:rsidR="00850A88" w:rsidRPr="007C1175" w:rsidRDefault="00850A88" w:rsidP="00850A88">
      <w:pPr>
        <w:numPr>
          <w:ilvl w:val="0"/>
          <w:numId w:val="28"/>
        </w:numPr>
        <w:jc w:val="both"/>
        <w:rPr>
          <w:rFonts w:ascii="Arial" w:hAnsi="Arial" w:cs="Arial"/>
          <w:sz w:val="21"/>
          <w:szCs w:val="21"/>
          <w:lang w:val="es-EC"/>
        </w:rPr>
      </w:pPr>
      <w:r w:rsidRPr="007C1175">
        <w:rPr>
          <w:rFonts w:ascii="Arial" w:hAnsi="Arial" w:cs="Arial"/>
          <w:sz w:val="21"/>
          <w:szCs w:val="21"/>
          <w:lang w:val="es-EC"/>
        </w:rPr>
        <w:t>Con el certificado de producción nacional el Servicio Nacional de Contratación Pública, SERCOP autoriza o no la importación de bienes o servicios a las entidades contratantes del sector público.</w:t>
      </w:r>
    </w:p>
    <w:p w14:paraId="5D7EA7AE" w14:textId="77777777" w:rsidR="00850A88" w:rsidRPr="007C1175" w:rsidRDefault="00850A88" w:rsidP="00850A88">
      <w:pPr>
        <w:jc w:val="both"/>
        <w:rPr>
          <w:rFonts w:ascii="Arial" w:hAnsi="Arial" w:cs="Arial"/>
          <w:sz w:val="21"/>
          <w:szCs w:val="21"/>
          <w:lang w:val="es-EC"/>
        </w:rPr>
      </w:pPr>
    </w:p>
    <w:p w14:paraId="5EF39906" w14:textId="77777777" w:rsidR="00850A88" w:rsidRPr="007C1175" w:rsidRDefault="00850A88" w:rsidP="00850A88">
      <w:pPr>
        <w:numPr>
          <w:ilvl w:val="0"/>
          <w:numId w:val="28"/>
        </w:numPr>
        <w:jc w:val="both"/>
        <w:rPr>
          <w:rFonts w:ascii="Arial" w:hAnsi="Arial" w:cs="Arial"/>
          <w:sz w:val="21"/>
          <w:szCs w:val="21"/>
          <w:lang w:val="es-EC"/>
        </w:rPr>
      </w:pPr>
      <w:r w:rsidRPr="007C1175">
        <w:rPr>
          <w:rFonts w:ascii="Arial" w:hAnsi="Arial" w:cs="Arial"/>
          <w:sz w:val="21"/>
          <w:szCs w:val="21"/>
          <w:lang w:val="es-EC"/>
        </w:rPr>
        <w:t xml:space="preserve">Con los documentos antes descritos, se realiza las licencias de importación en el portal </w:t>
      </w:r>
      <w:proofErr w:type="spellStart"/>
      <w:r w:rsidRPr="007C1175">
        <w:rPr>
          <w:rFonts w:ascii="Arial" w:hAnsi="Arial" w:cs="Arial"/>
          <w:sz w:val="21"/>
          <w:szCs w:val="21"/>
          <w:lang w:val="es-EC"/>
        </w:rPr>
        <w:t>Ecuapass</w:t>
      </w:r>
      <w:proofErr w:type="spellEnd"/>
      <w:r w:rsidRPr="007C1175">
        <w:rPr>
          <w:rFonts w:ascii="Arial" w:hAnsi="Arial" w:cs="Arial"/>
          <w:sz w:val="21"/>
          <w:szCs w:val="21"/>
          <w:lang w:val="es-EC"/>
        </w:rPr>
        <w:t xml:space="preserve"> del Servicio Nacional de Aduana del Ecuador.</w:t>
      </w:r>
    </w:p>
    <w:p w14:paraId="42425AB7" w14:textId="77777777" w:rsidR="00850A88" w:rsidRPr="007C1175" w:rsidRDefault="00850A88" w:rsidP="00850A88">
      <w:pPr>
        <w:jc w:val="both"/>
        <w:rPr>
          <w:rFonts w:ascii="Arial" w:hAnsi="Arial" w:cs="Arial"/>
          <w:sz w:val="21"/>
          <w:szCs w:val="21"/>
          <w:lang w:val="es-EC"/>
        </w:rPr>
      </w:pPr>
    </w:p>
    <w:p w14:paraId="069EE8AA" w14:textId="77777777" w:rsidR="00850A88" w:rsidRPr="007C1175" w:rsidRDefault="00850A88" w:rsidP="00850A88">
      <w:pPr>
        <w:pStyle w:val="Prrafodelista"/>
        <w:numPr>
          <w:ilvl w:val="0"/>
          <w:numId w:val="13"/>
        </w:numPr>
        <w:tabs>
          <w:tab w:val="left" w:pos="0"/>
        </w:tabs>
        <w:suppressAutoHyphens/>
        <w:spacing w:after="0" w:line="240" w:lineRule="auto"/>
        <w:jc w:val="both"/>
        <w:rPr>
          <w:rFonts w:ascii="Arial" w:hAnsi="Arial" w:cs="Arial"/>
          <w:b/>
          <w:sz w:val="21"/>
          <w:szCs w:val="21"/>
          <w:lang w:val="es-EC"/>
        </w:rPr>
      </w:pPr>
      <w:r w:rsidRPr="007C1175">
        <w:rPr>
          <w:rFonts w:ascii="Arial" w:hAnsi="Arial" w:cs="Arial"/>
          <w:b/>
          <w:sz w:val="21"/>
          <w:szCs w:val="21"/>
          <w:lang w:val="es-EC"/>
        </w:rPr>
        <w:lastRenderedPageBreak/>
        <w:t>OBJETIVOS DE LA CONTRATACIÓN</w:t>
      </w:r>
    </w:p>
    <w:p w14:paraId="19506E7E" w14:textId="77777777" w:rsidR="00850A88" w:rsidRPr="007C1175" w:rsidRDefault="00850A88" w:rsidP="00850A88">
      <w:pPr>
        <w:jc w:val="both"/>
        <w:rPr>
          <w:rFonts w:ascii="Arial" w:hAnsi="Arial" w:cs="Arial"/>
          <w:b/>
          <w:sz w:val="21"/>
          <w:szCs w:val="21"/>
          <w:lang w:val="es-EC"/>
        </w:rPr>
      </w:pPr>
    </w:p>
    <w:p w14:paraId="3DAB9C1C" w14:textId="77777777" w:rsidR="00850A88" w:rsidRPr="007C1175" w:rsidRDefault="00850A88" w:rsidP="00850A88">
      <w:pPr>
        <w:jc w:val="both"/>
        <w:rPr>
          <w:rFonts w:ascii="Arial" w:hAnsi="Arial" w:cs="Arial"/>
          <w:b/>
          <w:sz w:val="21"/>
          <w:szCs w:val="21"/>
          <w:lang w:val="es-EC"/>
        </w:rPr>
      </w:pPr>
      <w:r w:rsidRPr="007C1175">
        <w:rPr>
          <w:rFonts w:ascii="Arial" w:hAnsi="Arial" w:cs="Arial"/>
          <w:b/>
          <w:sz w:val="21"/>
          <w:szCs w:val="21"/>
          <w:lang w:val="es-EC"/>
        </w:rPr>
        <w:t xml:space="preserve">Objetivo general. </w:t>
      </w:r>
    </w:p>
    <w:p w14:paraId="7B90AAD2" w14:textId="77777777" w:rsidR="00850A88" w:rsidRPr="007C1175" w:rsidRDefault="00850A88" w:rsidP="00850A88">
      <w:pPr>
        <w:jc w:val="both"/>
        <w:rPr>
          <w:rFonts w:ascii="Arial" w:hAnsi="Arial" w:cs="Arial"/>
          <w:b/>
          <w:sz w:val="21"/>
          <w:szCs w:val="21"/>
          <w:lang w:val="es-EC"/>
        </w:rPr>
      </w:pPr>
    </w:p>
    <w:p w14:paraId="77F63385" w14:textId="77777777" w:rsidR="00850A88" w:rsidRPr="007C1175" w:rsidRDefault="00850A88" w:rsidP="00850A88">
      <w:pPr>
        <w:tabs>
          <w:tab w:val="left" w:pos="0"/>
        </w:tabs>
        <w:suppressAutoHyphens/>
        <w:jc w:val="both"/>
        <w:rPr>
          <w:rFonts w:ascii="Arial" w:hAnsi="Arial" w:cs="Arial"/>
          <w:bCs/>
          <w:sz w:val="21"/>
          <w:szCs w:val="21"/>
          <w:lang w:val="es-EC"/>
        </w:rPr>
      </w:pPr>
      <w:r w:rsidRPr="007C1175">
        <w:rPr>
          <w:rFonts w:ascii="Arial" w:hAnsi="Arial" w:cs="Arial"/>
          <w:sz w:val="21"/>
          <w:szCs w:val="21"/>
          <w:lang w:val="es-EC"/>
        </w:rPr>
        <w:t>Adquirir un Campamento General equipado para el Grupo Táctico Forestal que contenga diferentes ambientes, supliendo las necesidades básicas del personal que conforma el Grupo Táctico Forestal para la atención en operaciones de combate, contención, control y liquidación de Incendios Forestales.</w:t>
      </w:r>
    </w:p>
    <w:p w14:paraId="3B2371A0" w14:textId="77777777" w:rsidR="00850A88" w:rsidRPr="007C1175" w:rsidRDefault="00850A88" w:rsidP="00850A88">
      <w:pPr>
        <w:jc w:val="both"/>
        <w:rPr>
          <w:rFonts w:ascii="Arial" w:hAnsi="Arial" w:cs="Arial"/>
          <w:sz w:val="21"/>
          <w:szCs w:val="21"/>
          <w:lang w:val="es-EC"/>
        </w:rPr>
      </w:pPr>
    </w:p>
    <w:p w14:paraId="59CAC7C9" w14:textId="77777777" w:rsidR="00850A88" w:rsidRPr="007C1175" w:rsidRDefault="00850A88" w:rsidP="00850A88">
      <w:pPr>
        <w:jc w:val="both"/>
        <w:rPr>
          <w:rFonts w:ascii="Arial" w:hAnsi="Arial" w:cs="Arial"/>
          <w:b/>
          <w:sz w:val="21"/>
          <w:szCs w:val="21"/>
          <w:lang w:val="es-EC"/>
        </w:rPr>
      </w:pPr>
      <w:r w:rsidRPr="007C1175">
        <w:rPr>
          <w:rFonts w:ascii="Arial" w:hAnsi="Arial" w:cs="Arial"/>
          <w:b/>
          <w:sz w:val="21"/>
          <w:szCs w:val="21"/>
          <w:lang w:val="es-EC"/>
        </w:rPr>
        <w:t xml:space="preserve">Objetivos específicos. – </w:t>
      </w:r>
    </w:p>
    <w:p w14:paraId="535F60DB" w14:textId="77777777" w:rsidR="00850A88" w:rsidRPr="007C1175" w:rsidRDefault="00850A88" w:rsidP="00850A88">
      <w:pPr>
        <w:jc w:val="both"/>
        <w:rPr>
          <w:rFonts w:ascii="Arial" w:hAnsi="Arial" w:cs="Arial"/>
          <w:b/>
          <w:sz w:val="21"/>
          <w:szCs w:val="21"/>
          <w:lang w:val="es-EC"/>
        </w:rPr>
      </w:pPr>
    </w:p>
    <w:p w14:paraId="0D138E8C" w14:textId="77777777" w:rsidR="00850A88" w:rsidRPr="007C1175" w:rsidRDefault="00850A88" w:rsidP="00850A88">
      <w:pPr>
        <w:numPr>
          <w:ilvl w:val="0"/>
          <w:numId w:val="23"/>
        </w:numPr>
        <w:tabs>
          <w:tab w:val="left" w:pos="0"/>
        </w:tabs>
        <w:suppressAutoHyphens/>
        <w:jc w:val="both"/>
        <w:rPr>
          <w:rFonts w:ascii="Arial" w:hAnsi="Arial" w:cs="Arial"/>
          <w:b/>
          <w:sz w:val="21"/>
          <w:szCs w:val="21"/>
          <w:lang w:val="es-EC"/>
        </w:rPr>
      </w:pPr>
      <w:r w:rsidRPr="007C1175">
        <w:rPr>
          <w:rFonts w:ascii="Arial" w:hAnsi="Arial" w:cs="Arial"/>
          <w:sz w:val="21"/>
          <w:szCs w:val="21"/>
          <w:lang w:val="es-EC"/>
        </w:rPr>
        <w:t>Brindar seguridad mediante una infraestructura que brinde atenciones en varios ambientes como: salud, higiene, espacios confortables, resguardo de equipos, herramientas y accesorios, para mejorar el desempeño del personal del Grupo Táctico Forestal.</w:t>
      </w:r>
    </w:p>
    <w:p w14:paraId="4250544C" w14:textId="77777777" w:rsidR="00850A88" w:rsidRPr="007C1175" w:rsidRDefault="00850A88" w:rsidP="00850A88">
      <w:pPr>
        <w:tabs>
          <w:tab w:val="left" w:pos="0"/>
        </w:tabs>
        <w:suppressAutoHyphens/>
        <w:ind w:left="720"/>
        <w:jc w:val="both"/>
        <w:rPr>
          <w:rFonts w:ascii="Arial" w:hAnsi="Arial" w:cs="Arial"/>
          <w:b/>
          <w:sz w:val="21"/>
          <w:szCs w:val="21"/>
          <w:lang w:val="es-EC"/>
        </w:rPr>
      </w:pPr>
    </w:p>
    <w:p w14:paraId="1EBEAD5F" w14:textId="77777777" w:rsidR="00850A88" w:rsidRPr="007C1175" w:rsidRDefault="00850A88" w:rsidP="00850A88">
      <w:pPr>
        <w:numPr>
          <w:ilvl w:val="0"/>
          <w:numId w:val="23"/>
        </w:numPr>
        <w:tabs>
          <w:tab w:val="left" w:pos="0"/>
        </w:tabs>
        <w:suppressAutoHyphens/>
        <w:jc w:val="both"/>
        <w:rPr>
          <w:rFonts w:ascii="Arial" w:hAnsi="Arial" w:cs="Arial"/>
          <w:sz w:val="21"/>
          <w:szCs w:val="21"/>
          <w:lang w:val="es-EC"/>
        </w:rPr>
      </w:pPr>
      <w:r w:rsidRPr="007C1175">
        <w:rPr>
          <w:rFonts w:ascii="Arial" w:hAnsi="Arial" w:cs="Arial"/>
          <w:sz w:val="21"/>
          <w:szCs w:val="21"/>
          <w:lang w:val="es-EC"/>
        </w:rPr>
        <w:t>Desplegar la infraestructura necesaria para realizar operaciones eficientes en campo que facilite la atención en incendios forestales.</w:t>
      </w:r>
    </w:p>
    <w:p w14:paraId="140DCD1D" w14:textId="77777777" w:rsidR="00850A88" w:rsidRPr="007C1175" w:rsidRDefault="00850A88" w:rsidP="00850A88">
      <w:pPr>
        <w:tabs>
          <w:tab w:val="left" w:pos="0"/>
        </w:tabs>
        <w:suppressAutoHyphens/>
        <w:jc w:val="both"/>
        <w:rPr>
          <w:rFonts w:ascii="Arial" w:hAnsi="Arial" w:cs="Arial"/>
          <w:sz w:val="21"/>
          <w:szCs w:val="21"/>
          <w:lang w:val="es-EC"/>
        </w:rPr>
      </w:pPr>
    </w:p>
    <w:p w14:paraId="70827C77" w14:textId="77777777" w:rsidR="00850A88" w:rsidRPr="007C1175" w:rsidRDefault="00850A88" w:rsidP="00850A88">
      <w:pPr>
        <w:numPr>
          <w:ilvl w:val="0"/>
          <w:numId w:val="13"/>
        </w:numPr>
        <w:tabs>
          <w:tab w:val="left" w:pos="0"/>
        </w:tabs>
        <w:suppressAutoHyphens/>
        <w:jc w:val="both"/>
        <w:rPr>
          <w:rFonts w:ascii="Arial" w:hAnsi="Arial" w:cs="Arial"/>
          <w:b/>
          <w:sz w:val="21"/>
          <w:szCs w:val="21"/>
          <w:lang w:val="es-EC"/>
        </w:rPr>
      </w:pPr>
      <w:r w:rsidRPr="007C1175">
        <w:rPr>
          <w:rFonts w:ascii="Arial" w:hAnsi="Arial" w:cs="Arial"/>
          <w:b/>
          <w:sz w:val="21"/>
          <w:szCs w:val="21"/>
          <w:lang w:val="es-EC"/>
        </w:rPr>
        <w:t>ALCANCE</w:t>
      </w:r>
    </w:p>
    <w:p w14:paraId="58EDE481" w14:textId="77777777" w:rsidR="00850A88" w:rsidRPr="007C1175" w:rsidRDefault="00850A88" w:rsidP="00850A88">
      <w:pPr>
        <w:tabs>
          <w:tab w:val="left" w:pos="0"/>
        </w:tabs>
        <w:suppressAutoHyphens/>
        <w:jc w:val="both"/>
        <w:rPr>
          <w:rFonts w:ascii="Arial" w:hAnsi="Arial" w:cs="Arial"/>
          <w:b/>
          <w:sz w:val="21"/>
          <w:szCs w:val="21"/>
          <w:lang w:val="es-EC"/>
        </w:rPr>
      </w:pPr>
    </w:p>
    <w:p w14:paraId="39640BB2"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Adquirir un Campamento General Equipado con características necesarias para el trabajo del personal operativo del Grupo táctico Forestal en condiciones climáticas y de terrenos agrestes, dentro y fuera del DMQ, de así requerirlo.</w:t>
      </w:r>
    </w:p>
    <w:p w14:paraId="4E21758B" w14:textId="77777777" w:rsidR="00850A88" w:rsidRPr="007C1175" w:rsidRDefault="00850A88" w:rsidP="00850A88">
      <w:pPr>
        <w:jc w:val="both"/>
        <w:rPr>
          <w:rFonts w:ascii="Arial" w:hAnsi="Arial" w:cs="Arial"/>
          <w:b/>
          <w:sz w:val="21"/>
          <w:szCs w:val="21"/>
          <w:lang w:val="es-EC"/>
        </w:rPr>
      </w:pPr>
    </w:p>
    <w:p w14:paraId="74A73314" w14:textId="77777777" w:rsidR="00850A88" w:rsidRPr="007C1175" w:rsidRDefault="00850A88" w:rsidP="00850A88">
      <w:pPr>
        <w:pStyle w:val="Prrafodelista"/>
        <w:numPr>
          <w:ilvl w:val="0"/>
          <w:numId w:val="13"/>
        </w:numPr>
        <w:spacing w:after="0" w:line="240" w:lineRule="auto"/>
        <w:jc w:val="both"/>
        <w:rPr>
          <w:rFonts w:ascii="Arial" w:hAnsi="Arial" w:cs="Arial"/>
          <w:b/>
          <w:sz w:val="21"/>
          <w:szCs w:val="21"/>
          <w:lang w:val="es-EC"/>
        </w:rPr>
      </w:pPr>
      <w:r w:rsidRPr="007C1175">
        <w:rPr>
          <w:rFonts w:ascii="Arial" w:hAnsi="Arial" w:cs="Arial"/>
          <w:b/>
          <w:sz w:val="21"/>
          <w:szCs w:val="21"/>
          <w:lang w:val="es-EC"/>
        </w:rPr>
        <w:t>REQUERIMIENTO</w:t>
      </w:r>
    </w:p>
    <w:p w14:paraId="4D5F8172" w14:textId="77777777" w:rsidR="00850A88" w:rsidRPr="007C1175" w:rsidRDefault="00850A88" w:rsidP="00850A88">
      <w:pPr>
        <w:jc w:val="both"/>
        <w:rPr>
          <w:rFonts w:ascii="Arial" w:hAnsi="Arial" w:cs="Arial"/>
          <w:sz w:val="21"/>
          <w:szCs w:val="21"/>
          <w:lang w:val="es-EC"/>
        </w:rPr>
      </w:pPr>
    </w:p>
    <w:p w14:paraId="63F5E3EE" w14:textId="77777777" w:rsidR="00850A88" w:rsidRPr="007C1175" w:rsidRDefault="00850A88" w:rsidP="00850A88">
      <w:pPr>
        <w:jc w:val="both"/>
        <w:rPr>
          <w:rFonts w:ascii="Arial" w:hAnsi="Arial" w:cs="Arial"/>
          <w:sz w:val="21"/>
          <w:szCs w:val="21"/>
          <w:lang w:val="es-EC"/>
        </w:rPr>
      </w:pPr>
      <w:r w:rsidRPr="007C1175">
        <w:rPr>
          <w:rFonts w:ascii="Arial" w:hAnsi="Arial" w:cs="Arial"/>
          <w:sz w:val="21"/>
          <w:szCs w:val="21"/>
          <w:lang w:val="es-EC"/>
        </w:rPr>
        <w:t>En el procedimiento se ha considerado la adquisición del campamento para el despliegue del grupo forestal en la extinción y control de incendios forestales según el siguiente detalle:</w:t>
      </w:r>
    </w:p>
    <w:p w14:paraId="6B36026A" w14:textId="77777777" w:rsidR="00850A88" w:rsidRPr="007C1175" w:rsidRDefault="00850A88" w:rsidP="00850A88">
      <w:pPr>
        <w:jc w:val="both"/>
        <w:rPr>
          <w:rFonts w:ascii="Arial" w:hAnsi="Arial" w:cs="Arial"/>
          <w:sz w:val="21"/>
          <w:szCs w:val="21"/>
          <w:lang w:val="es-EC"/>
        </w:rPr>
      </w:pPr>
    </w:p>
    <w:tbl>
      <w:tblPr>
        <w:tblW w:w="51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2"/>
        <w:gridCol w:w="3392"/>
        <w:gridCol w:w="1293"/>
        <w:gridCol w:w="3880"/>
      </w:tblGrid>
      <w:tr w:rsidR="00850A88" w:rsidRPr="007C1175" w14:paraId="7F774B9A" w14:textId="77777777" w:rsidTr="00C36B26">
        <w:trPr>
          <w:trHeight w:val="253"/>
          <w:jc w:val="center"/>
        </w:trPr>
        <w:tc>
          <w:tcPr>
            <w:tcW w:w="384" w:type="pct"/>
            <w:shd w:val="clear" w:color="auto" w:fill="BDD6EE" w:themeFill="accent1" w:themeFillTint="66"/>
            <w:vAlign w:val="center"/>
          </w:tcPr>
          <w:p w14:paraId="12079E5D" w14:textId="77777777" w:rsidR="00850A88" w:rsidRPr="007C1175" w:rsidRDefault="00850A88" w:rsidP="00C36B26">
            <w:pPr>
              <w:pBdr>
                <w:top w:val="nil"/>
                <w:left w:val="nil"/>
                <w:bottom w:val="nil"/>
                <w:right w:val="nil"/>
                <w:between w:val="nil"/>
              </w:pBd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ÍTEM</w:t>
            </w:r>
          </w:p>
        </w:tc>
        <w:tc>
          <w:tcPr>
            <w:tcW w:w="1828" w:type="pct"/>
            <w:shd w:val="clear" w:color="auto" w:fill="BDD6EE" w:themeFill="accent1" w:themeFillTint="66"/>
            <w:vAlign w:val="center"/>
          </w:tcPr>
          <w:p w14:paraId="49530105" w14:textId="77777777" w:rsidR="00850A88" w:rsidRPr="007C1175" w:rsidRDefault="00850A88" w:rsidP="00C36B26">
            <w:pPr>
              <w:pBdr>
                <w:top w:val="nil"/>
                <w:left w:val="nil"/>
                <w:bottom w:val="nil"/>
                <w:right w:val="nil"/>
                <w:between w:val="nil"/>
              </w:pBd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NOMBRE</w:t>
            </w:r>
          </w:p>
        </w:tc>
        <w:tc>
          <w:tcPr>
            <w:tcW w:w="697" w:type="pct"/>
            <w:shd w:val="clear" w:color="auto" w:fill="BDD6EE" w:themeFill="accent1" w:themeFillTint="66"/>
            <w:vAlign w:val="center"/>
          </w:tcPr>
          <w:p w14:paraId="105AEF3E" w14:textId="77777777" w:rsidR="00850A88" w:rsidRPr="007C1175" w:rsidRDefault="00850A88" w:rsidP="00C36B26">
            <w:pPr>
              <w:pBdr>
                <w:top w:val="nil"/>
                <w:left w:val="nil"/>
                <w:bottom w:val="nil"/>
                <w:right w:val="nil"/>
                <w:between w:val="nil"/>
              </w:pBd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CANTIDAD</w:t>
            </w:r>
          </w:p>
        </w:tc>
        <w:tc>
          <w:tcPr>
            <w:tcW w:w="2091" w:type="pct"/>
            <w:shd w:val="clear" w:color="auto" w:fill="BDD6EE" w:themeFill="accent1" w:themeFillTint="66"/>
            <w:vAlign w:val="center"/>
          </w:tcPr>
          <w:p w14:paraId="0B98C983" w14:textId="77777777" w:rsidR="00850A88" w:rsidRPr="007C1175" w:rsidRDefault="00850A88" w:rsidP="00C36B26">
            <w:pPr>
              <w:pBdr>
                <w:top w:val="nil"/>
                <w:left w:val="nil"/>
                <w:bottom w:val="nil"/>
                <w:right w:val="nil"/>
                <w:between w:val="nil"/>
              </w:pBd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DESCRIPCIÓN</w:t>
            </w:r>
          </w:p>
        </w:tc>
      </w:tr>
      <w:tr w:rsidR="00850A88" w:rsidRPr="00E50B98" w14:paraId="7BC0B200" w14:textId="77777777" w:rsidTr="00C36B26">
        <w:trPr>
          <w:trHeight w:val="498"/>
          <w:jc w:val="center"/>
        </w:trPr>
        <w:tc>
          <w:tcPr>
            <w:tcW w:w="384" w:type="pct"/>
            <w:vAlign w:val="center"/>
          </w:tcPr>
          <w:p w14:paraId="1E9C48CF"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1828" w:type="pct"/>
            <w:shd w:val="clear" w:color="auto" w:fill="auto"/>
            <w:vAlign w:val="center"/>
          </w:tcPr>
          <w:p w14:paraId="6CA1FC65"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Carpa principal (Logística) </w:t>
            </w:r>
          </w:p>
        </w:tc>
        <w:tc>
          <w:tcPr>
            <w:tcW w:w="697" w:type="pct"/>
            <w:shd w:val="clear" w:color="auto" w:fill="auto"/>
            <w:vAlign w:val="center"/>
          </w:tcPr>
          <w:p w14:paraId="1D5CAEAC"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2091" w:type="pct"/>
            <w:shd w:val="clear" w:color="auto" w:fill="auto"/>
            <w:vAlign w:val="center"/>
          </w:tcPr>
          <w:p w14:paraId="07A5B941"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 de al menos 65 m2 (para logística)</w:t>
            </w:r>
          </w:p>
        </w:tc>
      </w:tr>
      <w:tr w:rsidR="00850A88" w:rsidRPr="00E50B98" w14:paraId="1E207AA0" w14:textId="77777777" w:rsidTr="00C36B26">
        <w:trPr>
          <w:trHeight w:val="514"/>
          <w:jc w:val="center"/>
        </w:trPr>
        <w:tc>
          <w:tcPr>
            <w:tcW w:w="384" w:type="pct"/>
            <w:vAlign w:val="center"/>
          </w:tcPr>
          <w:p w14:paraId="2A799D77"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2</w:t>
            </w:r>
          </w:p>
        </w:tc>
        <w:tc>
          <w:tcPr>
            <w:tcW w:w="1828" w:type="pct"/>
            <w:shd w:val="clear" w:color="auto" w:fill="auto"/>
            <w:vAlign w:val="center"/>
          </w:tcPr>
          <w:p w14:paraId="169AB4A0"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Carpas Secundarias Dormitorios</w:t>
            </w:r>
          </w:p>
        </w:tc>
        <w:tc>
          <w:tcPr>
            <w:tcW w:w="697" w:type="pct"/>
            <w:shd w:val="clear" w:color="auto" w:fill="auto"/>
            <w:vAlign w:val="center"/>
          </w:tcPr>
          <w:p w14:paraId="48102229"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2</w:t>
            </w:r>
          </w:p>
        </w:tc>
        <w:tc>
          <w:tcPr>
            <w:tcW w:w="2091" w:type="pct"/>
            <w:shd w:val="clear" w:color="auto" w:fill="auto"/>
            <w:vAlign w:val="center"/>
          </w:tcPr>
          <w:p w14:paraId="2DFB560A"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Carpas de al menos 49 m2 cada una (2 para dormitorios)</w:t>
            </w:r>
          </w:p>
        </w:tc>
      </w:tr>
      <w:tr w:rsidR="00850A88" w:rsidRPr="00E50B98" w14:paraId="7C386D31" w14:textId="77777777" w:rsidTr="00C36B26">
        <w:trPr>
          <w:trHeight w:val="514"/>
          <w:jc w:val="center"/>
        </w:trPr>
        <w:tc>
          <w:tcPr>
            <w:tcW w:w="384" w:type="pct"/>
            <w:vAlign w:val="center"/>
          </w:tcPr>
          <w:p w14:paraId="5F0D206B"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3</w:t>
            </w:r>
          </w:p>
        </w:tc>
        <w:tc>
          <w:tcPr>
            <w:tcW w:w="1828" w:type="pct"/>
            <w:shd w:val="clear" w:color="auto" w:fill="auto"/>
            <w:vAlign w:val="center"/>
          </w:tcPr>
          <w:p w14:paraId="15A18FFA"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Carpa Secundaria Dormitorio Mixto </w:t>
            </w:r>
          </w:p>
        </w:tc>
        <w:tc>
          <w:tcPr>
            <w:tcW w:w="697" w:type="pct"/>
            <w:shd w:val="clear" w:color="auto" w:fill="auto"/>
            <w:vAlign w:val="center"/>
          </w:tcPr>
          <w:p w14:paraId="721D1AE5"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2091" w:type="pct"/>
            <w:shd w:val="clear" w:color="auto" w:fill="auto"/>
            <w:vAlign w:val="center"/>
          </w:tcPr>
          <w:p w14:paraId="619DC26B"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Carpas de al menos 49 m2 cada una para dormitorio, con división hombres y mujeres.</w:t>
            </w:r>
          </w:p>
        </w:tc>
      </w:tr>
      <w:tr w:rsidR="00850A88" w:rsidRPr="00E50B98" w14:paraId="39D35110" w14:textId="77777777" w:rsidTr="00C36B26">
        <w:trPr>
          <w:trHeight w:val="514"/>
          <w:jc w:val="center"/>
        </w:trPr>
        <w:tc>
          <w:tcPr>
            <w:tcW w:w="384" w:type="pct"/>
            <w:vAlign w:val="center"/>
          </w:tcPr>
          <w:p w14:paraId="1BC1E757"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4</w:t>
            </w:r>
          </w:p>
        </w:tc>
        <w:tc>
          <w:tcPr>
            <w:tcW w:w="1828" w:type="pct"/>
            <w:shd w:val="clear" w:color="auto" w:fill="auto"/>
            <w:vAlign w:val="center"/>
          </w:tcPr>
          <w:p w14:paraId="78D4B5DD"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 secundaria SSHH</w:t>
            </w:r>
          </w:p>
        </w:tc>
        <w:tc>
          <w:tcPr>
            <w:tcW w:w="697" w:type="pct"/>
            <w:shd w:val="clear" w:color="auto" w:fill="auto"/>
            <w:vAlign w:val="center"/>
          </w:tcPr>
          <w:p w14:paraId="1351E782"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2091" w:type="pct"/>
            <w:shd w:val="clear" w:color="auto" w:fill="auto"/>
            <w:vAlign w:val="center"/>
          </w:tcPr>
          <w:p w14:paraId="482B2265"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Carpas de al menos 49 m2 cada una con instalaciones de SSHH y Duchas.</w:t>
            </w:r>
          </w:p>
        </w:tc>
      </w:tr>
      <w:tr w:rsidR="00850A88" w:rsidRPr="00E50B98" w14:paraId="4CD5DCBE" w14:textId="77777777" w:rsidTr="00C36B26">
        <w:trPr>
          <w:trHeight w:val="514"/>
          <w:jc w:val="center"/>
        </w:trPr>
        <w:tc>
          <w:tcPr>
            <w:tcW w:w="384" w:type="pct"/>
            <w:vAlign w:val="center"/>
          </w:tcPr>
          <w:p w14:paraId="7AD99A84"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5</w:t>
            </w:r>
          </w:p>
        </w:tc>
        <w:tc>
          <w:tcPr>
            <w:tcW w:w="1828" w:type="pct"/>
            <w:shd w:val="clear" w:color="auto" w:fill="auto"/>
            <w:vAlign w:val="center"/>
          </w:tcPr>
          <w:p w14:paraId="0909B3A4"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Carpa secundaria Comedor </w:t>
            </w:r>
          </w:p>
        </w:tc>
        <w:tc>
          <w:tcPr>
            <w:tcW w:w="697" w:type="pct"/>
            <w:shd w:val="clear" w:color="auto" w:fill="auto"/>
            <w:vAlign w:val="center"/>
          </w:tcPr>
          <w:p w14:paraId="543D4D74"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2091" w:type="pct"/>
            <w:shd w:val="clear" w:color="auto" w:fill="auto"/>
            <w:vAlign w:val="center"/>
          </w:tcPr>
          <w:p w14:paraId="4ED141CB"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 de al menos 49 m2 cada una 1 para comedor.</w:t>
            </w:r>
          </w:p>
        </w:tc>
      </w:tr>
      <w:tr w:rsidR="00850A88" w:rsidRPr="00E50B98" w14:paraId="1A963EEA" w14:textId="77777777" w:rsidTr="00C36B26">
        <w:trPr>
          <w:trHeight w:val="514"/>
          <w:jc w:val="center"/>
        </w:trPr>
        <w:tc>
          <w:tcPr>
            <w:tcW w:w="384" w:type="pct"/>
            <w:vAlign w:val="center"/>
          </w:tcPr>
          <w:p w14:paraId="43823040"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6</w:t>
            </w:r>
          </w:p>
        </w:tc>
        <w:tc>
          <w:tcPr>
            <w:tcW w:w="1828" w:type="pct"/>
            <w:shd w:val="clear" w:color="auto" w:fill="auto"/>
            <w:vAlign w:val="center"/>
          </w:tcPr>
          <w:p w14:paraId="7481EF2C"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Carpa Apoyo Comunicación </w:t>
            </w:r>
          </w:p>
        </w:tc>
        <w:tc>
          <w:tcPr>
            <w:tcW w:w="697" w:type="pct"/>
            <w:shd w:val="clear" w:color="auto" w:fill="auto"/>
            <w:vAlign w:val="center"/>
          </w:tcPr>
          <w:p w14:paraId="37C168B7"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2091" w:type="pct"/>
            <w:shd w:val="clear" w:color="auto" w:fill="auto"/>
            <w:vAlign w:val="center"/>
          </w:tcPr>
          <w:p w14:paraId="11DB0688"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 de al menos 26 m2 cada una 1 para comunicación.</w:t>
            </w:r>
          </w:p>
        </w:tc>
      </w:tr>
      <w:tr w:rsidR="00850A88" w:rsidRPr="00E50B98" w14:paraId="2E05FE31" w14:textId="77777777" w:rsidTr="00C36B26">
        <w:trPr>
          <w:trHeight w:val="619"/>
          <w:jc w:val="center"/>
        </w:trPr>
        <w:tc>
          <w:tcPr>
            <w:tcW w:w="384" w:type="pct"/>
            <w:vAlign w:val="center"/>
          </w:tcPr>
          <w:p w14:paraId="10F850A2"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7</w:t>
            </w:r>
          </w:p>
        </w:tc>
        <w:tc>
          <w:tcPr>
            <w:tcW w:w="1828" w:type="pct"/>
            <w:shd w:val="clear" w:color="auto" w:fill="auto"/>
            <w:vAlign w:val="center"/>
          </w:tcPr>
          <w:p w14:paraId="2139FE1E"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Carpa Apoyo  Atención Pre hospitalaria </w:t>
            </w:r>
          </w:p>
        </w:tc>
        <w:tc>
          <w:tcPr>
            <w:tcW w:w="697" w:type="pct"/>
            <w:shd w:val="clear" w:color="auto" w:fill="auto"/>
            <w:vAlign w:val="center"/>
          </w:tcPr>
          <w:p w14:paraId="48D67F44" w14:textId="77777777" w:rsidR="00850A88" w:rsidRPr="007C1175" w:rsidRDefault="00850A88" w:rsidP="00C36B26">
            <w:pPr>
              <w:pBdr>
                <w:top w:val="nil"/>
                <w:left w:val="nil"/>
                <w:bottom w:val="nil"/>
                <w:right w:val="nil"/>
                <w:between w:val="nil"/>
              </w:pBdr>
              <w:jc w:val="center"/>
              <w:rPr>
                <w:rFonts w:ascii="Arial" w:eastAsia="Arial" w:hAnsi="Arial" w:cs="Arial"/>
                <w:color w:val="000000"/>
                <w:sz w:val="20"/>
                <w:szCs w:val="20"/>
                <w:lang w:val="es-EC"/>
              </w:rPr>
            </w:pPr>
            <w:r w:rsidRPr="007C1175">
              <w:rPr>
                <w:rFonts w:ascii="Arial" w:eastAsia="Arial" w:hAnsi="Arial" w:cs="Arial"/>
                <w:color w:val="000000"/>
                <w:sz w:val="20"/>
                <w:szCs w:val="20"/>
                <w:lang w:val="es-EC"/>
              </w:rPr>
              <w:t>1</w:t>
            </w:r>
          </w:p>
        </w:tc>
        <w:tc>
          <w:tcPr>
            <w:tcW w:w="2091" w:type="pct"/>
            <w:shd w:val="clear" w:color="auto" w:fill="auto"/>
            <w:vAlign w:val="center"/>
          </w:tcPr>
          <w:p w14:paraId="67DD40A6" w14:textId="77777777" w:rsidR="00850A88" w:rsidRPr="007C1175" w:rsidRDefault="00850A88" w:rsidP="00C36B26">
            <w:p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Carpa de al menos 26 m2 cada una (1 para atención pre hospitalaria.</w:t>
            </w:r>
          </w:p>
        </w:tc>
      </w:tr>
    </w:tbl>
    <w:p w14:paraId="36F56821" w14:textId="77777777" w:rsidR="00850A88" w:rsidRPr="007C1175" w:rsidRDefault="00850A88" w:rsidP="00850A88">
      <w:pPr>
        <w:jc w:val="both"/>
        <w:rPr>
          <w:rFonts w:ascii="Arial" w:eastAsia="Times New Roman" w:hAnsi="Arial" w:cs="Arial"/>
          <w:bCs/>
          <w:color w:val="000000"/>
          <w:sz w:val="21"/>
          <w:szCs w:val="21"/>
          <w:highlight w:val="yellow"/>
          <w:lang w:val="es-EC" w:eastAsia="es-ES"/>
        </w:rPr>
      </w:pPr>
    </w:p>
    <w:p w14:paraId="7FA89B04" w14:textId="77777777" w:rsidR="00850A88" w:rsidRPr="007C1175" w:rsidRDefault="00850A88" w:rsidP="00850A88">
      <w:pPr>
        <w:jc w:val="both"/>
        <w:rPr>
          <w:rFonts w:ascii="Arial" w:eastAsia="Times New Roman" w:hAnsi="Arial" w:cs="Arial"/>
          <w:bCs/>
          <w:color w:val="000000"/>
          <w:sz w:val="21"/>
          <w:szCs w:val="21"/>
          <w:highlight w:val="yellow"/>
          <w:lang w:val="es-EC" w:eastAsia="es-ES"/>
        </w:rPr>
      </w:pPr>
      <w:r w:rsidRPr="007C1175">
        <w:rPr>
          <w:rFonts w:ascii="Arial" w:eastAsia="Times New Roman" w:hAnsi="Arial" w:cs="Arial"/>
          <w:b/>
          <w:bCs/>
          <w:color w:val="000000"/>
          <w:sz w:val="21"/>
          <w:szCs w:val="21"/>
          <w:lang w:val="es-EC" w:eastAsia="es-ES"/>
        </w:rPr>
        <w:t>Nota:</w:t>
      </w:r>
      <w:r w:rsidRPr="007C1175">
        <w:rPr>
          <w:rFonts w:ascii="Arial" w:eastAsia="Times New Roman" w:hAnsi="Arial" w:cs="Arial"/>
          <w:bCs/>
          <w:color w:val="000000"/>
          <w:sz w:val="21"/>
          <w:szCs w:val="21"/>
          <w:lang w:val="es-EC" w:eastAsia="es-ES"/>
        </w:rPr>
        <w:t xml:space="preserve"> Se deberá tomar en consideración todos los accesorios y componentes necesarios para la instalación.</w:t>
      </w:r>
    </w:p>
    <w:p w14:paraId="024FF147" w14:textId="77777777" w:rsidR="00850A88" w:rsidRPr="007C1175" w:rsidRDefault="00850A88" w:rsidP="00850A88">
      <w:pPr>
        <w:jc w:val="both"/>
        <w:rPr>
          <w:rFonts w:ascii="Arial" w:eastAsia="Times New Roman" w:hAnsi="Arial" w:cs="Arial"/>
          <w:bCs/>
          <w:color w:val="000000"/>
          <w:sz w:val="21"/>
          <w:szCs w:val="21"/>
          <w:highlight w:val="yellow"/>
          <w:lang w:val="es-EC" w:eastAsia="es-ES"/>
        </w:rPr>
      </w:pPr>
    </w:p>
    <w:p w14:paraId="6194467A" w14:textId="77777777" w:rsidR="00850A88" w:rsidRPr="007C1175" w:rsidRDefault="00850A88" w:rsidP="00850A88">
      <w:pPr>
        <w:pStyle w:val="Prrafodelista"/>
        <w:numPr>
          <w:ilvl w:val="0"/>
          <w:numId w:val="13"/>
        </w:numPr>
        <w:spacing w:after="0" w:line="240" w:lineRule="auto"/>
        <w:jc w:val="both"/>
        <w:rPr>
          <w:rFonts w:ascii="Arial" w:hAnsi="Arial" w:cs="Arial"/>
          <w:b/>
          <w:bCs/>
          <w:color w:val="000000"/>
          <w:sz w:val="21"/>
          <w:szCs w:val="21"/>
          <w:lang w:val="es-EC"/>
        </w:rPr>
      </w:pPr>
      <w:r w:rsidRPr="007C1175">
        <w:rPr>
          <w:rFonts w:ascii="Arial" w:hAnsi="Arial" w:cs="Arial"/>
          <w:b/>
          <w:bCs/>
          <w:color w:val="000000"/>
          <w:sz w:val="21"/>
          <w:szCs w:val="21"/>
          <w:lang w:val="es-EC"/>
        </w:rPr>
        <w:t>ESPECIFICACIONES TÉCNICAS</w:t>
      </w:r>
    </w:p>
    <w:p w14:paraId="10608FF0" w14:textId="77777777" w:rsidR="00850A88" w:rsidRPr="007C1175" w:rsidRDefault="00850A88" w:rsidP="00850A88">
      <w:pPr>
        <w:autoSpaceDE w:val="0"/>
        <w:autoSpaceDN w:val="0"/>
        <w:jc w:val="both"/>
        <w:rPr>
          <w:rFonts w:ascii="Arial" w:hAnsi="Arial" w:cs="Arial"/>
          <w:b/>
          <w:sz w:val="21"/>
          <w:szCs w:val="21"/>
          <w:lang w:val="es-EC"/>
        </w:rPr>
      </w:pPr>
    </w:p>
    <w:p w14:paraId="637EA6F4" w14:textId="77777777" w:rsidR="00850A88" w:rsidRPr="007C1175" w:rsidRDefault="00850A88" w:rsidP="00850A88">
      <w:pPr>
        <w:autoSpaceDE w:val="0"/>
        <w:autoSpaceDN w:val="0"/>
        <w:jc w:val="both"/>
        <w:rPr>
          <w:rFonts w:ascii="Arial" w:hAnsi="Arial" w:cs="Arial"/>
          <w:b/>
          <w:bCs/>
          <w:sz w:val="21"/>
          <w:szCs w:val="21"/>
          <w:lang w:val="es-EC"/>
        </w:rPr>
      </w:pPr>
      <w:r w:rsidRPr="007C1175">
        <w:rPr>
          <w:rFonts w:ascii="Arial" w:hAnsi="Arial" w:cs="Arial"/>
          <w:b/>
          <w:sz w:val="21"/>
          <w:szCs w:val="21"/>
          <w:lang w:val="es-EC"/>
        </w:rPr>
        <w:t xml:space="preserve">a.- </w:t>
      </w:r>
      <w:r w:rsidRPr="007C1175">
        <w:rPr>
          <w:rFonts w:ascii="Arial" w:hAnsi="Arial" w:cs="Arial"/>
          <w:bCs/>
          <w:sz w:val="21"/>
          <w:szCs w:val="21"/>
          <w:lang w:val="es-EC"/>
        </w:rPr>
        <w:t xml:space="preserve"> </w:t>
      </w:r>
      <w:r w:rsidRPr="007C1175">
        <w:rPr>
          <w:rFonts w:ascii="Arial" w:hAnsi="Arial" w:cs="Arial"/>
          <w:b/>
          <w:bCs/>
          <w:sz w:val="21"/>
          <w:szCs w:val="21"/>
          <w:lang w:val="es-EC"/>
        </w:rPr>
        <w:t>CAMPAMENTACIÓN PARA EL GRUPO FORESTAL</w:t>
      </w:r>
    </w:p>
    <w:p w14:paraId="0CD7C466" w14:textId="77777777" w:rsidR="00850A88" w:rsidRPr="007C1175" w:rsidRDefault="00850A88" w:rsidP="00850A88">
      <w:pPr>
        <w:autoSpaceDE w:val="0"/>
        <w:autoSpaceDN w:val="0"/>
        <w:jc w:val="both"/>
        <w:rPr>
          <w:rFonts w:ascii="Arial" w:hAnsi="Arial" w:cs="Arial"/>
          <w:bCs/>
          <w:sz w:val="21"/>
          <w:szCs w:val="21"/>
          <w:lang w:val="es-EC"/>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44"/>
        <w:gridCol w:w="1261"/>
        <w:gridCol w:w="4031"/>
        <w:gridCol w:w="1396"/>
        <w:gridCol w:w="1378"/>
      </w:tblGrid>
      <w:tr w:rsidR="00850A88" w:rsidRPr="007C1175" w14:paraId="65597F0C" w14:textId="77777777" w:rsidTr="00C36B26">
        <w:trPr>
          <w:trHeight w:val="315"/>
        </w:trPr>
        <w:tc>
          <w:tcPr>
            <w:tcW w:w="525" w:type="pct"/>
            <w:vAlign w:val="center"/>
          </w:tcPr>
          <w:p w14:paraId="4C9623CB"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 xml:space="preserve">ÍTEM </w:t>
            </w:r>
          </w:p>
        </w:tc>
        <w:tc>
          <w:tcPr>
            <w:tcW w:w="697" w:type="pct"/>
            <w:vAlign w:val="center"/>
          </w:tcPr>
          <w:p w14:paraId="36E7F910"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CANTIDAD</w:t>
            </w:r>
          </w:p>
        </w:tc>
        <w:tc>
          <w:tcPr>
            <w:tcW w:w="2238" w:type="pct"/>
            <w:vAlign w:val="center"/>
          </w:tcPr>
          <w:p w14:paraId="7C4ABE3D"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DETALLE TÉCNICO DEL BIEN Y/O SERVICIO</w:t>
            </w:r>
          </w:p>
        </w:tc>
        <w:tc>
          <w:tcPr>
            <w:tcW w:w="775" w:type="pct"/>
            <w:vAlign w:val="center"/>
          </w:tcPr>
          <w:p w14:paraId="5A712BC9"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CÓDIGO CPC</w:t>
            </w:r>
          </w:p>
        </w:tc>
        <w:tc>
          <w:tcPr>
            <w:tcW w:w="765" w:type="pct"/>
            <w:vAlign w:val="center"/>
          </w:tcPr>
          <w:p w14:paraId="42A9A126"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PRECIO</w:t>
            </w:r>
          </w:p>
          <w:p w14:paraId="00981490"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UNITARIO EN USD</w:t>
            </w:r>
          </w:p>
        </w:tc>
      </w:tr>
      <w:tr w:rsidR="00850A88" w:rsidRPr="007C1175" w14:paraId="084B2A88" w14:textId="77777777" w:rsidTr="00C36B26">
        <w:trPr>
          <w:trHeight w:val="315"/>
        </w:trPr>
        <w:tc>
          <w:tcPr>
            <w:tcW w:w="5000" w:type="pct"/>
            <w:gridSpan w:val="5"/>
            <w:shd w:val="clear" w:color="auto" w:fill="BDD6EE" w:themeFill="accent1" w:themeFillTint="66"/>
            <w:vAlign w:val="center"/>
          </w:tcPr>
          <w:p w14:paraId="356BEC0B"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 xml:space="preserve">CARPA PRINCIPAL LOGÍSTICA </w:t>
            </w:r>
          </w:p>
        </w:tc>
      </w:tr>
      <w:tr w:rsidR="00850A88" w:rsidRPr="007C1175" w14:paraId="7BB458A1" w14:textId="77777777" w:rsidTr="00C36B26">
        <w:trPr>
          <w:trHeight w:val="315"/>
        </w:trPr>
        <w:tc>
          <w:tcPr>
            <w:tcW w:w="525" w:type="pct"/>
            <w:vAlign w:val="center"/>
          </w:tcPr>
          <w:p w14:paraId="46AB504A"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 xml:space="preserve"> </w:t>
            </w:r>
          </w:p>
          <w:p w14:paraId="3533F928" w14:textId="77777777" w:rsidR="00850A88" w:rsidRPr="007C1175" w:rsidRDefault="00850A88" w:rsidP="00C36B26">
            <w:pPr>
              <w:jc w:val="both"/>
              <w:rPr>
                <w:rFonts w:ascii="Arial" w:eastAsia="Arial" w:hAnsi="Arial" w:cs="Arial"/>
                <w:b/>
                <w:color w:val="000000"/>
                <w:sz w:val="20"/>
                <w:szCs w:val="20"/>
                <w:lang w:val="es-EC"/>
              </w:rPr>
            </w:pPr>
          </w:p>
          <w:p w14:paraId="25EA37F1"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1</w:t>
            </w:r>
          </w:p>
        </w:tc>
        <w:tc>
          <w:tcPr>
            <w:tcW w:w="697" w:type="pct"/>
            <w:vAlign w:val="center"/>
          </w:tcPr>
          <w:p w14:paraId="2570EC2C" w14:textId="77777777" w:rsidR="00850A88" w:rsidRPr="007C1175" w:rsidRDefault="00850A88" w:rsidP="00C36B26">
            <w:pPr>
              <w:jc w:val="both"/>
              <w:rPr>
                <w:rFonts w:ascii="Arial" w:eastAsia="Arial" w:hAnsi="Arial" w:cs="Arial"/>
                <w:b/>
                <w:color w:val="000000"/>
                <w:sz w:val="20"/>
                <w:szCs w:val="20"/>
                <w:lang w:val="es-EC"/>
              </w:rPr>
            </w:pPr>
          </w:p>
          <w:p w14:paraId="782122BB" w14:textId="77777777" w:rsidR="00850A88" w:rsidRPr="007C1175" w:rsidRDefault="00850A88" w:rsidP="00C36B26">
            <w:pPr>
              <w:jc w:val="both"/>
              <w:rPr>
                <w:rFonts w:ascii="Arial" w:eastAsia="Arial" w:hAnsi="Arial" w:cs="Arial"/>
                <w:b/>
                <w:color w:val="000000"/>
                <w:sz w:val="20"/>
                <w:szCs w:val="20"/>
                <w:lang w:val="es-EC"/>
              </w:rPr>
            </w:pPr>
          </w:p>
          <w:p w14:paraId="2A3E5C77"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1</w:t>
            </w:r>
          </w:p>
        </w:tc>
        <w:tc>
          <w:tcPr>
            <w:tcW w:w="2238" w:type="pct"/>
            <w:vAlign w:val="center"/>
          </w:tcPr>
          <w:p w14:paraId="356E16E0"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color w:val="000000"/>
                <w:sz w:val="20"/>
                <w:szCs w:val="20"/>
                <w:lang w:val="es-EC"/>
              </w:rPr>
              <w:t>CARPA LOGÍS</w:t>
            </w:r>
            <w:r w:rsidRPr="007C1175">
              <w:rPr>
                <w:rFonts w:ascii="Arial" w:eastAsia="Arial" w:hAnsi="Arial" w:cs="Arial"/>
                <w:b/>
                <w:sz w:val="20"/>
                <w:szCs w:val="20"/>
                <w:lang w:val="es-EC"/>
              </w:rPr>
              <w:t xml:space="preserve">TICA </w:t>
            </w:r>
          </w:p>
          <w:p w14:paraId="5B705A74" w14:textId="77777777" w:rsidR="00850A88" w:rsidRPr="007C1175" w:rsidRDefault="00850A88" w:rsidP="00C36B26">
            <w:pPr>
              <w:rPr>
                <w:rFonts w:ascii="Arial" w:eastAsia="Arial" w:hAnsi="Arial" w:cs="Arial"/>
                <w:b/>
                <w:sz w:val="20"/>
                <w:szCs w:val="20"/>
                <w:u w:val="single"/>
                <w:lang w:val="es-EC"/>
              </w:rPr>
            </w:pPr>
          </w:p>
          <w:p w14:paraId="004AEE22" w14:textId="77777777" w:rsidR="00850A88" w:rsidRPr="007C1175" w:rsidRDefault="00850A88" w:rsidP="00C36B26">
            <w:pPr>
              <w:jc w:val="both"/>
              <w:rPr>
                <w:rFonts w:ascii="Arial" w:eastAsia="Arial" w:hAnsi="Arial" w:cs="Arial"/>
                <w:color w:val="000000"/>
                <w:sz w:val="20"/>
                <w:szCs w:val="20"/>
                <w:lang w:val="es-EC"/>
              </w:rPr>
            </w:pPr>
            <w:r w:rsidRPr="007C1175">
              <w:rPr>
                <w:rFonts w:ascii="Arial" w:eastAsia="Arial" w:hAnsi="Arial" w:cs="Arial"/>
                <w:b/>
                <w:color w:val="000000"/>
                <w:sz w:val="20"/>
                <w:szCs w:val="20"/>
                <w:lang w:val="es-EC"/>
              </w:rPr>
              <w:t xml:space="preserve">Marca: </w:t>
            </w:r>
            <w:r w:rsidRPr="007C1175">
              <w:rPr>
                <w:rFonts w:ascii="Arial" w:eastAsia="Arial" w:hAnsi="Arial" w:cs="Arial"/>
                <w:color w:val="000000"/>
                <w:sz w:val="20"/>
                <w:szCs w:val="20"/>
                <w:lang w:val="es-EC"/>
              </w:rPr>
              <w:t>De acuerdo al fabricante</w:t>
            </w:r>
          </w:p>
          <w:p w14:paraId="559E4799"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 xml:space="preserve">Modelo: </w:t>
            </w:r>
            <w:r w:rsidRPr="007C1175">
              <w:rPr>
                <w:rFonts w:ascii="Arial" w:eastAsia="Arial" w:hAnsi="Arial" w:cs="Arial"/>
                <w:color w:val="000000"/>
                <w:sz w:val="20"/>
                <w:szCs w:val="20"/>
                <w:lang w:val="es-EC"/>
              </w:rPr>
              <w:t>De acuerdo al fabricante</w:t>
            </w:r>
          </w:p>
          <w:p w14:paraId="342D89BB" w14:textId="77777777" w:rsidR="00850A88" w:rsidRPr="007C1175" w:rsidRDefault="00850A88" w:rsidP="00C36B26">
            <w:pPr>
              <w:jc w:val="both"/>
              <w:rPr>
                <w:rFonts w:ascii="Arial" w:eastAsia="Arial" w:hAnsi="Arial" w:cs="Arial"/>
                <w:color w:val="000000"/>
                <w:sz w:val="20"/>
                <w:szCs w:val="20"/>
                <w:lang w:val="es-EC"/>
              </w:rPr>
            </w:pPr>
            <w:r w:rsidRPr="007C1175">
              <w:rPr>
                <w:rFonts w:ascii="Arial" w:eastAsia="Arial" w:hAnsi="Arial" w:cs="Arial"/>
                <w:b/>
                <w:color w:val="000000"/>
                <w:sz w:val="20"/>
                <w:szCs w:val="20"/>
                <w:lang w:val="es-EC"/>
              </w:rPr>
              <w:t xml:space="preserve">País de fabricación: </w:t>
            </w:r>
            <w:r w:rsidRPr="007C1175">
              <w:rPr>
                <w:rFonts w:ascii="Arial" w:eastAsia="Arial" w:hAnsi="Arial" w:cs="Arial"/>
                <w:color w:val="000000"/>
                <w:sz w:val="20"/>
                <w:szCs w:val="20"/>
                <w:lang w:val="es-EC"/>
              </w:rPr>
              <w:t>De acuerdo al fabricante</w:t>
            </w:r>
          </w:p>
          <w:p w14:paraId="5209A84B" w14:textId="77777777" w:rsidR="00850A88" w:rsidRPr="007C1175" w:rsidRDefault="00850A88" w:rsidP="00C36B26">
            <w:pPr>
              <w:jc w:val="both"/>
              <w:rPr>
                <w:rFonts w:ascii="Arial" w:eastAsia="Arial" w:hAnsi="Arial" w:cs="Arial"/>
                <w:color w:val="000000"/>
                <w:sz w:val="20"/>
                <w:szCs w:val="20"/>
                <w:lang w:val="es-EC"/>
              </w:rPr>
            </w:pPr>
            <w:r w:rsidRPr="007C1175">
              <w:rPr>
                <w:rFonts w:ascii="Arial" w:eastAsia="Arial" w:hAnsi="Arial" w:cs="Arial"/>
                <w:b/>
                <w:color w:val="000000"/>
                <w:sz w:val="20"/>
                <w:szCs w:val="20"/>
                <w:lang w:val="es-EC"/>
              </w:rPr>
              <w:t xml:space="preserve">País de despacho: </w:t>
            </w:r>
            <w:r w:rsidRPr="007C1175">
              <w:rPr>
                <w:rFonts w:ascii="Arial" w:eastAsia="Arial" w:hAnsi="Arial" w:cs="Arial"/>
                <w:color w:val="000000"/>
                <w:sz w:val="20"/>
                <w:szCs w:val="20"/>
                <w:lang w:val="es-EC"/>
              </w:rPr>
              <w:t>De acuerdo al fabricante</w:t>
            </w:r>
          </w:p>
          <w:p w14:paraId="578A2B86" w14:textId="77777777" w:rsidR="00850A88" w:rsidRPr="007C1175" w:rsidRDefault="00850A88" w:rsidP="00C36B26">
            <w:pPr>
              <w:rPr>
                <w:rFonts w:ascii="Arial" w:eastAsia="Arial" w:hAnsi="Arial" w:cs="Arial"/>
                <w:b/>
                <w:color w:val="000000"/>
                <w:sz w:val="20"/>
                <w:szCs w:val="20"/>
                <w:lang w:val="es-EC"/>
              </w:rPr>
            </w:pPr>
          </w:p>
          <w:p w14:paraId="6AB48B32"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DIMENSIONES</w:t>
            </w:r>
          </w:p>
          <w:p w14:paraId="2B4CDD00" w14:textId="77777777" w:rsidR="00850A88" w:rsidRPr="007C1175" w:rsidRDefault="00850A88" w:rsidP="00C36B26">
            <w:pPr>
              <w:rPr>
                <w:rFonts w:ascii="Arial" w:eastAsia="Arial" w:hAnsi="Arial" w:cs="Arial"/>
                <w:b/>
                <w:color w:val="000000"/>
                <w:sz w:val="20"/>
                <w:szCs w:val="20"/>
                <w:lang w:val="es-EC"/>
              </w:rPr>
            </w:pPr>
          </w:p>
          <w:p w14:paraId="3EC708B0" w14:textId="77777777" w:rsidR="00850A88" w:rsidRPr="007C1175" w:rsidRDefault="00850A88" w:rsidP="00850A88">
            <w:pPr>
              <w:widowControl w:val="0"/>
              <w:numPr>
                <w:ilvl w:val="0"/>
                <w:numId w:val="29"/>
              </w:numPr>
              <w:ind w:left="832" w:hanging="426"/>
              <w:jc w:val="both"/>
              <w:rPr>
                <w:rFonts w:ascii="Arial" w:eastAsia="Arial" w:hAnsi="Arial" w:cs="Arial"/>
                <w:sz w:val="20"/>
                <w:szCs w:val="20"/>
                <w:lang w:val="es-EC"/>
              </w:rPr>
            </w:pPr>
            <w:r w:rsidRPr="007C1175">
              <w:rPr>
                <w:rFonts w:ascii="Arial" w:eastAsia="Arial" w:hAnsi="Arial" w:cs="Arial"/>
                <w:sz w:val="20"/>
                <w:szCs w:val="20"/>
                <w:lang w:val="es-EC"/>
              </w:rPr>
              <w:t>La superficie interna de la carpa deberá tener como mínimo 65,00 m2 de espacio operacional.</w:t>
            </w:r>
          </w:p>
          <w:p w14:paraId="74A530E9" w14:textId="77777777" w:rsidR="00850A88" w:rsidRPr="007C1175" w:rsidRDefault="00850A88" w:rsidP="00850A88">
            <w:pPr>
              <w:widowControl w:val="0"/>
              <w:numPr>
                <w:ilvl w:val="0"/>
                <w:numId w:val="29"/>
              </w:numPr>
              <w:ind w:left="832" w:hanging="426"/>
              <w:jc w:val="both"/>
              <w:rPr>
                <w:rFonts w:ascii="Arial" w:eastAsia="Arial" w:hAnsi="Arial" w:cs="Arial"/>
                <w:sz w:val="20"/>
                <w:szCs w:val="20"/>
                <w:lang w:val="es-EC"/>
              </w:rPr>
            </w:pPr>
            <w:r w:rsidRPr="007C1175">
              <w:rPr>
                <w:rFonts w:ascii="Arial" w:eastAsia="Arial" w:hAnsi="Arial" w:cs="Arial"/>
                <w:sz w:val="20"/>
                <w:szCs w:val="20"/>
                <w:lang w:val="es-EC"/>
              </w:rPr>
              <w:t>La altura de paredes laterales deberá tener entre 2,00 m y 2,10 m y altura central deberá oscilará entre 3,00 m a 3,10 m.</w:t>
            </w:r>
          </w:p>
          <w:p w14:paraId="005246D8" w14:textId="77777777" w:rsidR="00850A88" w:rsidRPr="007C1175" w:rsidRDefault="00850A88" w:rsidP="00850A88">
            <w:pPr>
              <w:widowControl w:val="0"/>
              <w:numPr>
                <w:ilvl w:val="0"/>
                <w:numId w:val="29"/>
              </w:numPr>
              <w:ind w:left="832" w:hanging="426"/>
              <w:jc w:val="both"/>
              <w:rPr>
                <w:rFonts w:ascii="Arial" w:eastAsia="Arial" w:hAnsi="Arial" w:cs="Arial"/>
                <w:sz w:val="20"/>
                <w:szCs w:val="20"/>
                <w:lang w:val="es-EC"/>
              </w:rPr>
            </w:pPr>
            <w:r w:rsidRPr="007C1175">
              <w:rPr>
                <w:rFonts w:ascii="Arial" w:eastAsia="Arial" w:hAnsi="Arial" w:cs="Arial"/>
                <w:sz w:val="20"/>
                <w:szCs w:val="20"/>
                <w:lang w:val="es-EC"/>
              </w:rPr>
              <w:t>La altura mínima de la puerta deberá ser de 2.10 m</w:t>
            </w:r>
          </w:p>
          <w:p w14:paraId="6F748B08" w14:textId="77777777" w:rsidR="00850A88" w:rsidRPr="007C1175" w:rsidRDefault="00850A88" w:rsidP="00C36B26">
            <w:pPr>
              <w:rPr>
                <w:rFonts w:ascii="Arial" w:eastAsia="Arial" w:hAnsi="Arial" w:cs="Arial"/>
                <w:b/>
                <w:color w:val="000000"/>
                <w:sz w:val="20"/>
                <w:szCs w:val="20"/>
                <w:lang w:val="es-EC"/>
              </w:rPr>
            </w:pPr>
          </w:p>
          <w:p w14:paraId="6506A572"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ESTRUCTURA</w:t>
            </w:r>
          </w:p>
          <w:p w14:paraId="4B05F216"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Los marcos de la estructura deben ser construidos con material de aluminio, o su material equivalente y su peso específico deberá oscilar entre 2 g/cm3 a 3 g/cm3. </w:t>
            </w:r>
          </w:p>
          <w:p w14:paraId="3E251082" w14:textId="77777777" w:rsidR="00850A88" w:rsidRPr="007C1175" w:rsidRDefault="00850A88" w:rsidP="00850A88">
            <w:pPr>
              <w:widowControl w:val="0"/>
              <w:numPr>
                <w:ilvl w:val="0"/>
                <w:numId w:val="31"/>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El sistema de armado debe tener la capacidad de armarse solamente estructura y techos para su funcionamiento en caso de requerir esta opción.</w:t>
            </w:r>
          </w:p>
          <w:p w14:paraId="2EF70EE3" w14:textId="77777777" w:rsidR="00850A88" w:rsidRPr="007C1175" w:rsidRDefault="00850A88" w:rsidP="00C36B26">
            <w:pPr>
              <w:widowControl w:val="0"/>
              <w:pBdr>
                <w:top w:val="nil"/>
                <w:left w:val="nil"/>
                <w:bottom w:val="nil"/>
                <w:right w:val="nil"/>
                <w:between w:val="nil"/>
              </w:pBdr>
              <w:ind w:left="720"/>
              <w:jc w:val="both"/>
              <w:rPr>
                <w:rFonts w:ascii="Arial" w:eastAsia="Arial" w:hAnsi="Arial" w:cs="Arial"/>
                <w:b/>
                <w:color w:val="000000"/>
                <w:sz w:val="20"/>
                <w:szCs w:val="20"/>
                <w:lang w:val="es-EC"/>
              </w:rPr>
            </w:pPr>
          </w:p>
          <w:p w14:paraId="5702F521"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lastRenderedPageBreak/>
              <w:t>CUBIERTA EXTERIOR</w:t>
            </w:r>
          </w:p>
          <w:p w14:paraId="2782C496" w14:textId="77777777" w:rsidR="00850A88" w:rsidRPr="007C1175" w:rsidRDefault="00850A88" w:rsidP="00C36B26">
            <w:pPr>
              <w:pBdr>
                <w:top w:val="nil"/>
                <w:left w:val="nil"/>
                <w:bottom w:val="nil"/>
                <w:right w:val="nil"/>
                <w:between w:val="nil"/>
              </w:pBdr>
              <w:ind w:left="720"/>
              <w:rPr>
                <w:rFonts w:ascii="Arial" w:eastAsia="Arial" w:hAnsi="Arial" w:cs="Arial"/>
                <w:color w:val="000000"/>
                <w:sz w:val="20"/>
                <w:szCs w:val="20"/>
                <w:lang w:val="es-EC"/>
              </w:rPr>
            </w:pPr>
          </w:p>
          <w:p w14:paraId="5EBC80E9"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cubierta exterior debe estar hecha de un material resistente a las llamas, la intemperie, los rayos UV, el moho y los hongos. </w:t>
            </w:r>
          </w:p>
          <w:p w14:paraId="00AA635C"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material del refugio debe cumplir con las especificaciones USIFI-PRF-44103 o MIL-PRF-44103D o CPAI-84 </w:t>
            </w:r>
            <w:r w:rsidRPr="007C1175">
              <w:rPr>
                <w:rFonts w:ascii="Arial" w:eastAsia="Arial" w:hAnsi="Arial" w:cs="Arial"/>
                <w:sz w:val="20"/>
                <w:szCs w:val="20"/>
                <w:lang w:val="es-EC"/>
              </w:rPr>
              <w:t>Sec.6/ULCS109 o NFPA 701 de resistencia al fuego o su equivalente.</w:t>
            </w:r>
          </w:p>
          <w:p w14:paraId="23B2657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vinilo exterior debe tener un peso / grosor máximo de 14 oz / yd </w:t>
            </w:r>
            <w:r w:rsidRPr="007C1175">
              <w:rPr>
                <w:rFonts w:ascii="Arial" w:eastAsia="Arial" w:hAnsi="Arial" w:cs="Arial"/>
                <w:color w:val="000000"/>
                <w:sz w:val="20"/>
                <w:szCs w:val="20"/>
                <w:vertAlign w:val="superscript"/>
                <w:lang w:val="es-EC"/>
              </w:rPr>
              <w:t>2</w:t>
            </w:r>
            <w:r w:rsidRPr="007C1175">
              <w:rPr>
                <w:rFonts w:ascii="Arial" w:eastAsia="Arial" w:hAnsi="Arial" w:cs="Arial"/>
                <w:color w:val="000000"/>
                <w:sz w:val="20"/>
                <w:szCs w:val="20"/>
                <w:lang w:val="es-EC"/>
              </w:rPr>
              <w:t xml:space="preserve"> para mantener el peso total del refugio a un peso mínimo para el personal.</w:t>
            </w:r>
          </w:p>
          <w:p w14:paraId="0DEA4931"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cubierta debe tener una capacidad de oscurecimiento de grado A, para operar / dormir en condiciones de luz diurna que cumpla con USIFI-PRF-44103 o MIL-PRF-44271C o su equivalente.</w:t>
            </w:r>
          </w:p>
          <w:p w14:paraId="7006911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color de la cubierta exterior debe ser arena o caqui</w:t>
            </w:r>
          </w:p>
          <w:p w14:paraId="46F7F41B"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tenga máximo 4 paredes y 1 techo en material ignífugo, que sea resistente a rupturas y desgarros, la costura deberá ser de tipo de tejido anti-desgarro y de alta resistencia, o su material equivalente.</w:t>
            </w:r>
          </w:p>
          <w:p w14:paraId="315C9796" w14:textId="77777777" w:rsidR="00850A88" w:rsidRPr="007C1175" w:rsidRDefault="00850A88" w:rsidP="00C36B26">
            <w:pPr>
              <w:rPr>
                <w:rFonts w:ascii="Arial" w:eastAsia="Arial" w:hAnsi="Arial" w:cs="Arial"/>
                <w:b/>
                <w:color w:val="000000"/>
                <w:sz w:val="20"/>
                <w:szCs w:val="20"/>
                <w:lang w:val="es-EC"/>
              </w:rPr>
            </w:pPr>
          </w:p>
          <w:p w14:paraId="48301EEC"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VENTANAS</w:t>
            </w:r>
          </w:p>
          <w:p w14:paraId="791F1DDF"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Las ventanas deberán tener plástico flexible transparente resistente a rupturas y desgarros, una malla mosquitera y con tapa del mismo material exterior de la carpa.</w:t>
            </w:r>
          </w:p>
          <w:p w14:paraId="39C9E18F"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Cada carpa deberá poseer como mínimo 8 ventanas en las paredes laterales y 4 ventanas en las paredes   frontal y posterior.</w:t>
            </w:r>
          </w:p>
          <w:p w14:paraId="10DEF402" w14:textId="77777777" w:rsidR="00850A88" w:rsidRPr="007C1175" w:rsidRDefault="00850A88" w:rsidP="00C36B26">
            <w:pPr>
              <w:rPr>
                <w:rFonts w:ascii="Arial" w:eastAsia="Arial" w:hAnsi="Arial" w:cs="Arial"/>
                <w:b/>
                <w:color w:val="000000"/>
                <w:sz w:val="20"/>
                <w:szCs w:val="20"/>
                <w:lang w:val="es-EC"/>
              </w:rPr>
            </w:pPr>
          </w:p>
          <w:p w14:paraId="5443A806"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PISO</w:t>
            </w:r>
          </w:p>
          <w:p w14:paraId="4291C9F8"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piso debe formar un sello impermeable completo con una tira </w:t>
            </w:r>
            <w:r w:rsidRPr="007C1175">
              <w:rPr>
                <w:rFonts w:ascii="Arial" w:eastAsia="Arial" w:hAnsi="Arial" w:cs="Arial"/>
                <w:color w:val="000000"/>
                <w:sz w:val="20"/>
                <w:szCs w:val="20"/>
                <w:lang w:val="es-EC"/>
              </w:rPr>
              <w:lastRenderedPageBreak/>
              <w:t>de velcro que adhiera / selle el piso al marco del refugio, la cubierta exterior y el revestimiento aislante interno opcional. </w:t>
            </w:r>
          </w:p>
          <w:p w14:paraId="6DFDF62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está diseñado para crear barrera de un mínimo de 20 cm para evitar la entrada de agua o de la intemperie.</w:t>
            </w:r>
          </w:p>
          <w:p w14:paraId="42D80AF5"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superficie superior del piso con aislamiento instalado debe estar libre de costuras, pliegues por motivos de higiene, limpieza y mantenimiento.</w:t>
            </w:r>
          </w:p>
          <w:p w14:paraId="7529310B"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debe ser de un vinilo antideslizante con un color visible (no negro en la parte superior). Debe ser negro en la superficie inferior y para distinguir rápidamente la parte superior del piso de la parte inferior al doblar y desplegar el revestimiento del piso.</w:t>
            </w:r>
          </w:p>
          <w:p w14:paraId="484B5D3F"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 vinilo debe tener un peso / grosor mínimo de 15 oz / ft </w:t>
            </w:r>
            <w:proofErr w:type="gramStart"/>
            <w:r w:rsidRPr="007C1175">
              <w:rPr>
                <w:rFonts w:ascii="Arial" w:eastAsia="Arial" w:hAnsi="Arial" w:cs="Arial"/>
                <w:color w:val="000000"/>
                <w:sz w:val="20"/>
                <w:szCs w:val="20"/>
                <w:vertAlign w:val="superscript"/>
                <w:lang w:val="es-EC"/>
              </w:rPr>
              <w:t>2 </w:t>
            </w:r>
            <w:r w:rsidRPr="007C1175">
              <w:rPr>
                <w:rFonts w:ascii="Arial" w:eastAsia="Arial" w:hAnsi="Arial" w:cs="Arial"/>
                <w:color w:val="000000"/>
                <w:sz w:val="20"/>
                <w:szCs w:val="20"/>
                <w:lang w:val="es-EC"/>
              </w:rPr>
              <w:t>.</w:t>
            </w:r>
            <w:proofErr w:type="gramEnd"/>
          </w:p>
          <w:p w14:paraId="0E45033F"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sz w:val="20"/>
                <w:szCs w:val="20"/>
                <w:lang w:val="es-EC"/>
              </w:rPr>
            </w:pPr>
            <w:r w:rsidRPr="007C1175">
              <w:rPr>
                <w:rFonts w:ascii="Arial" w:eastAsia="Arial" w:hAnsi="Arial" w:cs="Arial"/>
                <w:color w:val="000000"/>
                <w:sz w:val="20"/>
                <w:szCs w:val="20"/>
                <w:lang w:val="es-EC"/>
              </w:rPr>
              <w:t>El vinilo para pisos debe estar hecho de vinilo USIFI-PRF-44103 CLASE 4 resistente a las llamas y al moho para la protección del personal o similar. El material del piso también debe cumplir con las especificaciones CPAI-84</w:t>
            </w:r>
            <w:r w:rsidRPr="007C1175">
              <w:rPr>
                <w:rFonts w:ascii="Arial" w:eastAsia="Arial" w:hAnsi="Arial" w:cs="Arial"/>
                <w:sz w:val="20"/>
                <w:szCs w:val="20"/>
                <w:lang w:val="es-EC"/>
              </w:rPr>
              <w:t xml:space="preserve"> Sec.6/ULCS109 o NFPA 701 de resistencia al fuego o su equivalente.</w:t>
            </w:r>
          </w:p>
          <w:p w14:paraId="089A34B3" w14:textId="77777777" w:rsidR="00850A88" w:rsidRPr="007C1175" w:rsidRDefault="00850A88" w:rsidP="00C36B26">
            <w:pPr>
              <w:rPr>
                <w:rFonts w:ascii="Arial" w:eastAsia="Arial" w:hAnsi="Arial" w:cs="Arial"/>
                <w:b/>
                <w:sz w:val="20"/>
                <w:szCs w:val="20"/>
                <w:lang w:val="es-EC"/>
              </w:rPr>
            </w:pPr>
          </w:p>
          <w:p w14:paraId="1EE45BF8"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 xml:space="preserve">REVESTIMIENTO DE AISLANTE </w:t>
            </w:r>
          </w:p>
          <w:p w14:paraId="39A901A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aislamiento (revestimiento interior) para el refugio de la carpa deberá conectarse rápidamente usando clips aptos para guantes y accesorios de gancho y bucle al marco interior o conexión similar</w:t>
            </w:r>
          </w:p>
          <w:p w14:paraId="23B02A5F"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poder instalarse en cualquier momento durante el uso operativo sin tener que desmontar o bajar el refugio de la tienda.</w:t>
            </w:r>
          </w:p>
          <w:p w14:paraId="385650C9"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revestimiento aislante deberá tener un acabado interior de color </w:t>
            </w:r>
            <w:r w:rsidRPr="007C1175">
              <w:rPr>
                <w:rFonts w:ascii="Arial" w:eastAsia="Arial" w:hAnsi="Arial" w:cs="Arial"/>
                <w:color w:val="000000"/>
                <w:sz w:val="20"/>
                <w:szCs w:val="20"/>
                <w:lang w:val="es-EC"/>
              </w:rPr>
              <w:lastRenderedPageBreak/>
              <w:t>claro en el interior para mejorar la iluminación con un revestimiento radiante reflectante en el reverso para mejorar las propiedades térmicas.</w:t>
            </w:r>
          </w:p>
          <w:p w14:paraId="6265F36D"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tener puntos de conexión de accesorios incorporados para asegurar la cámara de aire, la iluminación y otros accesorios.</w:t>
            </w:r>
          </w:p>
          <w:p w14:paraId="7C389694"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tener las dimensiones de la abertura de la puerta / ventana / conducto que coincidan con las aberturas de la cubierta exterior.</w:t>
            </w:r>
          </w:p>
          <w:p w14:paraId="21F5A0E1"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revestimiento aislante deberá estar fabricado en poliéster tipo </w:t>
            </w:r>
            <w:proofErr w:type="spellStart"/>
            <w:r w:rsidRPr="007C1175">
              <w:rPr>
                <w:rFonts w:ascii="Arial" w:eastAsia="Arial" w:hAnsi="Arial" w:cs="Arial"/>
                <w:color w:val="000000"/>
                <w:sz w:val="20"/>
                <w:szCs w:val="20"/>
                <w:lang w:val="es-EC"/>
              </w:rPr>
              <w:t>ripstop</w:t>
            </w:r>
            <w:proofErr w:type="spellEnd"/>
            <w:r w:rsidRPr="007C1175">
              <w:rPr>
                <w:rFonts w:ascii="Arial" w:eastAsia="Arial" w:hAnsi="Arial" w:cs="Arial"/>
                <w:color w:val="000000"/>
                <w:sz w:val="20"/>
                <w:szCs w:val="20"/>
                <w:lang w:val="es-EC"/>
              </w:rPr>
              <w:t xml:space="preserve"> con el dorso de uretano </w:t>
            </w:r>
            <w:proofErr w:type="spellStart"/>
            <w:r w:rsidRPr="007C1175">
              <w:rPr>
                <w:rFonts w:ascii="Arial" w:eastAsia="Arial" w:hAnsi="Arial" w:cs="Arial"/>
                <w:color w:val="000000"/>
                <w:sz w:val="20"/>
                <w:szCs w:val="20"/>
                <w:lang w:val="es-EC"/>
              </w:rPr>
              <w:t>aluminizado</w:t>
            </w:r>
            <w:proofErr w:type="spellEnd"/>
            <w:r w:rsidRPr="007C1175">
              <w:rPr>
                <w:rFonts w:ascii="Arial" w:eastAsia="Arial" w:hAnsi="Arial" w:cs="Arial"/>
                <w:color w:val="000000"/>
                <w:sz w:val="20"/>
                <w:szCs w:val="20"/>
                <w:lang w:val="es-EC"/>
              </w:rPr>
              <w:t xml:space="preserve"> y la cara de vinilo blanco, ignífuga reversible liviana que cumpla o supere el estándar de desempeño MIL-PRF-4423A </w:t>
            </w:r>
            <w:r w:rsidRPr="007C1175">
              <w:rPr>
                <w:rFonts w:ascii="Arial" w:eastAsia="Arial" w:hAnsi="Arial" w:cs="Arial"/>
                <w:sz w:val="20"/>
                <w:szCs w:val="20"/>
                <w:lang w:val="es-EC"/>
              </w:rPr>
              <w:t>/ MIL-PRF-44271D</w:t>
            </w:r>
            <w:r w:rsidRPr="007C1175">
              <w:rPr>
                <w:rFonts w:ascii="Arial" w:eastAsia="Arial" w:hAnsi="Arial" w:cs="Arial"/>
                <w:color w:val="000000"/>
                <w:sz w:val="20"/>
                <w:szCs w:val="20"/>
                <w:lang w:val="es-EC"/>
              </w:rPr>
              <w:t xml:space="preserve"> para resistencia al fuego o similar. El material del refugio también debe cumplir con las especificaciones CPAI-84 </w:t>
            </w:r>
            <w:r w:rsidRPr="007C1175">
              <w:rPr>
                <w:rFonts w:ascii="Arial" w:eastAsia="Arial" w:hAnsi="Arial" w:cs="Arial"/>
                <w:sz w:val="20"/>
                <w:szCs w:val="20"/>
                <w:lang w:val="es-EC"/>
              </w:rPr>
              <w:t>Sec.6/ULCS109, NFPA 701 de resistencia al fuego o su equivalente.</w:t>
            </w:r>
          </w:p>
          <w:p w14:paraId="6729ADFB"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pared de las puertas de aislamiento deberá poder ser removible para permitir la conexión a más carpas o conexiones.</w:t>
            </w:r>
          </w:p>
          <w:p w14:paraId="450452A5"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aislamiento deberá adherirse al piso del refugio con tiras de velcro o similar</w:t>
            </w:r>
          </w:p>
          <w:p w14:paraId="51E36353" w14:textId="77777777" w:rsidR="00850A88" w:rsidRPr="007C1175" w:rsidRDefault="00850A88" w:rsidP="00C36B26">
            <w:pPr>
              <w:pBdr>
                <w:top w:val="nil"/>
                <w:left w:val="nil"/>
                <w:bottom w:val="nil"/>
                <w:right w:val="nil"/>
                <w:between w:val="nil"/>
              </w:pBdr>
              <w:tabs>
                <w:tab w:val="left" w:pos="708"/>
              </w:tabs>
              <w:ind w:left="737" w:hanging="567"/>
              <w:jc w:val="both"/>
              <w:rPr>
                <w:rFonts w:ascii="Arial" w:eastAsia="Arial" w:hAnsi="Arial" w:cs="Arial"/>
                <w:color w:val="000000"/>
                <w:sz w:val="20"/>
                <w:szCs w:val="20"/>
                <w:lang w:val="es-EC"/>
              </w:rPr>
            </w:pPr>
          </w:p>
          <w:p w14:paraId="1B6649C3"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SISTEMA DE ILUMINACIÓN</w:t>
            </w:r>
          </w:p>
          <w:p w14:paraId="3E2872D1" w14:textId="77777777" w:rsidR="00850A88" w:rsidRPr="007C1175" w:rsidRDefault="00850A88" w:rsidP="00850A88">
            <w:pPr>
              <w:numPr>
                <w:ilvl w:val="0"/>
                <w:numId w:val="29"/>
              </w:numPr>
              <w:pBdr>
                <w:top w:val="nil"/>
                <w:left w:val="nil"/>
                <w:bottom w:val="nil"/>
                <w:right w:val="nil"/>
                <w:between w:val="nil"/>
              </w:pBdr>
              <w:ind w:left="690" w:hanging="284"/>
              <w:rPr>
                <w:rFonts w:ascii="Arial" w:eastAsia="Arial" w:hAnsi="Arial" w:cs="Arial"/>
                <w:color w:val="000000"/>
                <w:sz w:val="20"/>
                <w:szCs w:val="20"/>
                <w:lang w:val="es-EC"/>
              </w:rPr>
            </w:pPr>
            <w:r w:rsidRPr="007C1175">
              <w:rPr>
                <w:rFonts w:ascii="Arial" w:eastAsia="Arial" w:hAnsi="Arial" w:cs="Arial"/>
                <w:color w:val="000000"/>
                <w:sz w:val="20"/>
                <w:szCs w:val="20"/>
                <w:lang w:val="es-EC"/>
              </w:rPr>
              <w:t>Sistema de iluminación tipo LED</w:t>
            </w:r>
          </w:p>
          <w:p w14:paraId="30C97F83" w14:textId="77777777" w:rsidR="00850A88" w:rsidRPr="007C1175" w:rsidRDefault="00850A88" w:rsidP="00850A88">
            <w:pPr>
              <w:numPr>
                <w:ilvl w:val="0"/>
                <w:numId w:val="29"/>
              </w:numPr>
              <w:pBdr>
                <w:top w:val="nil"/>
                <w:left w:val="nil"/>
                <w:bottom w:val="nil"/>
                <w:right w:val="nil"/>
                <w:between w:val="nil"/>
              </w:pBdr>
              <w:ind w:left="690" w:hanging="284"/>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w:t>
            </w:r>
          </w:p>
          <w:p w14:paraId="3D2D9849" w14:textId="77777777" w:rsidR="00850A88" w:rsidRPr="007C1175" w:rsidRDefault="00850A88" w:rsidP="00850A88">
            <w:pPr>
              <w:numPr>
                <w:ilvl w:val="0"/>
                <w:numId w:val="29"/>
              </w:numPr>
              <w:pBdr>
                <w:top w:val="nil"/>
                <w:left w:val="nil"/>
                <w:bottom w:val="nil"/>
                <w:right w:val="nil"/>
                <w:between w:val="nil"/>
              </w:pBdr>
              <w:tabs>
                <w:tab w:val="left" w:pos="0"/>
              </w:tabs>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Se incluirá mínimo 2 líneas de luces LED para cada carpa principal.</w:t>
            </w:r>
          </w:p>
          <w:p w14:paraId="1937FE3D" w14:textId="77777777" w:rsidR="00850A88" w:rsidRPr="007C1175" w:rsidRDefault="00850A88" w:rsidP="00850A88">
            <w:pPr>
              <w:numPr>
                <w:ilvl w:val="0"/>
                <w:numId w:val="29"/>
              </w:numPr>
              <w:pBdr>
                <w:top w:val="nil"/>
                <w:left w:val="nil"/>
                <w:bottom w:val="nil"/>
                <w:right w:val="nil"/>
                <w:between w:val="nil"/>
              </w:pBdr>
              <w:tabs>
                <w:tab w:val="left" w:pos="0"/>
              </w:tabs>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Cada línea deberá contar con un mínimo de 7 bombillas LED</w:t>
            </w:r>
          </w:p>
          <w:p w14:paraId="14213C36" w14:textId="77777777" w:rsidR="00850A88" w:rsidRPr="007C1175" w:rsidRDefault="00850A88" w:rsidP="00850A88">
            <w:pPr>
              <w:numPr>
                <w:ilvl w:val="0"/>
                <w:numId w:val="29"/>
              </w:numPr>
              <w:pBdr>
                <w:top w:val="nil"/>
                <w:left w:val="nil"/>
                <w:bottom w:val="nil"/>
                <w:right w:val="nil"/>
                <w:between w:val="nil"/>
              </w:pBdr>
              <w:tabs>
                <w:tab w:val="left" w:pos="0"/>
              </w:tabs>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Peso máximo por línea es de 13 libras por cada línea</w:t>
            </w:r>
          </w:p>
          <w:p w14:paraId="5A0F931F" w14:textId="77777777" w:rsidR="00850A88" w:rsidRPr="007C1175" w:rsidRDefault="00850A88" w:rsidP="00850A88">
            <w:pPr>
              <w:numPr>
                <w:ilvl w:val="0"/>
                <w:numId w:val="29"/>
              </w:numPr>
              <w:pBdr>
                <w:top w:val="nil"/>
                <w:left w:val="nil"/>
                <w:bottom w:val="nil"/>
                <w:right w:val="nil"/>
                <w:between w:val="nil"/>
              </w:pBdr>
              <w:tabs>
                <w:tab w:val="left" w:pos="0"/>
              </w:tabs>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rango de corriente alterna deberá ser mínimo de 85-265V 50/60 </w:t>
            </w:r>
            <w:proofErr w:type="spellStart"/>
            <w:r w:rsidRPr="007C1175">
              <w:rPr>
                <w:rFonts w:ascii="Arial" w:eastAsia="Arial" w:hAnsi="Arial" w:cs="Arial"/>
                <w:color w:val="000000"/>
                <w:sz w:val="20"/>
                <w:szCs w:val="20"/>
                <w:lang w:val="es-EC"/>
              </w:rPr>
              <w:t>hz</w:t>
            </w:r>
            <w:proofErr w:type="spellEnd"/>
          </w:p>
          <w:p w14:paraId="228BEC3F" w14:textId="77777777" w:rsidR="00850A88" w:rsidRPr="007C1175" w:rsidRDefault="00850A88" w:rsidP="00850A88">
            <w:pPr>
              <w:numPr>
                <w:ilvl w:val="0"/>
                <w:numId w:val="29"/>
              </w:numPr>
              <w:pBdr>
                <w:top w:val="nil"/>
                <w:left w:val="nil"/>
                <w:bottom w:val="nil"/>
                <w:right w:val="nil"/>
                <w:between w:val="nil"/>
              </w:pBdr>
              <w:tabs>
                <w:tab w:val="left" w:pos="0"/>
              </w:tabs>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Deberán mantener mínimo 7w por bombilla.</w:t>
            </w:r>
          </w:p>
          <w:p w14:paraId="6CF2FA83" w14:textId="77777777" w:rsidR="00850A88" w:rsidRPr="007C1175" w:rsidRDefault="00850A88" w:rsidP="00850A88">
            <w:pPr>
              <w:numPr>
                <w:ilvl w:val="0"/>
                <w:numId w:val="29"/>
              </w:numPr>
              <w:pBdr>
                <w:top w:val="nil"/>
                <w:left w:val="nil"/>
                <w:bottom w:val="nil"/>
                <w:right w:val="nil"/>
                <w:between w:val="nil"/>
              </w:pBdr>
              <w:tabs>
                <w:tab w:val="left" w:pos="0"/>
              </w:tabs>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incluir una funda de material para su transportación y almacenamiento. </w:t>
            </w:r>
          </w:p>
          <w:p w14:paraId="40815453" w14:textId="77777777" w:rsidR="00850A88" w:rsidRPr="007C1175" w:rsidRDefault="00850A88" w:rsidP="00850A88">
            <w:pPr>
              <w:numPr>
                <w:ilvl w:val="0"/>
                <w:numId w:val="29"/>
              </w:numPr>
              <w:pBdr>
                <w:top w:val="nil"/>
                <w:left w:val="nil"/>
                <w:bottom w:val="nil"/>
                <w:right w:val="nil"/>
                <w:between w:val="nil"/>
              </w:pBdr>
              <w:tabs>
                <w:tab w:val="left" w:pos="0"/>
              </w:tabs>
              <w:ind w:left="690" w:hanging="284"/>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Se verificará que todas las tomas de los componentes del sistema eléctrico sean compatibles al país solicitante (ECUADOR) </w:t>
            </w:r>
          </w:p>
          <w:p w14:paraId="3C8CBACF" w14:textId="77777777" w:rsidR="00850A88" w:rsidRPr="007C1175" w:rsidRDefault="00850A88" w:rsidP="00C36B26">
            <w:pPr>
              <w:tabs>
                <w:tab w:val="left" w:pos="0"/>
              </w:tabs>
              <w:jc w:val="both"/>
              <w:rPr>
                <w:rFonts w:ascii="Arial" w:eastAsia="Arial" w:hAnsi="Arial" w:cs="Arial"/>
                <w:b/>
                <w:sz w:val="20"/>
                <w:szCs w:val="20"/>
                <w:lang w:val="es-EC"/>
              </w:rPr>
            </w:pPr>
          </w:p>
          <w:p w14:paraId="7DE77C0D"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SISTEMA DE CONECTIVIDAD ELÉCTRICA</w:t>
            </w:r>
          </w:p>
          <w:p w14:paraId="348EEB4B"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 para proveer conexiones de energía para todo tipo de equipo eléctrico y electrónico.</w:t>
            </w:r>
          </w:p>
          <w:p w14:paraId="69E57DBA"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 contar con protección eléctrica. </w:t>
            </w:r>
          </w:p>
          <w:p w14:paraId="24152E7A"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 contar con dispositivos que protejan de descargas eléctricas.</w:t>
            </w:r>
          </w:p>
          <w:p w14:paraId="5BA4B2FE" w14:textId="77777777" w:rsidR="00850A88" w:rsidRPr="007C1175" w:rsidRDefault="00850A88" w:rsidP="00850A88">
            <w:pPr>
              <w:numPr>
                <w:ilvl w:val="0"/>
                <w:numId w:val="29"/>
              </w:numPr>
              <w:pBdr>
                <w:top w:val="nil"/>
                <w:left w:val="nil"/>
                <w:bottom w:val="nil"/>
                <w:right w:val="nil"/>
                <w:between w:val="nil"/>
              </w:pBdr>
              <w:tabs>
                <w:tab w:val="left" w:pos="0"/>
              </w:tabs>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contengan como mínimo 2 líneas de extensiones de 5 cajas cada una y cada caja con dos enchufes. Estas se instalarán en la parte superior de la pared de la carpa, cada caja contará con 125v y 15 amperios de capacidad.</w:t>
            </w:r>
          </w:p>
          <w:p w14:paraId="5873AEB6" w14:textId="77777777" w:rsidR="00850A88" w:rsidRPr="007C1175" w:rsidRDefault="00850A88" w:rsidP="00850A88">
            <w:pPr>
              <w:numPr>
                <w:ilvl w:val="0"/>
                <w:numId w:val="29"/>
              </w:numPr>
              <w:pBdr>
                <w:top w:val="nil"/>
                <w:left w:val="nil"/>
                <w:bottom w:val="nil"/>
                <w:right w:val="nil"/>
                <w:between w:val="nil"/>
              </w:pBdr>
              <w:tabs>
                <w:tab w:val="left" w:pos="0"/>
              </w:tabs>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IP 65</w:t>
            </w:r>
          </w:p>
          <w:p w14:paraId="6902604B" w14:textId="77777777" w:rsidR="00850A88" w:rsidRPr="007C1175" w:rsidRDefault="00850A88" w:rsidP="00850A88">
            <w:pPr>
              <w:numPr>
                <w:ilvl w:val="0"/>
                <w:numId w:val="29"/>
              </w:numPr>
              <w:pBdr>
                <w:top w:val="nil"/>
                <w:left w:val="nil"/>
                <w:bottom w:val="nil"/>
                <w:right w:val="nil"/>
                <w:between w:val="nil"/>
              </w:pBdr>
              <w:tabs>
                <w:tab w:val="left" w:pos="0"/>
              </w:tabs>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una funda de material para su transportación y almacenamiento.</w:t>
            </w:r>
          </w:p>
          <w:p w14:paraId="1B3517D5" w14:textId="77777777" w:rsidR="00850A88" w:rsidRPr="007C1175" w:rsidRDefault="00850A88" w:rsidP="00850A88">
            <w:pPr>
              <w:numPr>
                <w:ilvl w:val="0"/>
                <w:numId w:val="29"/>
              </w:numPr>
              <w:tabs>
                <w:tab w:val="left" w:pos="0"/>
              </w:tabs>
              <w:ind w:left="690" w:hanging="284"/>
              <w:jc w:val="both"/>
              <w:rPr>
                <w:rFonts w:ascii="Arial" w:eastAsia="Arial" w:hAnsi="Arial" w:cs="Arial"/>
                <w:sz w:val="20"/>
                <w:szCs w:val="20"/>
                <w:lang w:val="es-EC"/>
              </w:rPr>
            </w:pPr>
            <w:r w:rsidRPr="007C1175">
              <w:rPr>
                <w:rFonts w:ascii="Arial" w:eastAsia="Arial" w:hAnsi="Arial" w:cs="Arial"/>
                <w:sz w:val="20"/>
                <w:szCs w:val="20"/>
                <w:lang w:val="es-EC"/>
              </w:rPr>
              <w:t>Peso máximo de 23 libras por cada línea.</w:t>
            </w:r>
          </w:p>
          <w:p w14:paraId="5EE00026" w14:textId="77777777" w:rsidR="00850A88" w:rsidRPr="007C1175" w:rsidRDefault="00850A88" w:rsidP="00850A88">
            <w:pPr>
              <w:numPr>
                <w:ilvl w:val="0"/>
                <w:numId w:val="29"/>
              </w:numPr>
              <w:pBdr>
                <w:top w:val="nil"/>
                <w:left w:val="nil"/>
                <w:bottom w:val="nil"/>
                <w:right w:val="nil"/>
                <w:between w:val="nil"/>
              </w:pBdr>
              <w:tabs>
                <w:tab w:val="left" w:pos="0"/>
              </w:tabs>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Se verificará que todas las tomas de los componentes del sistema eléctrico sean compatibles al país solicitante. (ECUADOR) </w:t>
            </w:r>
          </w:p>
          <w:p w14:paraId="52728D5E" w14:textId="673D8F5A" w:rsidR="00850A88" w:rsidRDefault="00850A88" w:rsidP="00C36B26">
            <w:pPr>
              <w:tabs>
                <w:tab w:val="left" w:pos="0"/>
              </w:tabs>
              <w:ind w:left="690" w:hanging="284"/>
              <w:jc w:val="both"/>
              <w:rPr>
                <w:rFonts w:ascii="Arial" w:eastAsia="Arial" w:hAnsi="Arial" w:cs="Arial"/>
                <w:sz w:val="20"/>
                <w:szCs w:val="20"/>
                <w:lang w:val="es-EC"/>
              </w:rPr>
            </w:pPr>
          </w:p>
          <w:p w14:paraId="3FB16C60" w14:textId="4B5BBFCB" w:rsidR="00C36B26" w:rsidRDefault="00C36B26" w:rsidP="00C36B26">
            <w:pPr>
              <w:tabs>
                <w:tab w:val="left" w:pos="0"/>
              </w:tabs>
              <w:ind w:left="690" w:hanging="284"/>
              <w:jc w:val="both"/>
              <w:rPr>
                <w:rFonts w:ascii="Arial" w:eastAsia="Arial" w:hAnsi="Arial" w:cs="Arial"/>
                <w:sz w:val="20"/>
                <w:szCs w:val="20"/>
                <w:lang w:val="es-EC"/>
              </w:rPr>
            </w:pPr>
          </w:p>
          <w:p w14:paraId="19D9A30B" w14:textId="77777777" w:rsidR="00C36B26" w:rsidRPr="007C1175" w:rsidRDefault="00C36B26" w:rsidP="00C36B26">
            <w:pPr>
              <w:tabs>
                <w:tab w:val="left" w:pos="0"/>
              </w:tabs>
              <w:ind w:left="690" w:hanging="284"/>
              <w:jc w:val="both"/>
              <w:rPr>
                <w:rFonts w:ascii="Arial" w:eastAsia="Arial" w:hAnsi="Arial" w:cs="Arial"/>
                <w:sz w:val="20"/>
                <w:szCs w:val="20"/>
                <w:lang w:val="es-EC"/>
              </w:rPr>
            </w:pPr>
          </w:p>
          <w:p w14:paraId="0FA627A4" w14:textId="77777777" w:rsidR="00850A88" w:rsidRPr="007C1175" w:rsidRDefault="00850A88" w:rsidP="00C36B26">
            <w:pPr>
              <w:tabs>
                <w:tab w:val="left" w:pos="0"/>
              </w:tabs>
              <w:jc w:val="both"/>
              <w:rPr>
                <w:rFonts w:ascii="Arial" w:eastAsia="Arial" w:hAnsi="Arial" w:cs="Arial"/>
                <w:sz w:val="20"/>
                <w:szCs w:val="20"/>
                <w:lang w:val="es-EC"/>
              </w:rPr>
            </w:pPr>
            <w:r w:rsidRPr="007C1175">
              <w:rPr>
                <w:rFonts w:ascii="Arial" w:eastAsia="Arial" w:hAnsi="Arial" w:cs="Arial"/>
                <w:b/>
                <w:sz w:val="20"/>
                <w:szCs w:val="20"/>
                <w:lang w:val="es-EC"/>
              </w:rPr>
              <w:lastRenderedPageBreak/>
              <w:t>SISTEMA DE ANCLAJE</w:t>
            </w:r>
          </w:p>
          <w:p w14:paraId="744B85E8"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sistema estándar de estacas y martillo o similar</w:t>
            </w:r>
          </w:p>
          <w:p w14:paraId="105D127D"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adicionalmente sistema de anclaje o contrapeso que se pueda usar con agua o arena o piedras, cuando exista imposibilidad de usar las estacas</w:t>
            </w:r>
          </w:p>
          <w:p w14:paraId="5D9B0CF7" w14:textId="77777777" w:rsidR="00850A88" w:rsidRPr="007C1175" w:rsidRDefault="00850A88" w:rsidP="00C36B26">
            <w:pPr>
              <w:tabs>
                <w:tab w:val="left" w:pos="0"/>
              </w:tabs>
              <w:jc w:val="both"/>
              <w:rPr>
                <w:rFonts w:ascii="Arial" w:eastAsia="Arial" w:hAnsi="Arial" w:cs="Arial"/>
                <w:sz w:val="20"/>
                <w:szCs w:val="20"/>
                <w:lang w:val="es-EC"/>
              </w:rPr>
            </w:pPr>
          </w:p>
          <w:p w14:paraId="204D4B7B" w14:textId="77777777" w:rsidR="00850A88" w:rsidRPr="007C1175" w:rsidRDefault="00850A88" w:rsidP="00C36B26">
            <w:pPr>
              <w:tabs>
                <w:tab w:val="left" w:pos="0"/>
              </w:tabs>
              <w:jc w:val="both"/>
              <w:rPr>
                <w:rFonts w:ascii="Arial" w:eastAsia="Arial" w:hAnsi="Arial" w:cs="Arial"/>
                <w:b/>
                <w:sz w:val="20"/>
                <w:szCs w:val="20"/>
                <w:lang w:val="es-EC"/>
              </w:rPr>
            </w:pPr>
            <w:r w:rsidRPr="007C1175">
              <w:rPr>
                <w:rFonts w:ascii="Arial" w:eastAsia="Arial" w:hAnsi="Arial" w:cs="Arial"/>
                <w:b/>
                <w:sz w:val="20"/>
                <w:szCs w:val="20"/>
                <w:lang w:val="es-EC"/>
              </w:rPr>
              <w:t>FUNDA DE ALMACENAJE Y TRANSPORTE</w:t>
            </w:r>
          </w:p>
          <w:p w14:paraId="505568CD"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material de la funda de transporte y almacenamiento deberá ser de vinil de mínimo 17 oz</w:t>
            </w:r>
          </w:p>
          <w:p w14:paraId="77A2665F" w14:textId="77777777" w:rsidR="00850A88" w:rsidRPr="007C1175" w:rsidRDefault="00850A88" w:rsidP="00850A88">
            <w:pPr>
              <w:numPr>
                <w:ilvl w:val="0"/>
                <w:numId w:val="31"/>
              </w:numPr>
              <w:pBdr>
                <w:top w:val="nil"/>
                <w:left w:val="nil"/>
                <w:bottom w:val="nil"/>
                <w:right w:val="nil"/>
                <w:between w:val="nil"/>
              </w:pBdr>
              <w:rPr>
                <w:rFonts w:ascii="Arial" w:eastAsia="Arial" w:hAnsi="Arial" w:cs="Arial"/>
                <w:color w:val="000000"/>
                <w:sz w:val="20"/>
                <w:szCs w:val="20"/>
                <w:lang w:val="es-EC"/>
              </w:rPr>
            </w:pPr>
            <w:r w:rsidRPr="007C1175">
              <w:rPr>
                <w:rFonts w:ascii="Arial" w:eastAsia="Arial" w:hAnsi="Arial" w:cs="Arial"/>
                <w:color w:val="000000"/>
                <w:sz w:val="20"/>
                <w:szCs w:val="20"/>
                <w:lang w:val="es-EC"/>
              </w:rPr>
              <w:t>Los componentes empaquetados en cada funda individual no deben exceder las 85 libras.</w:t>
            </w:r>
          </w:p>
          <w:p w14:paraId="2C3E4BEA" w14:textId="77777777" w:rsidR="00850A88" w:rsidRPr="007C1175" w:rsidRDefault="00850A88" w:rsidP="00C36B26">
            <w:pPr>
              <w:rPr>
                <w:rFonts w:ascii="Arial" w:eastAsia="Arial" w:hAnsi="Arial" w:cs="Arial"/>
                <w:color w:val="000000"/>
                <w:sz w:val="20"/>
                <w:szCs w:val="20"/>
                <w:lang w:val="es-EC"/>
              </w:rPr>
            </w:pPr>
          </w:p>
          <w:p w14:paraId="6CF31E28" w14:textId="77777777" w:rsidR="00850A88" w:rsidRPr="007C1175" w:rsidRDefault="00850A88" w:rsidP="00C36B26">
            <w:pPr>
              <w:rPr>
                <w:rFonts w:ascii="Arial" w:eastAsia="Arial" w:hAnsi="Arial" w:cs="Arial"/>
                <w:b/>
                <w:color w:val="231F20"/>
                <w:sz w:val="20"/>
                <w:szCs w:val="20"/>
                <w:lang w:val="es-EC"/>
              </w:rPr>
            </w:pPr>
            <w:r w:rsidRPr="007C1175">
              <w:rPr>
                <w:rFonts w:ascii="Arial" w:eastAsia="Arial" w:hAnsi="Arial" w:cs="Arial"/>
                <w:b/>
                <w:color w:val="231F20"/>
                <w:sz w:val="20"/>
                <w:szCs w:val="20"/>
                <w:lang w:val="es-EC"/>
              </w:rPr>
              <w:t>KIT DE REPARACIÓN</w:t>
            </w:r>
          </w:p>
          <w:p w14:paraId="45D8CFAE"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color w:val="231F20"/>
                <w:sz w:val="20"/>
                <w:szCs w:val="20"/>
                <w:lang w:val="es-EC"/>
              </w:rPr>
            </w:pPr>
            <w:r w:rsidRPr="007C1175">
              <w:rPr>
                <w:rFonts w:ascii="Arial" w:eastAsia="Arial" w:hAnsi="Arial" w:cs="Arial"/>
                <w:color w:val="231F20"/>
                <w:sz w:val="20"/>
                <w:szCs w:val="20"/>
                <w:lang w:val="es-EC"/>
              </w:rPr>
              <w:t>Cada carpa deberá poseer un kit de repuesto</w:t>
            </w:r>
          </w:p>
          <w:p w14:paraId="29A41676"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sz w:val="20"/>
                <w:szCs w:val="20"/>
                <w:lang w:val="es-EC"/>
              </w:rPr>
            </w:pPr>
            <w:r w:rsidRPr="007C1175">
              <w:rPr>
                <w:rFonts w:ascii="Arial" w:eastAsia="Arial" w:hAnsi="Arial" w:cs="Arial"/>
                <w:color w:val="231F20"/>
                <w:sz w:val="20"/>
                <w:szCs w:val="20"/>
                <w:lang w:val="es-EC"/>
              </w:rPr>
              <w:t xml:space="preserve">El kit deberá incluir parches del mismo color de la carpa, kit de cocer, </w:t>
            </w:r>
            <w:proofErr w:type="spellStart"/>
            <w:r w:rsidRPr="007C1175">
              <w:rPr>
                <w:rFonts w:ascii="Arial" w:eastAsia="Arial" w:hAnsi="Arial" w:cs="Arial"/>
                <w:color w:val="231F20"/>
                <w:sz w:val="20"/>
                <w:szCs w:val="20"/>
                <w:lang w:val="es-EC"/>
              </w:rPr>
              <w:t>cutter</w:t>
            </w:r>
            <w:proofErr w:type="spellEnd"/>
            <w:r w:rsidRPr="007C1175">
              <w:rPr>
                <w:rFonts w:ascii="Arial" w:eastAsia="Arial" w:hAnsi="Arial" w:cs="Arial"/>
                <w:color w:val="231F20"/>
                <w:sz w:val="20"/>
                <w:szCs w:val="20"/>
                <w:lang w:val="es-EC"/>
              </w:rPr>
              <w:t>, cables de acero de repuesto de los pines</w:t>
            </w:r>
          </w:p>
          <w:p w14:paraId="16FE74F3" w14:textId="77777777" w:rsidR="00850A88" w:rsidRPr="007C1175" w:rsidRDefault="00850A88" w:rsidP="00C36B26">
            <w:pPr>
              <w:jc w:val="both"/>
              <w:rPr>
                <w:rFonts w:ascii="Arial" w:eastAsia="Arial" w:hAnsi="Arial" w:cs="Arial"/>
                <w:sz w:val="20"/>
                <w:szCs w:val="20"/>
                <w:lang w:val="es-EC"/>
              </w:rPr>
            </w:pPr>
          </w:p>
          <w:p w14:paraId="3AD95E14"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CAJAS DE ALMACENAMIENTO Y TRANSPORTE DE LAS CARPAS</w:t>
            </w:r>
          </w:p>
          <w:p w14:paraId="3FFAE9E6"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Deberá poder guardarse todos los componentes (Estructura, techo, paredes, piso, líneas eléctricas, líneas de iluminación, aislante, set de estacas, kit de repuesto, kit de conversión de mesa y sistema de ancla para piso duro) en las cajas.</w:t>
            </w:r>
          </w:p>
          <w:p w14:paraId="17EC0515"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almacenarse todo en máximo 2 cajas.</w:t>
            </w:r>
          </w:p>
          <w:p w14:paraId="548BB904"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ser fabricada en Polietileno de baja densidad o material similar</w:t>
            </w:r>
          </w:p>
          <w:p w14:paraId="0F45A5BF"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contar con asas de agarre a desnivel para no tropezarse.</w:t>
            </w:r>
          </w:p>
          <w:p w14:paraId="7DF45B50"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poseer ruedas para fácil desplazamiento.</w:t>
            </w:r>
          </w:p>
          <w:p w14:paraId="225FFE7B"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Válvula de liberación de presión.</w:t>
            </w:r>
          </w:p>
          <w:p w14:paraId="57B2763F"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poder apilarse fácilmente y no deslizarse. </w:t>
            </w:r>
          </w:p>
          <w:p w14:paraId="746F2640"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convertirse en mesa si así se requiere.</w:t>
            </w:r>
          </w:p>
          <w:p w14:paraId="671B5D82"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El peso máximo de la carpa almacenada con todos sus componentes deberá ser máximo 570 kg.</w:t>
            </w:r>
          </w:p>
          <w:p w14:paraId="1FDF3299" w14:textId="77777777" w:rsidR="00850A88" w:rsidRPr="007C1175" w:rsidRDefault="00850A88" w:rsidP="00C36B26">
            <w:pPr>
              <w:jc w:val="both"/>
              <w:rPr>
                <w:rFonts w:ascii="Arial" w:eastAsia="Arial" w:hAnsi="Arial" w:cs="Arial"/>
                <w:sz w:val="20"/>
                <w:szCs w:val="20"/>
                <w:lang w:val="es-EC"/>
              </w:rPr>
            </w:pPr>
          </w:p>
          <w:p w14:paraId="50A4E069"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CARACTERÍSTICAS DE ARMADO</w:t>
            </w:r>
          </w:p>
          <w:p w14:paraId="60420B43" w14:textId="77777777" w:rsidR="00850A88" w:rsidRPr="007C1175" w:rsidRDefault="00850A88" w:rsidP="00C36B26">
            <w:pPr>
              <w:rPr>
                <w:lang w:val="es-EC"/>
              </w:rPr>
            </w:pPr>
          </w:p>
          <w:p w14:paraId="60B6F17D" w14:textId="77777777" w:rsidR="00850A88" w:rsidRPr="007C1175" w:rsidRDefault="00850A88" w:rsidP="00850A88">
            <w:pPr>
              <w:widowControl w:val="0"/>
              <w:numPr>
                <w:ilvl w:val="0"/>
                <w:numId w:val="30"/>
              </w:numPr>
              <w:shd w:val="clear" w:color="auto" w:fill="FFFFFF"/>
              <w:ind w:left="721" w:hanging="283"/>
              <w:jc w:val="both"/>
              <w:rPr>
                <w:rFonts w:ascii="Arial" w:eastAsia="Arial" w:hAnsi="Arial" w:cs="Arial"/>
                <w:sz w:val="20"/>
                <w:szCs w:val="20"/>
                <w:lang w:val="es-EC"/>
              </w:rPr>
            </w:pPr>
            <w:r w:rsidRPr="007C1175">
              <w:rPr>
                <w:rFonts w:ascii="Arial" w:eastAsia="Arial" w:hAnsi="Arial" w:cs="Arial"/>
                <w:sz w:val="20"/>
                <w:szCs w:val="20"/>
                <w:lang w:val="es-EC"/>
              </w:rPr>
              <w:t xml:space="preserve">La carpa con todos sus accesorios deberá ser de fácil armado en un tiempo inferior a 30 minutos, adicionalmente la misma se deberá poder armar con todos sus accesorios con un mínimo de 6 personas. </w:t>
            </w:r>
          </w:p>
          <w:p w14:paraId="655B34AE" w14:textId="77777777" w:rsidR="00850A88" w:rsidRPr="007C1175" w:rsidRDefault="00850A88" w:rsidP="00C36B26">
            <w:pPr>
              <w:jc w:val="both"/>
              <w:rPr>
                <w:rFonts w:ascii="Arial" w:eastAsia="Arial" w:hAnsi="Arial" w:cs="Arial"/>
                <w:sz w:val="20"/>
                <w:szCs w:val="20"/>
                <w:lang w:val="es-EC"/>
              </w:rPr>
            </w:pPr>
          </w:p>
          <w:p w14:paraId="7700E31B" w14:textId="77777777" w:rsidR="00850A88" w:rsidRPr="007C1175" w:rsidRDefault="00850A88" w:rsidP="00C36B26">
            <w:pPr>
              <w:jc w:val="both"/>
              <w:rPr>
                <w:rFonts w:ascii="Arial" w:eastAsia="Arial" w:hAnsi="Arial" w:cs="Arial"/>
                <w:sz w:val="20"/>
                <w:szCs w:val="20"/>
                <w:lang w:val="es-EC"/>
              </w:rPr>
            </w:pPr>
          </w:p>
          <w:p w14:paraId="78157239" w14:textId="77777777" w:rsidR="00850A88" w:rsidRPr="007C1175" w:rsidRDefault="00850A88" w:rsidP="00C36B26">
            <w:pPr>
              <w:jc w:val="both"/>
              <w:rPr>
                <w:rFonts w:ascii="Arial" w:eastAsia="Arial" w:hAnsi="Arial" w:cs="Arial"/>
                <w:sz w:val="20"/>
                <w:szCs w:val="20"/>
                <w:lang w:val="es-EC"/>
              </w:rPr>
            </w:pPr>
            <w:r w:rsidRPr="007C1175">
              <w:rPr>
                <w:rFonts w:ascii="Arial" w:eastAsia="Arial" w:hAnsi="Arial" w:cs="Arial"/>
                <w:b/>
                <w:sz w:val="20"/>
                <w:szCs w:val="20"/>
                <w:lang w:val="es-EC"/>
              </w:rPr>
              <w:t>LOGO</w:t>
            </w:r>
          </w:p>
          <w:p w14:paraId="69CBF8CE" w14:textId="77777777" w:rsidR="00850A88" w:rsidRPr="007C1175" w:rsidRDefault="00850A88" w:rsidP="00850A88">
            <w:pPr>
              <w:widowControl w:val="0"/>
              <w:numPr>
                <w:ilvl w:val="0"/>
                <w:numId w:val="29"/>
              </w:numPr>
              <w:shd w:val="clear" w:color="auto" w:fill="FFFFFF"/>
              <w:ind w:left="690" w:hanging="284"/>
              <w:jc w:val="both"/>
              <w:rPr>
                <w:rFonts w:ascii="Arial" w:eastAsia="Arial" w:hAnsi="Arial" w:cs="Arial"/>
                <w:sz w:val="20"/>
                <w:szCs w:val="20"/>
                <w:lang w:val="es-EC"/>
              </w:rPr>
            </w:pPr>
            <w:r w:rsidRPr="007C1175">
              <w:rPr>
                <w:rFonts w:ascii="Arial" w:eastAsia="Arial" w:hAnsi="Arial" w:cs="Arial"/>
                <w:sz w:val="20"/>
                <w:szCs w:val="20"/>
                <w:lang w:val="es-EC"/>
              </w:rPr>
              <w:t>Que tenga el logo del Grupo BRIF NIVEL A del CB-DMQ, mínimo 2 logos en el techo, y 1 al lado de la puerta.</w:t>
            </w:r>
          </w:p>
          <w:p w14:paraId="5114D9AA" w14:textId="77777777" w:rsidR="00850A88" w:rsidRPr="007C1175" w:rsidRDefault="00850A88" w:rsidP="00850A88">
            <w:pPr>
              <w:widowControl w:val="0"/>
              <w:numPr>
                <w:ilvl w:val="0"/>
                <w:numId w:val="29"/>
              </w:numPr>
              <w:shd w:val="clear" w:color="auto" w:fill="FFFFFF"/>
              <w:ind w:left="690" w:hanging="284"/>
              <w:jc w:val="both"/>
              <w:rPr>
                <w:rFonts w:ascii="Arial" w:eastAsia="Arial" w:hAnsi="Arial" w:cs="Arial"/>
                <w:sz w:val="20"/>
                <w:szCs w:val="20"/>
                <w:lang w:val="es-EC"/>
              </w:rPr>
            </w:pPr>
            <w:r w:rsidRPr="007C1175">
              <w:rPr>
                <w:rFonts w:ascii="Arial" w:eastAsia="Arial" w:hAnsi="Arial" w:cs="Arial"/>
                <w:b/>
                <w:sz w:val="20"/>
                <w:szCs w:val="20"/>
                <w:lang w:val="es-EC"/>
              </w:rPr>
              <w:t>Nota:</w:t>
            </w:r>
            <w:r w:rsidRPr="007C1175">
              <w:rPr>
                <w:rFonts w:ascii="Arial" w:eastAsia="Arial" w:hAnsi="Arial" w:cs="Arial"/>
                <w:sz w:val="20"/>
                <w:szCs w:val="20"/>
                <w:lang w:val="es-EC"/>
              </w:rPr>
              <w:t xml:space="preserve"> Posterior a la firma del contrato, se entregará los logos, cuyos diseños y tamaños serán proporcionados al contratista por parte del Administrador de Contrato.</w:t>
            </w:r>
          </w:p>
          <w:p w14:paraId="27EF3F01" w14:textId="77777777" w:rsidR="00850A88" w:rsidRPr="007C1175" w:rsidRDefault="00850A88" w:rsidP="00C36B26">
            <w:pPr>
              <w:widowControl w:val="0"/>
              <w:jc w:val="both"/>
              <w:rPr>
                <w:rFonts w:ascii="Arial" w:eastAsia="Arial" w:hAnsi="Arial" w:cs="Arial"/>
                <w:sz w:val="20"/>
                <w:szCs w:val="20"/>
                <w:lang w:val="es-EC"/>
              </w:rPr>
            </w:pPr>
          </w:p>
          <w:p w14:paraId="2050C096" w14:textId="77777777" w:rsidR="00850A88" w:rsidRPr="007C1175" w:rsidRDefault="00850A88" w:rsidP="00C36B26">
            <w:pPr>
              <w:widowControl w:val="0"/>
              <w:jc w:val="both"/>
              <w:rPr>
                <w:rFonts w:ascii="Arial" w:eastAsia="Arial" w:hAnsi="Arial" w:cs="Arial"/>
                <w:b/>
                <w:sz w:val="20"/>
                <w:szCs w:val="20"/>
                <w:u w:val="single"/>
                <w:lang w:val="es-EC"/>
              </w:rPr>
            </w:pPr>
            <w:r w:rsidRPr="007C1175">
              <w:rPr>
                <w:rFonts w:ascii="Arial" w:eastAsia="Arial" w:hAnsi="Arial" w:cs="Arial"/>
                <w:b/>
                <w:sz w:val="20"/>
                <w:szCs w:val="20"/>
                <w:lang w:val="es-EC"/>
              </w:rPr>
              <w:t>PISO DURO</w:t>
            </w:r>
          </w:p>
          <w:p w14:paraId="54F90F4F"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deberá ser modular.</w:t>
            </w:r>
          </w:p>
          <w:p w14:paraId="71CD3B36"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 polipropileno o </w:t>
            </w:r>
            <w:proofErr w:type="spellStart"/>
            <w:r w:rsidRPr="007C1175">
              <w:rPr>
                <w:rFonts w:ascii="Arial" w:eastAsia="Arial" w:hAnsi="Arial" w:cs="Arial"/>
                <w:color w:val="000000"/>
                <w:sz w:val="20"/>
                <w:szCs w:val="20"/>
                <w:lang w:val="es-EC"/>
              </w:rPr>
              <w:t>polipropeno</w:t>
            </w:r>
            <w:proofErr w:type="spellEnd"/>
            <w:r w:rsidRPr="007C1175">
              <w:rPr>
                <w:rFonts w:ascii="Arial" w:eastAsia="Arial" w:hAnsi="Arial" w:cs="Arial"/>
                <w:color w:val="000000"/>
                <w:sz w:val="20"/>
                <w:szCs w:val="20"/>
                <w:lang w:val="es-EC"/>
              </w:rPr>
              <w:t xml:space="preserve"> o similar.</w:t>
            </w:r>
          </w:p>
          <w:p w14:paraId="69658DEF"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ser de alta resistencia a impacto.</w:t>
            </w:r>
          </w:p>
          <w:p w14:paraId="78030BD2"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Soporte de carga mínima de 97.000 kg/m2.</w:t>
            </w:r>
          </w:p>
          <w:p w14:paraId="27E97D1D" w14:textId="77777777" w:rsidR="00850A88" w:rsidRPr="007C1175" w:rsidRDefault="00850A88" w:rsidP="00850A88">
            <w:pPr>
              <w:numPr>
                <w:ilvl w:val="0"/>
                <w:numId w:val="29"/>
              </w:numPr>
              <w:pBdr>
                <w:top w:val="nil"/>
                <w:left w:val="nil"/>
                <w:bottom w:val="nil"/>
                <w:right w:val="nil"/>
                <w:between w:val="nil"/>
              </w:pBdr>
              <w:ind w:left="690" w:hanging="284"/>
              <w:jc w:val="both"/>
              <w:rPr>
                <w:rFonts w:ascii="Calibri" w:eastAsia="Calibri" w:hAnsi="Calibri" w:cs="Calibri"/>
                <w:color w:val="000000"/>
                <w:sz w:val="22"/>
                <w:szCs w:val="22"/>
                <w:lang w:val="es-EC"/>
              </w:rPr>
            </w:pPr>
            <w:r w:rsidRPr="007C1175">
              <w:rPr>
                <w:rFonts w:ascii="Arial" w:eastAsia="Arial" w:hAnsi="Arial" w:cs="Arial"/>
                <w:color w:val="000000"/>
                <w:sz w:val="20"/>
                <w:szCs w:val="20"/>
                <w:lang w:val="es-EC"/>
              </w:rPr>
              <w:t>Las dimensiones máximas de las secciones principales deberán ser de 30 x 61 x 3 cm.</w:t>
            </w:r>
          </w:p>
          <w:p w14:paraId="437184E5" w14:textId="77777777" w:rsidR="00850A88" w:rsidRPr="007C1175" w:rsidRDefault="00850A88" w:rsidP="00850A88">
            <w:pPr>
              <w:numPr>
                <w:ilvl w:val="0"/>
                <w:numId w:val="29"/>
              </w:numPr>
              <w:pBdr>
                <w:top w:val="nil"/>
                <w:left w:val="nil"/>
                <w:bottom w:val="nil"/>
                <w:right w:val="nil"/>
                <w:between w:val="nil"/>
              </w:pBdr>
              <w:ind w:left="690" w:hanging="284"/>
              <w:jc w:val="both"/>
              <w:rPr>
                <w:rFonts w:ascii="Calibri" w:eastAsia="Calibri" w:hAnsi="Calibri" w:cs="Calibri"/>
                <w:color w:val="000000"/>
                <w:sz w:val="22"/>
                <w:szCs w:val="22"/>
                <w:lang w:val="es-EC"/>
              </w:rPr>
            </w:pPr>
            <w:r w:rsidRPr="007C1175">
              <w:rPr>
                <w:rFonts w:ascii="Arial" w:eastAsia="Arial" w:hAnsi="Arial" w:cs="Arial"/>
                <w:color w:val="000000"/>
                <w:sz w:val="20"/>
                <w:szCs w:val="20"/>
                <w:lang w:val="es-EC"/>
              </w:rPr>
              <w:t>Cada pieza o baldosa no debe exceder las 3 Lb.</w:t>
            </w:r>
          </w:p>
          <w:p w14:paraId="75042A57" w14:textId="77777777" w:rsidR="00850A88" w:rsidRPr="007C1175" w:rsidRDefault="00850A88" w:rsidP="00850A88">
            <w:pPr>
              <w:numPr>
                <w:ilvl w:val="0"/>
                <w:numId w:val="29"/>
              </w:numPr>
              <w:pBdr>
                <w:top w:val="nil"/>
                <w:left w:val="nil"/>
                <w:bottom w:val="nil"/>
                <w:right w:val="nil"/>
                <w:between w:val="nil"/>
              </w:pBdr>
              <w:ind w:left="690" w:hanging="284"/>
              <w:jc w:val="both"/>
              <w:rPr>
                <w:rFonts w:ascii="Calibri" w:eastAsia="Calibri" w:hAnsi="Calibri" w:cs="Calibri"/>
                <w:color w:val="000000"/>
                <w:sz w:val="22"/>
                <w:szCs w:val="22"/>
                <w:lang w:val="es-EC"/>
              </w:rPr>
            </w:pPr>
            <w:r w:rsidRPr="007C1175">
              <w:rPr>
                <w:rFonts w:ascii="Arial" w:eastAsia="Arial" w:hAnsi="Arial" w:cs="Arial"/>
                <w:color w:val="000000"/>
                <w:sz w:val="20"/>
                <w:szCs w:val="20"/>
                <w:lang w:val="es-EC"/>
              </w:rPr>
              <w:t>Deberá contar con la clasificación UL 94 HB o su equivalente.</w:t>
            </w:r>
          </w:p>
          <w:p w14:paraId="3BD9540D" w14:textId="77777777" w:rsidR="00850A88" w:rsidRPr="007C1175" w:rsidRDefault="00850A88" w:rsidP="00850A88">
            <w:pPr>
              <w:numPr>
                <w:ilvl w:val="0"/>
                <w:numId w:val="29"/>
              </w:numPr>
              <w:pBdr>
                <w:top w:val="nil"/>
                <w:left w:val="nil"/>
                <w:bottom w:val="nil"/>
                <w:right w:val="nil"/>
                <w:between w:val="nil"/>
              </w:pBdr>
              <w:ind w:left="690" w:hanging="284"/>
              <w:jc w:val="both"/>
              <w:rPr>
                <w:rFonts w:ascii="Calibri" w:eastAsia="Calibri" w:hAnsi="Calibri" w:cs="Calibri"/>
                <w:color w:val="000000"/>
                <w:sz w:val="22"/>
                <w:szCs w:val="22"/>
                <w:lang w:val="es-EC"/>
              </w:rPr>
            </w:pPr>
            <w:r w:rsidRPr="007C1175">
              <w:rPr>
                <w:rFonts w:ascii="Arial" w:eastAsia="Arial" w:hAnsi="Arial" w:cs="Arial"/>
                <w:color w:val="000000"/>
                <w:sz w:val="20"/>
                <w:szCs w:val="20"/>
                <w:lang w:val="es-EC"/>
              </w:rPr>
              <w:t>No debe requerir herramientas para el armado.</w:t>
            </w:r>
          </w:p>
          <w:p w14:paraId="1B7A47B9" w14:textId="77777777" w:rsidR="00850A88" w:rsidRPr="007C1175" w:rsidRDefault="00850A88" w:rsidP="00C36B26">
            <w:pPr>
              <w:jc w:val="both"/>
              <w:rPr>
                <w:rFonts w:ascii="Arial" w:eastAsia="Arial" w:hAnsi="Arial" w:cs="Arial"/>
                <w:b/>
                <w:color w:val="000000"/>
                <w:sz w:val="20"/>
                <w:szCs w:val="20"/>
                <w:lang w:val="es-EC"/>
              </w:rPr>
            </w:pPr>
          </w:p>
        </w:tc>
        <w:tc>
          <w:tcPr>
            <w:tcW w:w="775" w:type="pct"/>
            <w:vAlign w:val="center"/>
          </w:tcPr>
          <w:p w14:paraId="3D1E453F" w14:textId="77777777" w:rsidR="00850A88" w:rsidRPr="007C1175" w:rsidRDefault="00850A88" w:rsidP="00C36B26">
            <w:pPr>
              <w:jc w:val="center"/>
              <w:rPr>
                <w:rFonts w:ascii="Arial" w:eastAsia="Arial" w:hAnsi="Arial" w:cs="Arial"/>
                <w:b/>
                <w:color w:val="000000"/>
                <w:sz w:val="20"/>
                <w:szCs w:val="20"/>
                <w:lang w:val="es-EC"/>
              </w:rPr>
            </w:pPr>
          </w:p>
          <w:p w14:paraId="4D534ED6" w14:textId="77777777" w:rsidR="00850A88" w:rsidRPr="007C1175" w:rsidRDefault="00850A88" w:rsidP="00C36B26">
            <w:pPr>
              <w:jc w:val="center"/>
              <w:rPr>
                <w:rFonts w:ascii="Arial" w:eastAsia="Arial" w:hAnsi="Arial" w:cs="Arial"/>
                <w:b/>
                <w:color w:val="000000"/>
                <w:sz w:val="20"/>
                <w:szCs w:val="20"/>
                <w:lang w:val="es-EC"/>
              </w:rPr>
            </w:pPr>
          </w:p>
          <w:p w14:paraId="1004567D" w14:textId="77777777" w:rsidR="00850A88" w:rsidRPr="007C1175" w:rsidRDefault="00850A88" w:rsidP="00C36B26">
            <w:pPr>
              <w:jc w:val="center"/>
              <w:rPr>
                <w:rFonts w:ascii="Arial" w:eastAsia="Arial" w:hAnsi="Arial" w:cs="Arial"/>
                <w:b/>
                <w:sz w:val="20"/>
                <w:szCs w:val="20"/>
                <w:lang w:val="es-EC"/>
              </w:rPr>
            </w:pPr>
          </w:p>
          <w:p w14:paraId="1176BEB9" w14:textId="77777777" w:rsidR="00850A88" w:rsidRPr="007C1175" w:rsidRDefault="00850A88" w:rsidP="00C36B26">
            <w:pPr>
              <w:jc w:val="center"/>
              <w:rPr>
                <w:rFonts w:ascii="Arial" w:eastAsia="Arial" w:hAnsi="Arial" w:cs="Arial"/>
                <w:b/>
                <w:sz w:val="20"/>
                <w:szCs w:val="20"/>
                <w:lang w:val="es-EC"/>
              </w:rPr>
            </w:pPr>
          </w:p>
          <w:p w14:paraId="137F735C" w14:textId="77777777" w:rsidR="00850A88" w:rsidRPr="007C1175" w:rsidRDefault="00850A88" w:rsidP="00C36B26">
            <w:pPr>
              <w:jc w:val="center"/>
              <w:rPr>
                <w:rFonts w:ascii="Arial" w:eastAsia="Arial" w:hAnsi="Arial" w:cs="Arial"/>
                <w:b/>
                <w:sz w:val="20"/>
                <w:szCs w:val="20"/>
                <w:lang w:val="es-EC"/>
              </w:rPr>
            </w:pPr>
          </w:p>
          <w:p w14:paraId="1B795416" w14:textId="77777777" w:rsidR="00850A88" w:rsidRPr="007C1175" w:rsidRDefault="00850A88" w:rsidP="00C36B26">
            <w:pPr>
              <w:jc w:val="center"/>
              <w:rPr>
                <w:rFonts w:ascii="Arial" w:eastAsia="Arial" w:hAnsi="Arial" w:cs="Arial"/>
                <w:b/>
                <w:sz w:val="20"/>
                <w:szCs w:val="20"/>
                <w:lang w:val="es-EC"/>
              </w:rPr>
            </w:pPr>
          </w:p>
          <w:p w14:paraId="189B844B" w14:textId="77777777" w:rsidR="00850A88" w:rsidRPr="007C1175" w:rsidRDefault="00850A88" w:rsidP="00C36B26">
            <w:pPr>
              <w:jc w:val="center"/>
              <w:rPr>
                <w:rFonts w:ascii="Arial" w:eastAsia="Arial" w:hAnsi="Arial" w:cs="Arial"/>
                <w:b/>
                <w:sz w:val="20"/>
                <w:szCs w:val="20"/>
                <w:lang w:val="es-EC"/>
              </w:rPr>
            </w:pPr>
          </w:p>
          <w:p w14:paraId="212F02D8" w14:textId="77777777" w:rsidR="00850A88" w:rsidRPr="007C1175" w:rsidRDefault="00850A88" w:rsidP="00C36B26">
            <w:pPr>
              <w:jc w:val="center"/>
              <w:rPr>
                <w:rFonts w:ascii="Arial" w:eastAsia="Arial" w:hAnsi="Arial" w:cs="Arial"/>
                <w:b/>
                <w:sz w:val="20"/>
                <w:szCs w:val="20"/>
                <w:lang w:val="es-EC"/>
              </w:rPr>
            </w:pPr>
          </w:p>
          <w:p w14:paraId="238CEAE4"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sz w:val="20"/>
                <w:szCs w:val="20"/>
                <w:lang w:val="es-EC"/>
              </w:rPr>
              <w:t>2716001134</w:t>
            </w:r>
          </w:p>
        </w:tc>
        <w:tc>
          <w:tcPr>
            <w:tcW w:w="765" w:type="pct"/>
            <w:vAlign w:val="center"/>
          </w:tcPr>
          <w:p w14:paraId="701BFF2C" w14:textId="77777777" w:rsidR="00850A88" w:rsidRPr="007C1175" w:rsidRDefault="00850A88" w:rsidP="00C36B26">
            <w:pPr>
              <w:jc w:val="center"/>
              <w:rPr>
                <w:rFonts w:ascii="Arial" w:eastAsia="Arial" w:hAnsi="Arial" w:cs="Arial"/>
                <w:b/>
                <w:color w:val="000000"/>
                <w:sz w:val="20"/>
                <w:szCs w:val="20"/>
                <w:lang w:val="es-EC"/>
              </w:rPr>
            </w:pPr>
          </w:p>
          <w:p w14:paraId="7D192CB9" w14:textId="77777777" w:rsidR="00850A88" w:rsidRPr="007C1175" w:rsidRDefault="00850A88" w:rsidP="00C36B26">
            <w:pPr>
              <w:jc w:val="center"/>
              <w:rPr>
                <w:rFonts w:ascii="Arial" w:eastAsia="Arial" w:hAnsi="Arial" w:cs="Arial"/>
                <w:b/>
                <w:color w:val="000000"/>
                <w:sz w:val="20"/>
                <w:szCs w:val="20"/>
                <w:lang w:val="es-EC"/>
              </w:rPr>
            </w:pPr>
          </w:p>
          <w:p w14:paraId="49D5AB38" w14:textId="77777777" w:rsidR="00850A88" w:rsidRPr="007C1175" w:rsidRDefault="00850A88" w:rsidP="00C36B26">
            <w:pPr>
              <w:jc w:val="center"/>
              <w:rPr>
                <w:rFonts w:ascii="Arial" w:eastAsia="Arial" w:hAnsi="Arial" w:cs="Arial"/>
                <w:b/>
                <w:color w:val="000000"/>
                <w:sz w:val="20"/>
                <w:szCs w:val="20"/>
                <w:lang w:val="es-EC"/>
              </w:rPr>
            </w:pPr>
          </w:p>
          <w:p w14:paraId="2516607B" w14:textId="77777777" w:rsidR="00850A88" w:rsidRPr="007C1175" w:rsidRDefault="00850A88" w:rsidP="00C36B26">
            <w:pPr>
              <w:jc w:val="center"/>
              <w:rPr>
                <w:rFonts w:ascii="Arial" w:eastAsia="Arial" w:hAnsi="Arial" w:cs="Arial"/>
                <w:b/>
                <w:color w:val="000000"/>
                <w:sz w:val="20"/>
                <w:szCs w:val="20"/>
                <w:lang w:val="es-EC"/>
              </w:rPr>
            </w:pPr>
          </w:p>
          <w:p w14:paraId="6680200E" w14:textId="77777777" w:rsidR="00850A88" w:rsidRPr="007C1175" w:rsidRDefault="00850A88" w:rsidP="00C36B26">
            <w:pPr>
              <w:jc w:val="center"/>
              <w:rPr>
                <w:rFonts w:ascii="Arial" w:eastAsia="Arial" w:hAnsi="Arial" w:cs="Arial"/>
                <w:b/>
                <w:color w:val="000000"/>
                <w:sz w:val="20"/>
                <w:szCs w:val="20"/>
                <w:lang w:val="es-EC"/>
              </w:rPr>
            </w:pPr>
          </w:p>
          <w:p w14:paraId="5C5A9CF7" w14:textId="77777777" w:rsidR="00850A88" w:rsidRPr="007C1175" w:rsidRDefault="00850A88" w:rsidP="00C36B26">
            <w:pPr>
              <w:jc w:val="center"/>
              <w:rPr>
                <w:rFonts w:ascii="Arial" w:eastAsia="Arial" w:hAnsi="Arial" w:cs="Arial"/>
                <w:b/>
                <w:color w:val="000000"/>
                <w:sz w:val="20"/>
                <w:szCs w:val="20"/>
                <w:lang w:val="es-EC"/>
              </w:rPr>
            </w:pPr>
          </w:p>
          <w:p w14:paraId="1B448E71" w14:textId="77777777" w:rsidR="00850A88" w:rsidRPr="007C1175" w:rsidRDefault="00850A88" w:rsidP="00C36B26">
            <w:pPr>
              <w:jc w:val="center"/>
              <w:rPr>
                <w:rFonts w:ascii="Arial" w:eastAsia="Arial" w:hAnsi="Arial" w:cs="Arial"/>
                <w:b/>
                <w:color w:val="000000"/>
                <w:sz w:val="20"/>
                <w:szCs w:val="20"/>
                <w:lang w:val="es-EC"/>
              </w:rPr>
            </w:pPr>
          </w:p>
          <w:p w14:paraId="30194F4E" w14:textId="77777777" w:rsidR="00850A88" w:rsidRPr="007C1175" w:rsidRDefault="00850A88" w:rsidP="00C36B26">
            <w:pPr>
              <w:jc w:val="center"/>
              <w:rPr>
                <w:rFonts w:ascii="Arial" w:eastAsia="Arial" w:hAnsi="Arial" w:cs="Arial"/>
                <w:b/>
                <w:color w:val="000000"/>
                <w:sz w:val="20"/>
                <w:szCs w:val="20"/>
                <w:lang w:val="es-EC"/>
              </w:rPr>
            </w:pPr>
          </w:p>
          <w:p w14:paraId="56043D66"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USD 69.912,45</w:t>
            </w:r>
          </w:p>
        </w:tc>
      </w:tr>
      <w:tr w:rsidR="00850A88" w:rsidRPr="007C1175" w14:paraId="66098616" w14:textId="77777777" w:rsidTr="00C36B26">
        <w:trPr>
          <w:trHeight w:val="574"/>
        </w:trPr>
        <w:tc>
          <w:tcPr>
            <w:tcW w:w="5000" w:type="pct"/>
            <w:gridSpan w:val="5"/>
            <w:shd w:val="clear" w:color="auto" w:fill="BDD6EE" w:themeFill="accent1" w:themeFillTint="66"/>
            <w:vAlign w:val="center"/>
          </w:tcPr>
          <w:p w14:paraId="50B90BE1"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lastRenderedPageBreak/>
              <w:t xml:space="preserve">CARPAS SECUNDARIA DORMITORIOS </w:t>
            </w:r>
          </w:p>
        </w:tc>
      </w:tr>
      <w:tr w:rsidR="00850A88" w:rsidRPr="007C1175" w14:paraId="61254691" w14:textId="77777777" w:rsidTr="00C36B26">
        <w:trPr>
          <w:trHeight w:val="737"/>
        </w:trPr>
        <w:tc>
          <w:tcPr>
            <w:tcW w:w="525" w:type="pct"/>
            <w:vAlign w:val="center"/>
          </w:tcPr>
          <w:p w14:paraId="1669E18C"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2</w:t>
            </w:r>
          </w:p>
        </w:tc>
        <w:tc>
          <w:tcPr>
            <w:tcW w:w="697" w:type="pct"/>
            <w:vAlign w:val="center"/>
          </w:tcPr>
          <w:p w14:paraId="76FE6C62"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2</w:t>
            </w:r>
          </w:p>
        </w:tc>
        <w:tc>
          <w:tcPr>
            <w:tcW w:w="2238" w:type="pct"/>
            <w:vAlign w:val="center"/>
          </w:tcPr>
          <w:p w14:paraId="1990D21B"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 xml:space="preserve">CARPAS DORMITORIOS  </w:t>
            </w:r>
          </w:p>
          <w:p w14:paraId="63D91BDD" w14:textId="77777777" w:rsidR="00850A88" w:rsidRPr="007C1175" w:rsidRDefault="00850A88" w:rsidP="00C36B26">
            <w:pPr>
              <w:rPr>
                <w:rFonts w:ascii="Arial" w:eastAsia="Arial" w:hAnsi="Arial" w:cs="Arial"/>
                <w:b/>
                <w:color w:val="000000"/>
                <w:sz w:val="20"/>
                <w:szCs w:val="20"/>
                <w:u w:val="single"/>
                <w:lang w:val="es-EC"/>
              </w:rPr>
            </w:pPr>
          </w:p>
          <w:p w14:paraId="1B0EE71F"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 xml:space="preserve">Marca: </w:t>
            </w:r>
          </w:p>
          <w:p w14:paraId="25C55114"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 xml:space="preserve">Modelo: </w:t>
            </w:r>
          </w:p>
          <w:p w14:paraId="1DC42450" w14:textId="77777777" w:rsidR="00850A88" w:rsidRPr="007C1175" w:rsidRDefault="00850A88" w:rsidP="00C36B26">
            <w:pPr>
              <w:jc w:val="both"/>
              <w:rPr>
                <w:rFonts w:ascii="Arial" w:eastAsia="Arial" w:hAnsi="Arial" w:cs="Arial"/>
                <w:color w:val="000000"/>
                <w:sz w:val="20"/>
                <w:szCs w:val="20"/>
                <w:lang w:val="es-EC"/>
              </w:rPr>
            </w:pPr>
            <w:r w:rsidRPr="007C1175">
              <w:rPr>
                <w:rFonts w:ascii="Arial" w:eastAsia="Arial" w:hAnsi="Arial" w:cs="Arial"/>
                <w:b/>
                <w:color w:val="000000"/>
                <w:sz w:val="20"/>
                <w:szCs w:val="20"/>
                <w:lang w:val="es-EC"/>
              </w:rPr>
              <w:t>País de fabricación: De acuerdo al fabricante</w:t>
            </w:r>
          </w:p>
          <w:p w14:paraId="08B1E5CF"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País de despacho: De acuerdo al fabricante</w:t>
            </w:r>
          </w:p>
          <w:p w14:paraId="2BC9FA63" w14:textId="77777777" w:rsidR="00850A88" w:rsidRPr="007C1175" w:rsidRDefault="00850A88" w:rsidP="00C36B26">
            <w:pPr>
              <w:rPr>
                <w:rFonts w:ascii="Arial" w:eastAsia="Arial" w:hAnsi="Arial" w:cs="Arial"/>
                <w:b/>
                <w:color w:val="000000"/>
                <w:sz w:val="20"/>
                <w:szCs w:val="20"/>
                <w:lang w:val="es-EC"/>
              </w:rPr>
            </w:pPr>
          </w:p>
          <w:p w14:paraId="7E9766AD"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DIMENSIONES</w:t>
            </w:r>
          </w:p>
          <w:p w14:paraId="114AFC54"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 superficie interna de cada carpa deberá tener como mínimo 49,00 m2 de espacio operacional.</w:t>
            </w:r>
          </w:p>
          <w:p w14:paraId="04BED133"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 altura de paredes laterales deberá tener entre 2,00 m y 2,10 m y altura central deberá oscilará entre 3,00 m a 3,10 m.</w:t>
            </w:r>
          </w:p>
          <w:p w14:paraId="276C4B39"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 altura mínima de la puerta deberá ser de 2.10 m.</w:t>
            </w:r>
          </w:p>
          <w:p w14:paraId="008E9E4E" w14:textId="77777777" w:rsidR="00850A88" w:rsidRPr="007C1175" w:rsidRDefault="00850A88" w:rsidP="00C36B26">
            <w:pPr>
              <w:rPr>
                <w:rFonts w:ascii="Arial" w:eastAsia="Arial" w:hAnsi="Arial" w:cs="Arial"/>
                <w:b/>
                <w:color w:val="000000"/>
                <w:sz w:val="20"/>
                <w:szCs w:val="20"/>
                <w:lang w:val="es-EC"/>
              </w:rPr>
            </w:pPr>
          </w:p>
          <w:p w14:paraId="7A5BCC95"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ESTRUCTURA</w:t>
            </w:r>
          </w:p>
          <w:p w14:paraId="2EC45D74"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Los marcos de la estructura deben ser construidos con material de aluminio, o su material equivalente y su peso específico deberá oscile entre 2 g/cm3 a 3 g/cm3. </w:t>
            </w:r>
          </w:p>
          <w:p w14:paraId="3E41EAC1" w14:textId="77777777" w:rsidR="00850A88" w:rsidRPr="007C1175" w:rsidRDefault="00850A88" w:rsidP="00850A88">
            <w:pPr>
              <w:widowControl w:val="0"/>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sistema de armado debe tener la capacidad de armarse solamente estructura y techos para su funcionamiento en caso de requerir esta opción</w:t>
            </w:r>
          </w:p>
          <w:p w14:paraId="01D7D020" w14:textId="77777777" w:rsidR="00850A88" w:rsidRPr="007C1175" w:rsidRDefault="00850A88" w:rsidP="00C36B26">
            <w:pPr>
              <w:rPr>
                <w:rFonts w:ascii="Arial" w:eastAsia="Arial" w:hAnsi="Arial" w:cs="Arial"/>
                <w:b/>
                <w:color w:val="000000"/>
                <w:sz w:val="20"/>
                <w:szCs w:val="20"/>
                <w:lang w:val="es-EC"/>
              </w:rPr>
            </w:pPr>
          </w:p>
          <w:p w14:paraId="4F57FF37"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CUBIERTA EXTERIOR</w:t>
            </w:r>
          </w:p>
          <w:p w14:paraId="7DE6C588"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cubierta exterior debe estar hecha de un material resistente a las llamas, la intemperie, los rayos UV, el moho y los hongos. </w:t>
            </w:r>
          </w:p>
          <w:p w14:paraId="1935007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material del refugio debe cumplir con las especificaciones </w:t>
            </w:r>
            <w:bookmarkStart w:id="1" w:name="_Hlk99364318"/>
            <w:r w:rsidRPr="007C1175">
              <w:rPr>
                <w:rFonts w:ascii="Arial" w:eastAsia="Arial" w:hAnsi="Arial" w:cs="Arial"/>
                <w:color w:val="000000"/>
                <w:sz w:val="20"/>
                <w:szCs w:val="20"/>
                <w:lang w:val="es-EC"/>
              </w:rPr>
              <w:t xml:space="preserve">USIFI-PRF-44103 o MIL-PRF-44103D o CPAI-84 </w:t>
            </w:r>
            <w:r w:rsidRPr="007C1175">
              <w:rPr>
                <w:rFonts w:ascii="Arial" w:eastAsia="Arial" w:hAnsi="Arial" w:cs="Arial"/>
                <w:sz w:val="20"/>
                <w:szCs w:val="20"/>
                <w:lang w:val="es-EC"/>
              </w:rPr>
              <w:t xml:space="preserve">Sec.6/ULCS109 o </w:t>
            </w:r>
            <w:bookmarkEnd w:id="1"/>
            <w:r w:rsidRPr="007C1175">
              <w:rPr>
                <w:rFonts w:ascii="Arial" w:eastAsia="Arial" w:hAnsi="Arial" w:cs="Arial"/>
                <w:sz w:val="20"/>
                <w:szCs w:val="20"/>
                <w:lang w:val="es-EC"/>
              </w:rPr>
              <w:t>NFPA 701 de resistencia al fuego o su equivalente.</w:t>
            </w:r>
          </w:p>
          <w:p w14:paraId="215FE46C"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vinilo exterior debe tener un peso / grosor máximo de 14 oz / yd </w:t>
            </w:r>
            <w:r w:rsidRPr="007C1175">
              <w:rPr>
                <w:rFonts w:ascii="Arial" w:eastAsia="Arial" w:hAnsi="Arial" w:cs="Arial"/>
                <w:color w:val="000000"/>
                <w:sz w:val="20"/>
                <w:szCs w:val="20"/>
                <w:vertAlign w:val="superscript"/>
                <w:lang w:val="es-EC"/>
              </w:rPr>
              <w:t>2</w:t>
            </w:r>
            <w:r w:rsidRPr="007C1175">
              <w:rPr>
                <w:rFonts w:ascii="Arial" w:eastAsia="Arial" w:hAnsi="Arial" w:cs="Arial"/>
                <w:color w:val="000000"/>
                <w:sz w:val="20"/>
                <w:szCs w:val="20"/>
                <w:lang w:val="es-EC"/>
              </w:rPr>
              <w:t xml:space="preserve"> para mantener el peso total del </w:t>
            </w:r>
            <w:r w:rsidRPr="007C1175">
              <w:rPr>
                <w:rFonts w:ascii="Arial" w:eastAsia="Arial" w:hAnsi="Arial" w:cs="Arial"/>
                <w:color w:val="000000"/>
                <w:sz w:val="20"/>
                <w:szCs w:val="20"/>
                <w:lang w:val="es-EC"/>
              </w:rPr>
              <w:lastRenderedPageBreak/>
              <w:t>refugio a un peso mínimo para el personal.</w:t>
            </w:r>
          </w:p>
          <w:p w14:paraId="76CABB21"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La cubierta debe tener una capacidad de oscurecimiento de grado A para operar / dormir en condiciones de luz diurna que cumpla con </w:t>
            </w:r>
            <w:bookmarkStart w:id="2" w:name="_Hlk99364420"/>
            <w:r w:rsidRPr="007C1175">
              <w:rPr>
                <w:rFonts w:ascii="Arial" w:eastAsia="Arial" w:hAnsi="Arial" w:cs="Arial"/>
                <w:color w:val="000000"/>
                <w:sz w:val="20"/>
                <w:szCs w:val="20"/>
                <w:lang w:val="es-EC"/>
              </w:rPr>
              <w:t>USIFI-PRF-44103 o MIL-PRF-44271C o su equivalente.</w:t>
            </w:r>
          </w:p>
          <w:p w14:paraId="5A79CE28"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color de la cubierta exterior </w:t>
            </w:r>
            <w:bookmarkEnd w:id="2"/>
            <w:r w:rsidRPr="007C1175">
              <w:rPr>
                <w:rFonts w:ascii="Arial" w:eastAsia="Arial" w:hAnsi="Arial" w:cs="Arial"/>
                <w:color w:val="000000"/>
                <w:sz w:val="20"/>
                <w:szCs w:val="20"/>
                <w:lang w:val="es-EC"/>
              </w:rPr>
              <w:t>debe ser arena o caqui.</w:t>
            </w:r>
          </w:p>
          <w:p w14:paraId="0DE6C766"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tenga máximo 4 paredes y 1 techo en material ignifugo, que sea resistente a rupturas y desgarros, la costura deberá ser de tipo de tejido anti-desgarro y de alta resistencia, o su material equivalente.</w:t>
            </w:r>
          </w:p>
          <w:p w14:paraId="697C58FD" w14:textId="77777777" w:rsidR="00850A88" w:rsidRPr="007C1175" w:rsidRDefault="00850A88" w:rsidP="00C36B26">
            <w:pPr>
              <w:rPr>
                <w:rFonts w:ascii="Arial" w:eastAsia="Arial" w:hAnsi="Arial" w:cs="Arial"/>
                <w:b/>
                <w:color w:val="000000"/>
                <w:sz w:val="20"/>
                <w:szCs w:val="20"/>
                <w:lang w:val="es-EC"/>
              </w:rPr>
            </w:pPr>
          </w:p>
          <w:p w14:paraId="626EBFF2"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VENTANAS</w:t>
            </w:r>
          </w:p>
          <w:p w14:paraId="4DC67F2E"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Las ventanas deberán tener plástico flexible transparente resistente a rupturas y desgarros, una malla mosquitera y con tapa del mismo material exterior de la carpa.</w:t>
            </w:r>
          </w:p>
          <w:p w14:paraId="5309E080"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Cada carpa deberá poseer como mínimo 6 ventanas en las paredes laterales y 4 ventanas en las paredes frontal y posterior.</w:t>
            </w:r>
          </w:p>
          <w:p w14:paraId="3CF671B5" w14:textId="77777777" w:rsidR="00850A88" w:rsidRPr="007C1175" w:rsidRDefault="00850A88" w:rsidP="00C36B26">
            <w:pPr>
              <w:rPr>
                <w:rFonts w:ascii="Arial" w:eastAsia="Arial" w:hAnsi="Arial" w:cs="Arial"/>
                <w:b/>
                <w:color w:val="000000"/>
                <w:sz w:val="20"/>
                <w:szCs w:val="20"/>
                <w:lang w:val="es-EC"/>
              </w:rPr>
            </w:pPr>
          </w:p>
          <w:p w14:paraId="5574F31C"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PISO</w:t>
            </w:r>
          </w:p>
          <w:p w14:paraId="029F6885"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debe formar un sello impermeable completo con una tira de velcro que adhiera / selle el piso al marco del refugio, la cubierta exterior y el revestimiento aislante interno opcional. </w:t>
            </w:r>
          </w:p>
          <w:p w14:paraId="387966A5"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está diseñado para crear barrera de un mínimo de 20 cm para evitar la entrada de agua o de la intemperie.</w:t>
            </w:r>
          </w:p>
          <w:p w14:paraId="2463A7DB"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superficie superior del piso con aislamiento instalado debe estar libre de costuras, pliegues por motivos de higiene, limpieza y mantenimiento.</w:t>
            </w:r>
          </w:p>
          <w:p w14:paraId="1E2B33DC"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piso debe ser de un vinilo antideslizante con un color visible </w:t>
            </w:r>
            <w:r w:rsidRPr="007C1175">
              <w:rPr>
                <w:rFonts w:ascii="Arial" w:eastAsia="Arial" w:hAnsi="Arial" w:cs="Arial"/>
                <w:color w:val="000000"/>
                <w:sz w:val="20"/>
                <w:szCs w:val="20"/>
                <w:lang w:val="es-EC"/>
              </w:rPr>
              <w:lastRenderedPageBreak/>
              <w:t>(no negro en la parte superior). Debe ser negro en la superficie inferior y para distinguir rápidamente la parte superior del piso de la parte inferior al doblar y desplegar el revestimiento del piso.</w:t>
            </w:r>
          </w:p>
          <w:p w14:paraId="7A713458"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 vinilo debe tener un peso / grosor mínimo de 15 oz / ft </w:t>
            </w:r>
            <w:proofErr w:type="gramStart"/>
            <w:r w:rsidRPr="007C1175">
              <w:rPr>
                <w:rFonts w:ascii="Arial" w:eastAsia="Arial" w:hAnsi="Arial" w:cs="Arial"/>
                <w:color w:val="000000"/>
                <w:sz w:val="20"/>
                <w:szCs w:val="20"/>
                <w:vertAlign w:val="superscript"/>
                <w:lang w:val="es-EC"/>
              </w:rPr>
              <w:t>2 </w:t>
            </w:r>
            <w:r w:rsidRPr="007C1175">
              <w:rPr>
                <w:rFonts w:ascii="Arial" w:eastAsia="Arial" w:hAnsi="Arial" w:cs="Arial"/>
                <w:color w:val="000000"/>
                <w:sz w:val="20"/>
                <w:szCs w:val="20"/>
                <w:lang w:val="es-EC"/>
              </w:rPr>
              <w:t>.</w:t>
            </w:r>
            <w:proofErr w:type="gramEnd"/>
          </w:p>
          <w:p w14:paraId="63F2015D"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b/>
                <w:sz w:val="20"/>
                <w:szCs w:val="20"/>
                <w:lang w:val="es-EC"/>
              </w:rPr>
            </w:pPr>
            <w:r w:rsidRPr="007C1175">
              <w:rPr>
                <w:rFonts w:ascii="Arial" w:eastAsia="Arial" w:hAnsi="Arial" w:cs="Arial"/>
                <w:color w:val="000000"/>
                <w:sz w:val="20"/>
                <w:szCs w:val="20"/>
                <w:lang w:val="es-EC"/>
              </w:rPr>
              <w:t>El vinilo para pisos debe estar hecho de vinilo USIFI-PRF-44103 CLASE 4 resistente a las llamas y al moho para la protección del personal o similar. El material del piso también debe cumplir con las especificaciones CPAI-84</w:t>
            </w:r>
            <w:r w:rsidRPr="007C1175">
              <w:rPr>
                <w:rFonts w:ascii="Arial" w:eastAsia="Arial" w:hAnsi="Arial" w:cs="Arial"/>
                <w:sz w:val="20"/>
                <w:szCs w:val="20"/>
                <w:lang w:val="es-EC"/>
              </w:rPr>
              <w:t xml:space="preserve"> Sec.6/ULCS109 o NFPA 701</w:t>
            </w:r>
            <w:r w:rsidRPr="007C1175">
              <w:rPr>
                <w:rFonts w:ascii="Arial" w:eastAsia="Arial" w:hAnsi="Arial" w:cs="Arial"/>
                <w:color w:val="000000"/>
                <w:sz w:val="20"/>
                <w:szCs w:val="20"/>
                <w:lang w:val="es-EC"/>
              </w:rPr>
              <w:t xml:space="preserve"> de resistencia al fuego o similar o su equivalente. </w:t>
            </w:r>
          </w:p>
          <w:p w14:paraId="562B2E1E" w14:textId="77777777" w:rsidR="00850A88" w:rsidRPr="007C1175" w:rsidRDefault="00850A88" w:rsidP="00C36B26">
            <w:pPr>
              <w:rPr>
                <w:rFonts w:ascii="Arial" w:eastAsia="Arial" w:hAnsi="Arial" w:cs="Arial"/>
                <w:b/>
                <w:sz w:val="20"/>
                <w:szCs w:val="20"/>
                <w:lang w:val="es-EC"/>
              </w:rPr>
            </w:pPr>
          </w:p>
          <w:p w14:paraId="51950CDD"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 xml:space="preserve">REVESTIMIENTO DE AISLANTE </w:t>
            </w:r>
          </w:p>
          <w:p w14:paraId="5E1B5D90" w14:textId="77777777" w:rsidR="00850A88" w:rsidRPr="007C1175" w:rsidRDefault="00850A88" w:rsidP="00C36B26">
            <w:pPr>
              <w:rPr>
                <w:rFonts w:ascii="Arial" w:eastAsia="Arial" w:hAnsi="Arial" w:cs="Arial"/>
                <w:b/>
                <w:sz w:val="20"/>
                <w:szCs w:val="20"/>
                <w:lang w:val="es-EC"/>
              </w:rPr>
            </w:pPr>
          </w:p>
          <w:p w14:paraId="5AE15100"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aislamiento (revestimiento interior) para el refugio de la carpa deberá conectarse rápidamente usando clips aptos para guantes y accesorios de gancho y bucle al marco interior o conexión similar.</w:t>
            </w:r>
          </w:p>
          <w:p w14:paraId="10ED583A" w14:textId="77777777" w:rsidR="00850A88" w:rsidRPr="007C1175" w:rsidRDefault="00850A88" w:rsidP="00850A88">
            <w:pPr>
              <w:numPr>
                <w:ilvl w:val="0"/>
                <w:numId w:val="30"/>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poder instalarse en cualquier momento durante el uso operativo sin tener que desmontar o bajar el refugio de la tienda.</w:t>
            </w:r>
          </w:p>
          <w:p w14:paraId="7C5E59C5" w14:textId="77777777" w:rsidR="00850A88" w:rsidRPr="007C1175" w:rsidRDefault="00850A88" w:rsidP="00850A88">
            <w:pPr>
              <w:numPr>
                <w:ilvl w:val="0"/>
                <w:numId w:val="30"/>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aislante deberá tener un acabado interior de color claro en el interior para mejorar la iluminación con un revestimiento radiante reflectante en el reverso para mejorar las propiedades térmicas.</w:t>
            </w:r>
          </w:p>
          <w:p w14:paraId="4AA6DD51" w14:textId="77777777" w:rsidR="00850A88" w:rsidRPr="007C1175" w:rsidRDefault="00850A88" w:rsidP="00850A88">
            <w:pPr>
              <w:numPr>
                <w:ilvl w:val="0"/>
                <w:numId w:val="30"/>
              </w:numPr>
              <w:pBdr>
                <w:top w:val="nil"/>
                <w:left w:val="nil"/>
                <w:bottom w:val="nil"/>
                <w:right w:val="nil"/>
                <w:between w:val="nil"/>
              </w:pBdr>
              <w:tabs>
                <w:tab w:val="left" w:pos="708"/>
              </w:tabs>
              <w:ind w:left="709"/>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tener puntos de conexión de accesorios incorporados para asegurar la cámara de aire, la iluminación y otros accesorios.</w:t>
            </w:r>
          </w:p>
          <w:p w14:paraId="7E8544EA" w14:textId="77777777" w:rsidR="00850A88" w:rsidRPr="007C1175" w:rsidRDefault="00850A88" w:rsidP="00850A88">
            <w:pPr>
              <w:numPr>
                <w:ilvl w:val="0"/>
                <w:numId w:val="30"/>
              </w:numPr>
              <w:pBdr>
                <w:top w:val="nil"/>
                <w:left w:val="nil"/>
                <w:bottom w:val="nil"/>
                <w:right w:val="nil"/>
                <w:between w:val="nil"/>
              </w:pBdr>
              <w:tabs>
                <w:tab w:val="left" w:pos="708"/>
              </w:tabs>
              <w:ind w:left="709"/>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revestimiento de aislamiento deberá tener las dimensiones de la abertura de la puerta / ventana / </w:t>
            </w:r>
            <w:r w:rsidRPr="007C1175">
              <w:rPr>
                <w:rFonts w:ascii="Arial" w:eastAsia="Arial" w:hAnsi="Arial" w:cs="Arial"/>
                <w:color w:val="000000"/>
                <w:sz w:val="20"/>
                <w:szCs w:val="20"/>
                <w:lang w:val="es-EC"/>
              </w:rPr>
              <w:lastRenderedPageBreak/>
              <w:t>conducto que coincidan con las aberturas de la cubierta exterior.</w:t>
            </w:r>
          </w:p>
          <w:p w14:paraId="59B1B2B4" w14:textId="77777777" w:rsidR="00850A88" w:rsidRPr="007C1175" w:rsidRDefault="00850A88" w:rsidP="00850A88">
            <w:pPr>
              <w:numPr>
                <w:ilvl w:val="0"/>
                <w:numId w:val="30"/>
              </w:numPr>
              <w:pBdr>
                <w:top w:val="nil"/>
                <w:left w:val="nil"/>
                <w:bottom w:val="nil"/>
                <w:right w:val="nil"/>
                <w:between w:val="nil"/>
              </w:pBdr>
              <w:tabs>
                <w:tab w:val="left" w:pos="708"/>
              </w:tabs>
              <w:ind w:left="709"/>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revestimiento aislante deberá estar fabricado en poliéster tipo </w:t>
            </w:r>
            <w:proofErr w:type="spellStart"/>
            <w:r w:rsidRPr="007C1175">
              <w:rPr>
                <w:rFonts w:ascii="Arial" w:eastAsia="Arial" w:hAnsi="Arial" w:cs="Arial"/>
                <w:color w:val="000000"/>
                <w:sz w:val="20"/>
                <w:szCs w:val="20"/>
                <w:lang w:val="es-EC"/>
              </w:rPr>
              <w:t>ripstop</w:t>
            </w:r>
            <w:proofErr w:type="spellEnd"/>
            <w:r w:rsidRPr="007C1175">
              <w:rPr>
                <w:rFonts w:ascii="Arial" w:eastAsia="Arial" w:hAnsi="Arial" w:cs="Arial"/>
                <w:color w:val="000000"/>
                <w:sz w:val="20"/>
                <w:szCs w:val="20"/>
                <w:lang w:val="es-EC"/>
              </w:rPr>
              <w:t xml:space="preserve"> con el dorso de uretano </w:t>
            </w:r>
            <w:proofErr w:type="spellStart"/>
            <w:r w:rsidRPr="007C1175">
              <w:rPr>
                <w:rFonts w:ascii="Arial" w:eastAsia="Arial" w:hAnsi="Arial" w:cs="Arial"/>
                <w:color w:val="000000"/>
                <w:sz w:val="20"/>
                <w:szCs w:val="20"/>
                <w:lang w:val="es-EC"/>
              </w:rPr>
              <w:t>aluminizado</w:t>
            </w:r>
            <w:proofErr w:type="spellEnd"/>
            <w:r w:rsidRPr="007C1175">
              <w:rPr>
                <w:rFonts w:ascii="Arial" w:eastAsia="Arial" w:hAnsi="Arial" w:cs="Arial"/>
                <w:color w:val="000000"/>
                <w:sz w:val="20"/>
                <w:szCs w:val="20"/>
                <w:lang w:val="es-EC"/>
              </w:rPr>
              <w:t xml:space="preserve"> y la cara de vinilo blanco, ignífuga reversible liviana que cumpla o supere el estándar de desempeño MIL-PRF-4423A </w:t>
            </w:r>
            <w:r w:rsidRPr="007C1175">
              <w:rPr>
                <w:rFonts w:ascii="Arial" w:eastAsia="Arial" w:hAnsi="Arial" w:cs="Arial"/>
                <w:sz w:val="20"/>
                <w:szCs w:val="20"/>
                <w:lang w:val="es-EC"/>
              </w:rPr>
              <w:t>/ MIL-PRF-44271D</w:t>
            </w:r>
            <w:r w:rsidRPr="007C1175">
              <w:rPr>
                <w:rFonts w:ascii="Arial" w:eastAsia="Arial" w:hAnsi="Arial" w:cs="Arial"/>
                <w:color w:val="000000"/>
                <w:sz w:val="20"/>
                <w:szCs w:val="20"/>
                <w:lang w:val="es-EC"/>
              </w:rPr>
              <w:t xml:space="preserve"> para resistencia al fuego o similar. El material del refugio también debe cumplir con las especificaciones CPAI-84 </w:t>
            </w:r>
            <w:r w:rsidRPr="007C1175">
              <w:rPr>
                <w:rFonts w:ascii="Arial" w:eastAsia="Arial" w:hAnsi="Arial" w:cs="Arial"/>
                <w:sz w:val="20"/>
                <w:szCs w:val="20"/>
                <w:lang w:val="es-EC"/>
              </w:rPr>
              <w:t>Sec.6/ULCS109, NFPA 701 de resistencia al fuego o su equivalente.</w:t>
            </w:r>
          </w:p>
          <w:p w14:paraId="11217A3C" w14:textId="77777777" w:rsidR="00850A88" w:rsidRPr="007C1175" w:rsidRDefault="00850A88" w:rsidP="00850A88">
            <w:pPr>
              <w:numPr>
                <w:ilvl w:val="0"/>
                <w:numId w:val="30"/>
              </w:numPr>
              <w:pBdr>
                <w:top w:val="nil"/>
                <w:left w:val="nil"/>
                <w:bottom w:val="nil"/>
                <w:right w:val="nil"/>
                <w:between w:val="nil"/>
              </w:pBdr>
              <w:tabs>
                <w:tab w:val="left" w:pos="708"/>
              </w:tabs>
              <w:ind w:left="709"/>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pared de las puertas de aislamiento deberá poder ser removible para permitir la conexión a más carpas o conexiones.</w:t>
            </w:r>
          </w:p>
          <w:p w14:paraId="4C5B1747" w14:textId="77777777" w:rsidR="00850A88" w:rsidRPr="007C1175" w:rsidRDefault="00850A88" w:rsidP="00850A88">
            <w:pPr>
              <w:numPr>
                <w:ilvl w:val="0"/>
                <w:numId w:val="30"/>
              </w:numPr>
              <w:pBdr>
                <w:top w:val="nil"/>
                <w:left w:val="nil"/>
                <w:bottom w:val="nil"/>
                <w:right w:val="nil"/>
                <w:between w:val="nil"/>
              </w:pBdr>
              <w:tabs>
                <w:tab w:val="left" w:pos="708"/>
              </w:tabs>
              <w:ind w:left="709"/>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aislamiento deberá adherirse al piso del refugio con tiras de velcro o similar.</w:t>
            </w:r>
          </w:p>
          <w:p w14:paraId="5D98E392" w14:textId="77777777" w:rsidR="00850A88" w:rsidRPr="007C1175" w:rsidRDefault="00850A88" w:rsidP="00C36B26">
            <w:pPr>
              <w:pBdr>
                <w:top w:val="nil"/>
                <w:left w:val="nil"/>
                <w:bottom w:val="nil"/>
                <w:right w:val="nil"/>
                <w:between w:val="nil"/>
              </w:pBdr>
              <w:tabs>
                <w:tab w:val="left" w:pos="708"/>
              </w:tabs>
              <w:ind w:left="737" w:hanging="567"/>
              <w:jc w:val="both"/>
              <w:rPr>
                <w:rFonts w:ascii="Arial" w:eastAsia="Arial" w:hAnsi="Arial" w:cs="Arial"/>
                <w:color w:val="000000"/>
                <w:sz w:val="20"/>
                <w:szCs w:val="20"/>
                <w:lang w:val="es-EC"/>
              </w:rPr>
            </w:pPr>
          </w:p>
          <w:p w14:paraId="4D5F3DA4"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SISTEMA DE ILUMINACION</w:t>
            </w:r>
          </w:p>
          <w:p w14:paraId="59CCA21B" w14:textId="77777777" w:rsidR="00850A88" w:rsidRPr="007C1175" w:rsidRDefault="00850A88" w:rsidP="00850A88">
            <w:pPr>
              <w:numPr>
                <w:ilvl w:val="0"/>
                <w:numId w:val="30"/>
              </w:numPr>
              <w:pBdr>
                <w:top w:val="nil"/>
                <w:left w:val="nil"/>
                <w:bottom w:val="nil"/>
                <w:right w:val="nil"/>
                <w:between w:val="nil"/>
              </w:pBdr>
              <w:rPr>
                <w:rFonts w:ascii="Arial" w:eastAsia="Arial" w:hAnsi="Arial" w:cs="Arial"/>
                <w:color w:val="000000"/>
                <w:sz w:val="20"/>
                <w:szCs w:val="20"/>
                <w:lang w:val="es-EC"/>
              </w:rPr>
            </w:pPr>
            <w:r w:rsidRPr="007C1175">
              <w:rPr>
                <w:rFonts w:ascii="Arial" w:eastAsia="Arial" w:hAnsi="Arial" w:cs="Arial"/>
                <w:color w:val="000000"/>
                <w:sz w:val="20"/>
                <w:szCs w:val="20"/>
                <w:lang w:val="es-EC"/>
              </w:rPr>
              <w:t>Sistema de iluminación tipo LED.</w:t>
            </w:r>
          </w:p>
          <w:p w14:paraId="1A73C45F" w14:textId="77777777" w:rsidR="00850A88" w:rsidRPr="007C1175" w:rsidRDefault="00850A88" w:rsidP="00850A88">
            <w:pPr>
              <w:numPr>
                <w:ilvl w:val="0"/>
                <w:numId w:val="30"/>
              </w:numPr>
              <w:pBdr>
                <w:top w:val="nil"/>
                <w:left w:val="nil"/>
                <w:bottom w:val="nil"/>
                <w:right w:val="nil"/>
                <w:between w:val="nil"/>
              </w:pBdr>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w:t>
            </w:r>
          </w:p>
          <w:p w14:paraId="66412CD4"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Se incluirá mínimo 2 líneas de luces LED para cada carpa principal.</w:t>
            </w:r>
          </w:p>
          <w:p w14:paraId="6D61A352"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Cada línea deberá contar con un mínimo de 5 bombillas LED.</w:t>
            </w:r>
          </w:p>
          <w:p w14:paraId="55C3669E"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Peso máximo por línea es de 10 libras por cada línea.</w:t>
            </w:r>
          </w:p>
          <w:p w14:paraId="44448F8B"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rango de corriente alterna deberá ser mínimo de 85-265V 50/60 </w:t>
            </w:r>
            <w:proofErr w:type="spellStart"/>
            <w:r w:rsidRPr="007C1175">
              <w:rPr>
                <w:rFonts w:ascii="Arial" w:eastAsia="Arial" w:hAnsi="Arial" w:cs="Arial"/>
                <w:color w:val="000000"/>
                <w:sz w:val="20"/>
                <w:szCs w:val="20"/>
                <w:lang w:val="es-EC"/>
              </w:rPr>
              <w:t>hz</w:t>
            </w:r>
            <w:proofErr w:type="spellEnd"/>
            <w:r w:rsidRPr="007C1175">
              <w:rPr>
                <w:rFonts w:ascii="Arial" w:eastAsia="Arial" w:hAnsi="Arial" w:cs="Arial"/>
                <w:color w:val="000000"/>
                <w:sz w:val="20"/>
                <w:szCs w:val="20"/>
                <w:lang w:val="es-EC"/>
              </w:rPr>
              <w:t>.</w:t>
            </w:r>
          </w:p>
          <w:p w14:paraId="1543A0AA"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Deberán mantener mínimo 7w por bombilla.</w:t>
            </w:r>
          </w:p>
          <w:p w14:paraId="5E775314"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incluir una funda de material para su transportación y almacenamiento. </w:t>
            </w:r>
          </w:p>
          <w:p w14:paraId="22BAFE62"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Se verificará que todas las tomas de los componentes del sistema </w:t>
            </w:r>
            <w:r w:rsidRPr="007C1175">
              <w:rPr>
                <w:rFonts w:ascii="Arial" w:eastAsia="Arial" w:hAnsi="Arial" w:cs="Arial"/>
                <w:color w:val="000000"/>
                <w:sz w:val="20"/>
                <w:szCs w:val="20"/>
                <w:lang w:val="es-EC"/>
              </w:rPr>
              <w:lastRenderedPageBreak/>
              <w:t xml:space="preserve">eléctrico sean compatibles al país solicitante (ECUADOR). </w:t>
            </w:r>
          </w:p>
          <w:p w14:paraId="7ABDC074" w14:textId="77777777" w:rsidR="00850A88" w:rsidRPr="007C1175" w:rsidRDefault="00850A88" w:rsidP="00C36B26">
            <w:pPr>
              <w:tabs>
                <w:tab w:val="left" w:pos="0"/>
              </w:tabs>
              <w:jc w:val="both"/>
              <w:rPr>
                <w:rFonts w:ascii="Arial" w:eastAsia="Arial" w:hAnsi="Arial" w:cs="Arial"/>
                <w:b/>
                <w:sz w:val="20"/>
                <w:szCs w:val="20"/>
                <w:lang w:val="es-EC"/>
              </w:rPr>
            </w:pPr>
          </w:p>
          <w:p w14:paraId="5C8D0D96"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SISTEMA DE CONECTIVIDAD ELÉCTRICA</w:t>
            </w:r>
          </w:p>
          <w:p w14:paraId="2A4F1F9E"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 para proveer conexiones de energía para todo tipo de equipo eléctrico y electrónico.</w:t>
            </w:r>
          </w:p>
          <w:p w14:paraId="387CA7FF"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 contar con protección eléctrica. </w:t>
            </w:r>
          </w:p>
          <w:p w14:paraId="2145B2F0"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 contar con dispositivos que protejan de descargas eléctricas.</w:t>
            </w:r>
          </w:p>
          <w:p w14:paraId="09EE57BD"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contengan como mínimo 2 líneas de extensiones de 4 cajas cada una y cada caja con dos enchufes. Estas se instalarán en la parte superior de la pared de la carpa, cada caja contara con 125v y 15 amperios de capacidad.</w:t>
            </w:r>
          </w:p>
          <w:p w14:paraId="17A8AA21"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IP 65.</w:t>
            </w:r>
          </w:p>
          <w:p w14:paraId="3C937DDE"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una funda de material para su transportación y almacenamiento.</w:t>
            </w:r>
          </w:p>
          <w:p w14:paraId="01508B3D" w14:textId="77777777" w:rsidR="00850A88" w:rsidRPr="007C1175" w:rsidRDefault="00850A88" w:rsidP="00850A88">
            <w:pPr>
              <w:numPr>
                <w:ilvl w:val="0"/>
                <w:numId w:val="30"/>
              </w:numPr>
              <w:tabs>
                <w:tab w:val="left" w:pos="0"/>
              </w:tabs>
              <w:jc w:val="both"/>
              <w:rPr>
                <w:rFonts w:ascii="Arial" w:eastAsia="Arial" w:hAnsi="Arial" w:cs="Arial"/>
                <w:sz w:val="20"/>
                <w:szCs w:val="20"/>
                <w:lang w:val="es-EC"/>
              </w:rPr>
            </w:pPr>
            <w:r w:rsidRPr="007C1175">
              <w:rPr>
                <w:rFonts w:ascii="Arial" w:eastAsia="Arial" w:hAnsi="Arial" w:cs="Arial"/>
                <w:sz w:val="20"/>
                <w:szCs w:val="20"/>
                <w:lang w:val="es-EC"/>
              </w:rPr>
              <w:t>Peso máximo de 19 libras por cada línea.</w:t>
            </w:r>
          </w:p>
          <w:p w14:paraId="09FA519F"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Se verificará que todas las tomas de los componentes del sistema eléctrico sean compatibles al país solicitante (ECUADOR). </w:t>
            </w:r>
          </w:p>
          <w:p w14:paraId="6319E58D" w14:textId="77777777" w:rsidR="00850A88" w:rsidRPr="007C1175" w:rsidRDefault="00850A88" w:rsidP="00C36B26">
            <w:pPr>
              <w:tabs>
                <w:tab w:val="left" w:pos="0"/>
              </w:tabs>
              <w:jc w:val="both"/>
              <w:rPr>
                <w:rFonts w:ascii="Arial" w:eastAsia="Arial" w:hAnsi="Arial" w:cs="Arial"/>
                <w:sz w:val="20"/>
                <w:szCs w:val="20"/>
                <w:lang w:val="es-EC"/>
              </w:rPr>
            </w:pPr>
          </w:p>
          <w:p w14:paraId="4F8F4F55" w14:textId="77777777" w:rsidR="00850A88" w:rsidRPr="007C1175" w:rsidRDefault="00850A88" w:rsidP="00C36B26">
            <w:pPr>
              <w:tabs>
                <w:tab w:val="left" w:pos="0"/>
              </w:tabs>
              <w:jc w:val="both"/>
              <w:rPr>
                <w:rFonts w:ascii="Arial" w:eastAsia="Arial" w:hAnsi="Arial" w:cs="Arial"/>
                <w:b/>
                <w:sz w:val="20"/>
                <w:szCs w:val="20"/>
                <w:lang w:val="es-EC"/>
              </w:rPr>
            </w:pPr>
            <w:r w:rsidRPr="007C1175">
              <w:rPr>
                <w:rFonts w:ascii="Arial" w:eastAsia="Arial" w:hAnsi="Arial" w:cs="Arial"/>
                <w:b/>
                <w:sz w:val="20"/>
                <w:szCs w:val="20"/>
                <w:lang w:val="es-EC"/>
              </w:rPr>
              <w:t>SISTEMA DE ANCLAJE</w:t>
            </w:r>
          </w:p>
          <w:p w14:paraId="47E33D5B" w14:textId="77777777" w:rsidR="00850A88" w:rsidRPr="007C1175" w:rsidRDefault="00850A88" w:rsidP="00C36B26">
            <w:pPr>
              <w:tabs>
                <w:tab w:val="left" w:pos="0"/>
              </w:tabs>
              <w:jc w:val="both"/>
              <w:rPr>
                <w:rFonts w:ascii="Arial" w:eastAsia="Arial" w:hAnsi="Arial" w:cs="Arial"/>
                <w:sz w:val="20"/>
                <w:szCs w:val="20"/>
                <w:lang w:val="es-EC"/>
              </w:rPr>
            </w:pPr>
          </w:p>
          <w:p w14:paraId="73B59EDA"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sistema estándar de estacas y martillo o similar.</w:t>
            </w:r>
          </w:p>
          <w:p w14:paraId="199C0663"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adicionalmente sistema de anclaje o contrapeso que se pueda usar con agua o arena o piedras, cuando exista imposibilidad de usar las estacas.</w:t>
            </w:r>
          </w:p>
          <w:p w14:paraId="11ADBABE" w14:textId="099057F4" w:rsidR="00850A88" w:rsidRDefault="00850A88" w:rsidP="00C36B26">
            <w:pPr>
              <w:tabs>
                <w:tab w:val="left" w:pos="0"/>
              </w:tabs>
              <w:jc w:val="both"/>
              <w:rPr>
                <w:rFonts w:ascii="Arial" w:eastAsia="Arial" w:hAnsi="Arial" w:cs="Arial"/>
                <w:sz w:val="20"/>
                <w:szCs w:val="20"/>
                <w:lang w:val="es-EC"/>
              </w:rPr>
            </w:pPr>
          </w:p>
          <w:p w14:paraId="018ADED2" w14:textId="626FF7F4" w:rsidR="00C36B26" w:rsidRDefault="00C36B26" w:rsidP="00C36B26">
            <w:pPr>
              <w:tabs>
                <w:tab w:val="left" w:pos="0"/>
              </w:tabs>
              <w:jc w:val="both"/>
              <w:rPr>
                <w:rFonts w:ascii="Arial" w:eastAsia="Arial" w:hAnsi="Arial" w:cs="Arial"/>
                <w:sz w:val="20"/>
                <w:szCs w:val="20"/>
                <w:lang w:val="es-EC"/>
              </w:rPr>
            </w:pPr>
          </w:p>
          <w:p w14:paraId="7C883DAE" w14:textId="5E8E6377" w:rsidR="00C36B26" w:rsidRDefault="00C36B26" w:rsidP="00C36B26">
            <w:pPr>
              <w:tabs>
                <w:tab w:val="left" w:pos="0"/>
              </w:tabs>
              <w:jc w:val="both"/>
              <w:rPr>
                <w:rFonts w:ascii="Arial" w:eastAsia="Arial" w:hAnsi="Arial" w:cs="Arial"/>
                <w:sz w:val="20"/>
                <w:szCs w:val="20"/>
                <w:lang w:val="es-EC"/>
              </w:rPr>
            </w:pPr>
          </w:p>
          <w:p w14:paraId="178AC026" w14:textId="77777777" w:rsidR="00C36B26" w:rsidRPr="007C1175" w:rsidRDefault="00C36B26" w:rsidP="00C36B26">
            <w:pPr>
              <w:tabs>
                <w:tab w:val="left" w:pos="0"/>
              </w:tabs>
              <w:jc w:val="both"/>
              <w:rPr>
                <w:rFonts w:ascii="Arial" w:eastAsia="Arial" w:hAnsi="Arial" w:cs="Arial"/>
                <w:sz w:val="20"/>
                <w:szCs w:val="20"/>
                <w:lang w:val="es-EC"/>
              </w:rPr>
            </w:pPr>
          </w:p>
          <w:p w14:paraId="50E1B608" w14:textId="77777777" w:rsidR="00850A88" w:rsidRPr="007C1175" w:rsidRDefault="00850A88" w:rsidP="00C36B26">
            <w:pPr>
              <w:tabs>
                <w:tab w:val="left" w:pos="0"/>
              </w:tabs>
              <w:jc w:val="both"/>
              <w:rPr>
                <w:rFonts w:ascii="Arial" w:eastAsia="Arial" w:hAnsi="Arial" w:cs="Arial"/>
                <w:b/>
                <w:sz w:val="20"/>
                <w:szCs w:val="20"/>
                <w:lang w:val="es-EC"/>
              </w:rPr>
            </w:pPr>
            <w:r w:rsidRPr="007C1175">
              <w:rPr>
                <w:rFonts w:ascii="Arial" w:eastAsia="Arial" w:hAnsi="Arial" w:cs="Arial"/>
                <w:b/>
                <w:sz w:val="20"/>
                <w:szCs w:val="20"/>
                <w:lang w:val="es-EC"/>
              </w:rPr>
              <w:lastRenderedPageBreak/>
              <w:t>FUNDA DE ALMACENAJE Y TRANSPORTE</w:t>
            </w:r>
          </w:p>
          <w:p w14:paraId="7E1134C8" w14:textId="77777777" w:rsidR="00850A88" w:rsidRPr="007C1175" w:rsidRDefault="00850A88" w:rsidP="00C36B26">
            <w:pPr>
              <w:tabs>
                <w:tab w:val="left" w:pos="0"/>
              </w:tabs>
              <w:jc w:val="both"/>
              <w:rPr>
                <w:rFonts w:ascii="Arial" w:eastAsia="Arial" w:hAnsi="Arial" w:cs="Arial"/>
                <w:b/>
                <w:sz w:val="20"/>
                <w:szCs w:val="20"/>
                <w:lang w:val="es-EC"/>
              </w:rPr>
            </w:pPr>
          </w:p>
          <w:p w14:paraId="7522E1BA"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material de la funda de transporte y almacenamiento deberá ser de vinil de mínimo 17 oz.</w:t>
            </w:r>
          </w:p>
          <w:p w14:paraId="563A8D30"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Los componentes empaquetados en cada funda individual no deben exceder los 85 libras.</w:t>
            </w:r>
          </w:p>
          <w:p w14:paraId="1F474494" w14:textId="77777777" w:rsidR="00850A88" w:rsidRPr="007C1175" w:rsidRDefault="00850A88" w:rsidP="00C36B26">
            <w:pPr>
              <w:rPr>
                <w:rFonts w:ascii="Arial" w:eastAsia="Arial" w:hAnsi="Arial" w:cs="Arial"/>
                <w:color w:val="000000"/>
                <w:sz w:val="20"/>
                <w:szCs w:val="20"/>
                <w:lang w:val="es-EC"/>
              </w:rPr>
            </w:pPr>
          </w:p>
          <w:p w14:paraId="0C1EA8F3" w14:textId="77777777" w:rsidR="00850A88" w:rsidRPr="007C1175" w:rsidRDefault="00850A88" w:rsidP="00C36B26">
            <w:pPr>
              <w:rPr>
                <w:rFonts w:ascii="Arial" w:eastAsia="Arial" w:hAnsi="Arial" w:cs="Arial"/>
                <w:b/>
                <w:color w:val="231F20"/>
                <w:sz w:val="20"/>
                <w:szCs w:val="20"/>
                <w:lang w:val="es-EC"/>
              </w:rPr>
            </w:pPr>
            <w:r w:rsidRPr="007C1175">
              <w:rPr>
                <w:rFonts w:ascii="Arial" w:eastAsia="Arial" w:hAnsi="Arial" w:cs="Arial"/>
                <w:b/>
                <w:color w:val="231F20"/>
                <w:sz w:val="20"/>
                <w:szCs w:val="20"/>
                <w:lang w:val="es-EC"/>
              </w:rPr>
              <w:t>KIT DE REPARACIÓN</w:t>
            </w:r>
          </w:p>
          <w:p w14:paraId="0F443B30"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b/>
                <w:color w:val="231F20"/>
                <w:sz w:val="20"/>
                <w:szCs w:val="20"/>
                <w:lang w:val="es-EC"/>
              </w:rPr>
            </w:pPr>
            <w:r w:rsidRPr="007C1175">
              <w:rPr>
                <w:rFonts w:ascii="Arial" w:eastAsia="Arial" w:hAnsi="Arial" w:cs="Arial"/>
                <w:color w:val="231F20"/>
                <w:sz w:val="20"/>
                <w:szCs w:val="20"/>
                <w:lang w:val="es-EC"/>
              </w:rPr>
              <w:t>Cada carpa deberá poseer un kit de repuesto.</w:t>
            </w:r>
          </w:p>
          <w:p w14:paraId="479F49CC"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sz w:val="20"/>
                <w:szCs w:val="20"/>
                <w:lang w:val="es-EC"/>
              </w:rPr>
            </w:pPr>
            <w:r w:rsidRPr="007C1175">
              <w:rPr>
                <w:rFonts w:ascii="Arial" w:eastAsia="Arial" w:hAnsi="Arial" w:cs="Arial"/>
                <w:color w:val="231F20"/>
                <w:sz w:val="20"/>
                <w:szCs w:val="20"/>
                <w:lang w:val="es-EC"/>
              </w:rPr>
              <w:t xml:space="preserve">El kit deberá incluir parches del mismo color de la carpa, kit de cocer, </w:t>
            </w:r>
            <w:proofErr w:type="spellStart"/>
            <w:r w:rsidRPr="007C1175">
              <w:rPr>
                <w:rFonts w:ascii="Arial" w:eastAsia="Arial" w:hAnsi="Arial" w:cs="Arial"/>
                <w:color w:val="231F20"/>
                <w:sz w:val="20"/>
                <w:szCs w:val="20"/>
                <w:lang w:val="es-EC"/>
              </w:rPr>
              <w:t>cutter</w:t>
            </w:r>
            <w:proofErr w:type="spellEnd"/>
            <w:r w:rsidRPr="007C1175">
              <w:rPr>
                <w:rFonts w:ascii="Arial" w:eastAsia="Arial" w:hAnsi="Arial" w:cs="Arial"/>
                <w:color w:val="231F20"/>
                <w:sz w:val="20"/>
                <w:szCs w:val="20"/>
                <w:lang w:val="es-EC"/>
              </w:rPr>
              <w:t>, cables de acero o material similar de repuesto de los pines (Seguros)</w:t>
            </w:r>
          </w:p>
          <w:p w14:paraId="44DEFB24" w14:textId="77777777" w:rsidR="00850A88" w:rsidRPr="007C1175" w:rsidRDefault="00850A88" w:rsidP="00C36B26">
            <w:pPr>
              <w:pBdr>
                <w:top w:val="nil"/>
                <w:left w:val="nil"/>
                <w:bottom w:val="nil"/>
                <w:right w:val="nil"/>
                <w:between w:val="nil"/>
              </w:pBdr>
              <w:jc w:val="both"/>
              <w:rPr>
                <w:rFonts w:ascii="Arial" w:eastAsia="Arial" w:hAnsi="Arial" w:cs="Arial"/>
                <w:sz w:val="20"/>
                <w:szCs w:val="20"/>
                <w:lang w:val="es-EC"/>
              </w:rPr>
            </w:pPr>
          </w:p>
          <w:p w14:paraId="39555A5D"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CAJAS DE ALMACENAMIENTO Y TRANSPORTE DE LAS CARPAS</w:t>
            </w:r>
          </w:p>
          <w:p w14:paraId="1A7863CD" w14:textId="77777777" w:rsidR="00850A88" w:rsidRPr="007C1175" w:rsidRDefault="00850A88" w:rsidP="00C36B26">
            <w:pPr>
              <w:jc w:val="both"/>
              <w:rPr>
                <w:rFonts w:ascii="Arial" w:eastAsia="Arial" w:hAnsi="Arial" w:cs="Arial"/>
                <w:b/>
                <w:sz w:val="20"/>
                <w:szCs w:val="20"/>
                <w:lang w:val="es-EC"/>
              </w:rPr>
            </w:pPr>
          </w:p>
          <w:p w14:paraId="179963ED"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Deberá poder guardarse todos los componentes (Estructura, techo, paredes, piso, líneas eléctricas, líneas de iluminación, aislante, set de estacas, kit de repuesto, kit de conversión de mesa y sistema de ancla para piso duro) en las cajas</w:t>
            </w:r>
          </w:p>
          <w:p w14:paraId="729B3444"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almacenarse todo en máximo 2 cajas.</w:t>
            </w:r>
          </w:p>
          <w:p w14:paraId="4731053F"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ser fabricada en Polietileno de baja densidad o material similar</w:t>
            </w:r>
          </w:p>
          <w:p w14:paraId="3EA31522"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contar con asas de agarre a desnivel para no tropezarse</w:t>
            </w:r>
          </w:p>
          <w:p w14:paraId="116E8BA0"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poseer ruedas para fácil desplazamiento.</w:t>
            </w:r>
          </w:p>
          <w:p w14:paraId="58EF3D8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poder apilarse fácilmente y no deslizarse. </w:t>
            </w:r>
          </w:p>
          <w:p w14:paraId="6D188463"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convertirse en mesa si así se requiere.</w:t>
            </w:r>
          </w:p>
          <w:p w14:paraId="609BBF13"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peso máximo de la carpa almacenada con todos sus componentes deberá ser máximo 495 kg.</w:t>
            </w:r>
          </w:p>
          <w:p w14:paraId="51FE3882" w14:textId="37DD3984" w:rsidR="00850A88" w:rsidRDefault="00850A88" w:rsidP="00C36B26">
            <w:pPr>
              <w:widowControl w:val="0"/>
              <w:shd w:val="clear" w:color="auto" w:fill="FFFFFF"/>
              <w:jc w:val="both"/>
              <w:rPr>
                <w:rFonts w:ascii="Arial" w:eastAsia="Arial" w:hAnsi="Arial" w:cs="Arial"/>
                <w:sz w:val="20"/>
                <w:szCs w:val="20"/>
                <w:lang w:val="es-EC"/>
              </w:rPr>
            </w:pPr>
          </w:p>
          <w:p w14:paraId="3CF45AEA" w14:textId="77777777" w:rsidR="003A66BF" w:rsidRPr="007C1175" w:rsidRDefault="003A66BF" w:rsidP="00C36B26">
            <w:pPr>
              <w:widowControl w:val="0"/>
              <w:shd w:val="clear" w:color="auto" w:fill="FFFFFF"/>
              <w:jc w:val="both"/>
              <w:rPr>
                <w:rFonts w:ascii="Arial" w:eastAsia="Arial" w:hAnsi="Arial" w:cs="Arial"/>
                <w:sz w:val="20"/>
                <w:szCs w:val="20"/>
                <w:lang w:val="es-EC"/>
              </w:rPr>
            </w:pPr>
          </w:p>
          <w:p w14:paraId="20CAAFB1"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lastRenderedPageBreak/>
              <w:t>CARACTERÍSTICAS DE ARMADO</w:t>
            </w:r>
          </w:p>
          <w:p w14:paraId="1AC2D253" w14:textId="77777777" w:rsidR="00850A88" w:rsidRPr="007C1175" w:rsidRDefault="00850A88" w:rsidP="00C36B26">
            <w:pPr>
              <w:rPr>
                <w:lang w:val="es-EC"/>
              </w:rPr>
            </w:pPr>
          </w:p>
          <w:p w14:paraId="3F0B7665" w14:textId="77777777" w:rsidR="00850A88" w:rsidRPr="007C1175" w:rsidRDefault="00850A88" w:rsidP="00850A88">
            <w:pPr>
              <w:widowControl w:val="0"/>
              <w:numPr>
                <w:ilvl w:val="0"/>
                <w:numId w:val="30"/>
              </w:numPr>
              <w:shd w:val="clear" w:color="auto" w:fill="FFFFFF"/>
              <w:ind w:left="721" w:hanging="283"/>
              <w:jc w:val="both"/>
              <w:rPr>
                <w:rFonts w:ascii="Arial" w:eastAsia="Arial" w:hAnsi="Arial" w:cs="Arial"/>
                <w:sz w:val="20"/>
                <w:szCs w:val="20"/>
                <w:lang w:val="es-EC"/>
              </w:rPr>
            </w:pPr>
            <w:r w:rsidRPr="007C1175">
              <w:rPr>
                <w:rFonts w:ascii="Arial" w:eastAsia="Arial" w:hAnsi="Arial" w:cs="Arial"/>
                <w:sz w:val="20"/>
                <w:szCs w:val="20"/>
                <w:lang w:val="es-EC"/>
              </w:rPr>
              <w:t xml:space="preserve">La carpa con todos sus accesorios deberá ser de fácil armado en un tiempo inferior a 25 minutos, adicionalmente la misma se deberá poder armar con todos sus accesorios con un mínimo de 4 personas. </w:t>
            </w:r>
          </w:p>
          <w:p w14:paraId="35C9DC08" w14:textId="77777777" w:rsidR="00850A88" w:rsidRPr="007C1175" w:rsidRDefault="00850A88" w:rsidP="00C36B26">
            <w:pPr>
              <w:widowControl w:val="0"/>
              <w:shd w:val="clear" w:color="auto" w:fill="FFFFFF"/>
              <w:jc w:val="both"/>
              <w:rPr>
                <w:rFonts w:ascii="Arial" w:eastAsia="Arial" w:hAnsi="Arial" w:cs="Arial"/>
                <w:sz w:val="20"/>
                <w:szCs w:val="20"/>
                <w:lang w:val="es-EC"/>
              </w:rPr>
            </w:pPr>
          </w:p>
          <w:p w14:paraId="1C0AE27E" w14:textId="77777777" w:rsidR="00850A88" w:rsidRPr="007C1175" w:rsidRDefault="00850A88" w:rsidP="00C36B26">
            <w:pPr>
              <w:jc w:val="both"/>
              <w:rPr>
                <w:rFonts w:ascii="Arial" w:eastAsia="Arial" w:hAnsi="Arial" w:cs="Arial"/>
                <w:sz w:val="20"/>
                <w:szCs w:val="20"/>
                <w:lang w:val="es-EC"/>
              </w:rPr>
            </w:pPr>
            <w:r w:rsidRPr="007C1175">
              <w:rPr>
                <w:rFonts w:ascii="Arial" w:eastAsia="Arial" w:hAnsi="Arial" w:cs="Arial"/>
                <w:b/>
                <w:sz w:val="20"/>
                <w:szCs w:val="20"/>
                <w:lang w:val="es-EC"/>
              </w:rPr>
              <w:t>LOGO</w:t>
            </w:r>
          </w:p>
          <w:p w14:paraId="689FCF77" w14:textId="77777777" w:rsidR="00850A88" w:rsidRPr="007C1175" w:rsidRDefault="00850A88" w:rsidP="00850A88">
            <w:pPr>
              <w:widowControl w:val="0"/>
              <w:numPr>
                <w:ilvl w:val="0"/>
                <w:numId w:val="30"/>
              </w:numPr>
              <w:shd w:val="clear" w:color="auto" w:fill="FFFFFF"/>
              <w:ind w:left="721" w:hanging="283"/>
              <w:jc w:val="both"/>
              <w:rPr>
                <w:rFonts w:ascii="Arial" w:eastAsia="Arial" w:hAnsi="Arial" w:cs="Arial"/>
                <w:sz w:val="20"/>
                <w:szCs w:val="20"/>
                <w:lang w:val="es-EC"/>
              </w:rPr>
            </w:pPr>
            <w:r w:rsidRPr="007C1175">
              <w:rPr>
                <w:rFonts w:ascii="Arial" w:eastAsia="Arial" w:hAnsi="Arial" w:cs="Arial"/>
                <w:sz w:val="20"/>
                <w:szCs w:val="20"/>
                <w:lang w:val="es-EC"/>
              </w:rPr>
              <w:t>Que tenga el logo del Grupo BRIF NIVEL A del CBDMQ, mínimo 2 logos en el techo, y 1 al lado de la puerta.</w:t>
            </w:r>
          </w:p>
          <w:p w14:paraId="55E70450" w14:textId="77777777" w:rsidR="00850A88" w:rsidRPr="007C1175" w:rsidRDefault="00850A88" w:rsidP="00850A88">
            <w:pPr>
              <w:widowControl w:val="0"/>
              <w:numPr>
                <w:ilvl w:val="0"/>
                <w:numId w:val="30"/>
              </w:numPr>
              <w:shd w:val="clear" w:color="auto" w:fill="FFFFFF"/>
              <w:ind w:left="721"/>
              <w:jc w:val="both"/>
              <w:rPr>
                <w:rFonts w:ascii="Arial" w:eastAsia="Arial" w:hAnsi="Arial" w:cs="Arial"/>
                <w:sz w:val="20"/>
                <w:szCs w:val="20"/>
                <w:lang w:val="es-EC"/>
              </w:rPr>
            </w:pPr>
            <w:r w:rsidRPr="007C1175">
              <w:rPr>
                <w:rFonts w:ascii="Arial" w:eastAsia="Arial" w:hAnsi="Arial" w:cs="Arial"/>
                <w:b/>
                <w:sz w:val="20"/>
                <w:szCs w:val="20"/>
                <w:lang w:val="es-EC"/>
              </w:rPr>
              <w:t>Nota:</w:t>
            </w:r>
            <w:r w:rsidRPr="007C1175">
              <w:rPr>
                <w:rFonts w:ascii="Arial" w:eastAsia="Arial" w:hAnsi="Arial" w:cs="Arial"/>
                <w:sz w:val="20"/>
                <w:szCs w:val="20"/>
                <w:lang w:val="es-EC"/>
              </w:rPr>
              <w:t xml:space="preserve"> Posterior a la firma del contrato, se entregará los logos, cuyos diseños y tamaños serán proporcionados al contratista por parte del Administrador de Contrato.</w:t>
            </w:r>
          </w:p>
          <w:p w14:paraId="1A9D431D" w14:textId="77777777" w:rsidR="00850A88" w:rsidRPr="007C1175" w:rsidRDefault="00850A88" w:rsidP="00C36B26">
            <w:pPr>
              <w:pBdr>
                <w:top w:val="nil"/>
                <w:left w:val="nil"/>
                <w:bottom w:val="nil"/>
                <w:right w:val="nil"/>
                <w:between w:val="nil"/>
              </w:pBdr>
              <w:ind w:left="720"/>
              <w:jc w:val="both"/>
              <w:rPr>
                <w:rFonts w:ascii="Arial" w:eastAsia="Arial" w:hAnsi="Arial" w:cs="Arial"/>
                <w:color w:val="000000"/>
                <w:sz w:val="20"/>
                <w:szCs w:val="20"/>
                <w:lang w:val="es-EC"/>
              </w:rPr>
            </w:pPr>
          </w:p>
          <w:p w14:paraId="1E245F0B"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10 LITERAS – CATRES (PARA CADA CARPA) TOTAL 30</w:t>
            </w:r>
          </w:p>
          <w:p w14:paraId="745EE29D" w14:textId="77777777" w:rsidR="00850A88" w:rsidRPr="007C1175" w:rsidRDefault="00850A88" w:rsidP="00C36B26">
            <w:pPr>
              <w:rPr>
                <w:rFonts w:ascii="Arial" w:eastAsia="Arial" w:hAnsi="Arial" w:cs="Arial"/>
                <w:b/>
                <w:sz w:val="20"/>
                <w:szCs w:val="20"/>
                <w:u w:val="single"/>
                <w:lang w:val="es-EC"/>
              </w:rPr>
            </w:pPr>
          </w:p>
          <w:p w14:paraId="77289505"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El material de la estructura del catre deberá ser de acero o su material equivalente o superior, y, deberá se recubierto con pintura antioxidante.</w:t>
            </w:r>
          </w:p>
          <w:p w14:paraId="6AE9E7E9"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Las patas de las literas deberán ajustarse a terrenos irregulares.</w:t>
            </w:r>
          </w:p>
          <w:p w14:paraId="2A72C2AB"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 xml:space="preserve">Debe ser desmontable. </w:t>
            </w:r>
          </w:p>
          <w:p w14:paraId="0FA2D8B1" w14:textId="77777777" w:rsidR="00850A88" w:rsidRPr="007C1175" w:rsidRDefault="00850A88" w:rsidP="00850A88">
            <w:pPr>
              <w:widowControl w:val="0"/>
              <w:numPr>
                <w:ilvl w:val="0"/>
                <w:numId w:val="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tejido de la tela de las literas catres deberá estar elaborado de poliéster o su material equivalente con resistencia como mínimo a rayones y desgarros, su recubierto debe ser de poliéster con revestimiento antimicrobiano </w:t>
            </w:r>
            <w:r w:rsidRPr="007C1175">
              <w:rPr>
                <w:rFonts w:ascii="Arial" w:eastAsia="Arial" w:hAnsi="Arial" w:cs="Arial"/>
                <w:bCs/>
                <w:color w:val="000000"/>
                <w:sz w:val="20"/>
                <w:szCs w:val="20"/>
                <w:lang w:val="es-EC"/>
              </w:rPr>
              <w:t>o su material equivalente,</w:t>
            </w:r>
            <w:r w:rsidRPr="007C1175">
              <w:rPr>
                <w:rFonts w:ascii="Arial" w:eastAsia="Arial" w:hAnsi="Arial" w:cs="Arial"/>
                <w:color w:val="000000"/>
                <w:sz w:val="20"/>
                <w:szCs w:val="20"/>
                <w:lang w:val="es-EC"/>
              </w:rPr>
              <w:t xml:space="preserve"> deberá ser resistente al agua, al moho y a las manchas.</w:t>
            </w:r>
          </w:p>
          <w:p w14:paraId="755FA51C" w14:textId="77777777" w:rsidR="00850A88" w:rsidRPr="007C1175" w:rsidRDefault="00850A88" w:rsidP="00850A88">
            <w:pPr>
              <w:widowControl w:val="0"/>
              <w:numPr>
                <w:ilvl w:val="0"/>
                <w:numId w:val="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incluir bolsas de transporte. </w:t>
            </w:r>
          </w:p>
          <w:p w14:paraId="714E26D1" w14:textId="77777777" w:rsidR="00850A88" w:rsidRPr="007C1175" w:rsidRDefault="00850A88" w:rsidP="00850A88">
            <w:pPr>
              <w:widowControl w:val="0"/>
              <w:numPr>
                <w:ilvl w:val="0"/>
                <w:numId w:val="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área que debe disponer para dormir el catre deberá ser como mínimo de 200 cm largo x 70 cm de </w:t>
            </w:r>
            <w:r w:rsidRPr="007C1175">
              <w:rPr>
                <w:rFonts w:ascii="Arial" w:eastAsia="Arial" w:hAnsi="Arial" w:cs="Arial"/>
                <w:color w:val="000000"/>
                <w:sz w:val="20"/>
                <w:szCs w:val="20"/>
                <w:lang w:val="es-EC"/>
              </w:rPr>
              <w:lastRenderedPageBreak/>
              <w:t xml:space="preserve">ancho.  </w:t>
            </w:r>
          </w:p>
          <w:p w14:paraId="5E3425AC"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 dimensión del catre instalado debe ser de mínimo 205 cm largo x 80 cm ancho x 105 cm alto.</w:t>
            </w:r>
          </w:p>
          <w:p w14:paraId="11961A2B"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En el sistema total de literas, el catre inferior su altura debe ser entre 40 cm y 45 cm y el catre superior debe ser entre 105 cm y 110 cm.</w:t>
            </w:r>
          </w:p>
          <w:p w14:paraId="46769F90"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El peso de la litera no deberá ser mayor a 65 libras.</w:t>
            </w:r>
          </w:p>
          <w:p w14:paraId="4FD43D24" w14:textId="77777777" w:rsidR="00850A88" w:rsidRPr="007C1175" w:rsidRDefault="00850A88" w:rsidP="00850A88">
            <w:pPr>
              <w:widowControl w:val="0"/>
              <w:numPr>
                <w:ilvl w:val="0"/>
                <w:numId w:val="30"/>
              </w:numPr>
              <w:jc w:val="both"/>
              <w:rPr>
                <w:rFonts w:ascii="Arial" w:eastAsia="Arial" w:hAnsi="Arial" w:cs="Arial"/>
                <w:b/>
                <w:color w:val="000000"/>
                <w:sz w:val="20"/>
                <w:szCs w:val="20"/>
                <w:lang w:val="es-EC"/>
              </w:rPr>
            </w:pPr>
            <w:r w:rsidRPr="007C1175">
              <w:rPr>
                <w:rFonts w:ascii="Arial" w:eastAsia="Arial" w:hAnsi="Arial" w:cs="Arial"/>
                <w:sz w:val="20"/>
                <w:szCs w:val="20"/>
                <w:lang w:val="es-EC"/>
              </w:rPr>
              <w:t>No requiere de herramientas para su armado.</w:t>
            </w:r>
          </w:p>
          <w:p w14:paraId="1C3A6226" w14:textId="77777777" w:rsidR="00850A88" w:rsidRPr="007C1175" w:rsidRDefault="00850A88" w:rsidP="00850A88">
            <w:pPr>
              <w:widowControl w:val="0"/>
              <w:numPr>
                <w:ilvl w:val="0"/>
                <w:numId w:val="30"/>
              </w:numPr>
              <w:jc w:val="both"/>
              <w:rPr>
                <w:rFonts w:ascii="Arial" w:eastAsia="Arial" w:hAnsi="Arial" w:cs="Arial"/>
                <w:b/>
                <w:color w:val="000000"/>
                <w:sz w:val="20"/>
                <w:szCs w:val="20"/>
                <w:lang w:val="es-EC"/>
              </w:rPr>
            </w:pPr>
            <w:r w:rsidRPr="007C1175">
              <w:rPr>
                <w:rFonts w:ascii="Arial" w:eastAsia="Arial" w:hAnsi="Arial" w:cs="Arial"/>
                <w:sz w:val="20"/>
                <w:szCs w:val="20"/>
                <w:lang w:val="es-EC"/>
              </w:rPr>
              <w:t>Cada litera deberá soportar un mínimo de 315 kg.</w:t>
            </w:r>
          </w:p>
          <w:p w14:paraId="06D41E01" w14:textId="77777777" w:rsidR="00850A88" w:rsidRPr="007C1175" w:rsidRDefault="00850A88" w:rsidP="00C36B26">
            <w:pPr>
              <w:widowControl w:val="0"/>
              <w:ind w:left="720"/>
              <w:jc w:val="both"/>
              <w:rPr>
                <w:rFonts w:ascii="Arial" w:eastAsia="Arial" w:hAnsi="Arial" w:cs="Arial"/>
                <w:b/>
                <w:color w:val="000000"/>
                <w:sz w:val="20"/>
                <w:szCs w:val="20"/>
                <w:lang w:val="es-EC"/>
              </w:rPr>
            </w:pPr>
          </w:p>
          <w:p w14:paraId="128FC9CF" w14:textId="77777777" w:rsidR="00850A88" w:rsidRPr="007C1175" w:rsidRDefault="00850A88" w:rsidP="00C36B26">
            <w:pPr>
              <w:widowControl w:val="0"/>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SISTEMA DE CLIMATIZACIÓN CARPA UNO POR CADA CARPA</w:t>
            </w:r>
          </w:p>
          <w:p w14:paraId="313DBB94" w14:textId="77777777" w:rsidR="00850A88" w:rsidRPr="007C1175" w:rsidRDefault="00850A88" w:rsidP="00C36B26">
            <w:pPr>
              <w:widowControl w:val="0"/>
              <w:jc w:val="both"/>
              <w:rPr>
                <w:rFonts w:ascii="Arial" w:eastAsia="Arial" w:hAnsi="Arial" w:cs="Arial"/>
                <w:b/>
                <w:color w:val="000000"/>
                <w:sz w:val="20"/>
                <w:szCs w:val="20"/>
                <w:lang w:val="es-EC"/>
              </w:rPr>
            </w:pPr>
          </w:p>
          <w:p w14:paraId="2851EB24"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sistema de climatización deberá cumplir con las características de: enfriamiento calefacción y </w:t>
            </w:r>
            <w:proofErr w:type="spellStart"/>
            <w:r w:rsidRPr="007C1175">
              <w:rPr>
                <w:rFonts w:ascii="Arial" w:eastAsia="Arial" w:hAnsi="Arial" w:cs="Arial"/>
                <w:color w:val="000000"/>
                <w:sz w:val="20"/>
                <w:szCs w:val="20"/>
                <w:lang w:val="es-EC"/>
              </w:rPr>
              <w:t>deshumificación</w:t>
            </w:r>
            <w:proofErr w:type="spellEnd"/>
            <w:r w:rsidRPr="007C1175">
              <w:rPr>
                <w:rFonts w:ascii="Arial" w:eastAsia="Arial" w:hAnsi="Arial" w:cs="Arial"/>
                <w:color w:val="000000"/>
                <w:sz w:val="20"/>
                <w:szCs w:val="20"/>
                <w:lang w:val="es-EC"/>
              </w:rPr>
              <w:t>.</w:t>
            </w:r>
          </w:p>
          <w:p w14:paraId="69B69DC4"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Que cuente con mínimo 41.000 </w:t>
            </w:r>
            <w:proofErr w:type="spellStart"/>
            <w:r w:rsidRPr="007C1175">
              <w:rPr>
                <w:rFonts w:ascii="Arial" w:eastAsia="Arial" w:hAnsi="Arial" w:cs="Arial"/>
                <w:color w:val="000000"/>
                <w:sz w:val="20"/>
                <w:szCs w:val="20"/>
                <w:lang w:val="es-EC"/>
              </w:rPr>
              <w:t>Btu</w:t>
            </w:r>
            <w:proofErr w:type="spellEnd"/>
            <w:r w:rsidRPr="007C1175">
              <w:rPr>
                <w:rFonts w:ascii="Arial" w:eastAsia="Arial" w:hAnsi="Arial" w:cs="Arial"/>
                <w:color w:val="000000"/>
                <w:sz w:val="20"/>
                <w:szCs w:val="20"/>
                <w:lang w:val="es-EC"/>
              </w:rPr>
              <w:t xml:space="preserve"> (British </w:t>
            </w:r>
            <w:proofErr w:type="spellStart"/>
            <w:r w:rsidRPr="007C1175">
              <w:rPr>
                <w:rFonts w:ascii="Arial" w:eastAsia="Arial" w:hAnsi="Arial" w:cs="Arial"/>
                <w:color w:val="000000"/>
                <w:sz w:val="20"/>
                <w:szCs w:val="20"/>
                <w:lang w:val="es-EC"/>
              </w:rPr>
              <w:t>Thermal</w:t>
            </w:r>
            <w:proofErr w:type="spellEnd"/>
            <w:r w:rsidRPr="007C1175">
              <w:rPr>
                <w:rFonts w:ascii="Arial" w:eastAsia="Arial" w:hAnsi="Arial" w:cs="Arial"/>
                <w:color w:val="000000"/>
                <w:sz w:val="20"/>
                <w:szCs w:val="20"/>
                <w:lang w:val="es-EC"/>
              </w:rPr>
              <w:t xml:space="preserve"> </w:t>
            </w:r>
            <w:proofErr w:type="spellStart"/>
            <w:proofErr w:type="gramStart"/>
            <w:r w:rsidRPr="007C1175">
              <w:rPr>
                <w:rFonts w:ascii="Arial" w:eastAsia="Arial" w:hAnsi="Arial" w:cs="Arial"/>
                <w:color w:val="000000"/>
                <w:sz w:val="20"/>
                <w:szCs w:val="20"/>
                <w:lang w:val="es-EC"/>
              </w:rPr>
              <w:t>Unit</w:t>
            </w:r>
            <w:proofErr w:type="spellEnd"/>
            <w:r w:rsidRPr="007C1175">
              <w:rPr>
                <w:rFonts w:ascii="Arial" w:eastAsia="Arial" w:hAnsi="Arial" w:cs="Arial"/>
                <w:color w:val="000000"/>
                <w:sz w:val="20"/>
                <w:szCs w:val="20"/>
                <w:lang w:val="es-EC"/>
              </w:rPr>
              <w:t>)/</w:t>
            </w:r>
            <w:proofErr w:type="spellStart"/>
            <w:proofErr w:type="gramEnd"/>
            <w:r w:rsidRPr="007C1175">
              <w:rPr>
                <w:rFonts w:ascii="Arial" w:eastAsia="Arial" w:hAnsi="Arial" w:cs="Arial"/>
                <w:color w:val="000000"/>
                <w:sz w:val="20"/>
                <w:szCs w:val="20"/>
                <w:lang w:val="es-EC"/>
              </w:rPr>
              <w:t>hr</w:t>
            </w:r>
            <w:proofErr w:type="spellEnd"/>
            <w:r w:rsidRPr="007C1175">
              <w:rPr>
                <w:rFonts w:ascii="Arial" w:eastAsia="Arial" w:hAnsi="Arial" w:cs="Arial"/>
                <w:color w:val="000000"/>
                <w:sz w:val="20"/>
                <w:szCs w:val="20"/>
                <w:lang w:val="es-EC"/>
              </w:rPr>
              <w:t xml:space="preserve"> de enfriamiento y 41.000 </w:t>
            </w:r>
            <w:proofErr w:type="spellStart"/>
            <w:r w:rsidRPr="007C1175">
              <w:rPr>
                <w:rFonts w:ascii="Arial" w:eastAsia="Arial" w:hAnsi="Arial" w:cs="Arial"/>
                <w:color w:val="000000"/>
                <w:sz w:val="20"/>
                <w:szCs w:val="20"/>
                <w:lang w:val="es-EC"/>
              </w:rPr>
              <w:t>Btu</w:t>
            </w:r>
            <w:proofErr w:type="spellEnd"/>
            <w:r w:rsidRPr="007C1175">
              <w:rPr>
                <w:rFonts w:ascii="Arial" w:eastAsia="Arial" w:hAnsi="Arial" w:cs="Arial"/>
                <w:color w:val="000000"/>
                <w:sz w:val="20"/>
                <w:szCs w:val="20"/>
                <w:lang w:val="es-EC"/>
              </w:rPr>
              <w:t xml:space="preserve"> (British </w:t>
            </w:r>
            <w:proofErr w:type="spellStart"/>
            <w:r w:rsidRPr="007C1175">
              <w:rPr>
                <w:rFonts w:ascii="Arial" w:eastAsia="Arial" w:hAnsi="Arial" w:cs="Arial"/>
                <w:color w:val="000000"/>
                <w:sz w:val="20"/>
                <w:szCs w:val="20"/>
                <w:lang w:val="es-EC"/>
              </w:rPr>
              <w:t>Thermal</w:t>
            </w:r>
            <w:proofErr w:type="spellEnd"/>
            <w:r w:rsidRPr="007C1175">
              <w:rPr>
                <w:rFonts w:ascii="Arial" w:eastAsia="Arial" w:hAnsi="Arial" w:cs="Arial"/>
                <w:color w:val="000000"/>
                <w:sz w:val="20"/>
                <w:szCs w:val="20"/>
                <w:lang w:val="es-EC"/>
              </w:rPr>
              <w:t xml:space="preserve"> </w:t>
            </w:r>
            <w:proofErr w:type="spellStart"/>
            <w:r w:rsidRPr="007C1175">
              <w:rPr>
                <w:rFonts w:ascii="Arial" w:eastAsia="Arial" w:hAnsi="Arial" w:cs="Arial"/>
                <w:color w:val="000000"/>
                <w:sz w:val="20"/>
                <w:szCs w:val="20"/>
                <w:lang w:val="es-EC"/>
              </w:rPr>
              <w:t>Unit</w:t>
            </w:r>
            <w:proofErr w:type="spellEnd"/>
            <w:r w:rsidRPr="007C1175">
              <w:rPr>
                <w:rFonts w:ascii="Arial" w:eastAsia="Arial" w:hAnsi="Arial" w:cs="Arial"/>
                <w:color w:val="000000"/>
                <w:sz w:val="20"/>
                <w:szCs w:val="20"/>
                <w:lang w:val="es-EC"/>
              </w:rPr>
              <w:t>)/</w:t>
            </w:r>
            <w:proofErr w:type="spellStart"/>
            <w:r w:rsidRPr="007C1175">
              <w:rPr>
                <w:rFonts w:ascii="Arial" w:eastAsia="Arial" w:hAnsi="Arial" w:cs="Arial"/>
                <w:color w:val="000000"/>
                <w:sz w:val="20"/>
                <w:szCs w:val="20"/>
                <w:lang w:val="es-EC"/>
              </w:rPr>
              <w:t>hr</w:t>
            </w:r>
            <w:proofErr w:type="spellEnd"/>
            <w:r w:rsidRPr="007C1175">
              <w:rPr>
                <w:rFonts w:ascii="Arial" w:eastAsia="Arial" w:hAnsi="Arial" w:cs="Arial"/>
                <w:color w:val="000000"/>
                <w:sz w:val="20"/>
                <w:szCs w:val="20"/>
                <w:lang w:val="es-EC"/>
              </w:rPr>
              <w:t xml:space="preserve">  de calefacción.</w:t>
            </w:r>
          </w:p>
          <w:p w14:paraId="1DCF524E"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cuente con mínimo de aire de conducción 1.300 CFM.</w:t>
            </w:r>
          </w:p>
          <w:p w14:paraId="3595359B"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gabinete interno debe ser </w:t>
            </w:r>
            <w:proofErr w:type="spellStart"/>
            <w:r w:rsidRPr="007C1175">
              <w:rPr>
                <w:rFonts w:ascii="Arial" w:eastAsia="Arial" w:hAnsi="Arial" w:cs="Arial"/>
                <w:color w:val="000000"/>
                <w:sz w:val="20"/>
                <w:szCs w:val="20"/>
                <w:lang w:val="es-EC"/>
              </w:rPr>
              <w:t>insulado</w:t>
            </w:r>
            <w:proofErr w:type="spellEnd"/>
            <w:r w:rsidRPr="007C1175">
              <w:rPr>
                <w:rFonts w:ascii="Arial" w:eastAsia="Arial" w:hAnsi="Arial" w:cs="Arial"/>
                <w:color w:val="000000"/>
                <w:sz w:val="20"/>
                <w:szCs w:val="20"/>
                <w:lang w:val="es-EC"/>
              </w:rPr>
              <w:t xml:space="preserve"> para disminuir el ruido.</w:t>
            </w:r>
          </w:p>
          <w:p w14:paraId="383648C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Estructura de transporte para protección hecha de acero inoxidable o su material equivalente con ruedas.</w:t>
            </w:r>
          </w:p>
          <w:p w14:paraId="159319D1"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Cobertura de estructura de protección cubierta en pintura polvorizada.</w:t>
            </w:r>
          </w:p>
          <w:p w14:paraId="475235C0"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Sistema de drenaje.</w:t>
            </w:r>
          </w:p>
          <w:p w14:paraId="37E4E3E3"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Un ducto de suministro de aire. </w:t>
            </w:r>
          </w:p>
          <w:p w14:paraId="63074CD6"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Un ducto de retorno de aire.</w:t>
            </w:r>
          </w:p>
          <w:p w14:paraId="2A1B91A0"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Dimensiones máximas 55” x 37” x 47”</w:t>
            </w:r>
          </w:p>
          <w:p w14:paraId="7EAE5F78"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Peso máximo de 185 Kl.</w:t>
            </w:r>
          </w:p>
          <w:p w14:paraId="02916F37"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Termostato con cable de al menos 15 metros.</w:t>
            </w:r>
          </w:p>
          <w:p w14:paraId="206444C2" w14:textId="346D970F" w:rsidR="00850A88" w:rsidRDefault="00850A88" w:rsidP="00C36B26">
            <w:pPr>
              <w:jc w:val="both"/>
              <w:rPr>
                <w:rFonts w:ascii="Arial" w:eastAsia="Arial" w:hAnsi="Arial" w:cs="Arial"/>
                <w:sz w:val="20"/>
                <w:szCs w:val="20"/>
                <w:lang w:val="es-EC"/>
              </w:rPr>
            </w:pPr>
          </w:p>
          <w:p w14:paraId="6B48E24E" w14:textId="77777777" w:rsidR="00C36B26" w:rsidRPr="007C1175" w:rsidRDefault="00C36B26" w:rsidP="00C36B26">
            <w:pPr>
              <w:jc w:val="both"/>
              <w:rPr>
                <w:rFonts w:ascii="Arial" w:eastAsia="Arial" w:hAnsi="Arial" w:cs="Arial"/>
                <w:sz w:val="20"/>
                <w:szCs w:val="20"/>
                <w:lang w:val="es-EC"/>
              </w:rPr>
            </w:pPr>
          </w:p>
          <w:p w14:paraId="41AE8DA9"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sz w:val="20"/>
                <w:szCs w:val="20"/>
                <w:lang w:val="es-EC"/>
              </w:rPr>
              <w:lastRenderedPageBreak/>
              <w:t xml:space="preserve">SISTEMA DE DISTRIBUCIÓN INTERNO DE AIRE </w:t>
            </w:r>
            <w:r w:rsidRPr="007C1175">
              <w:rPr>
                <w:rFonts w:ascii="Arial" w:eastAsia="Arial" w:hAnsi="Arial" w:cs="Arial"/>
                <w:b/>
                <w:color w:val="000000"/>
                <w:sz w:val="20"/>
                <w:szCs w:val="20"/>
                <w:lang w:val="es-EC"/>
              </w:rPr>
              <w:t>UNO POR CADA CARPA</w:t>
            </w:r>
          </w:p>
          <w:p w14:paraId="607D6C4D" w14:textId="77777777" w:rsidR="00850A88" w:rsidRPr="007C1175" w:rsidRDefault="00850A88" w:rsidP="00C36B26">
            <w:pPr>
              <w:rPr>
                <w:rFonts w:ascii="Arial" w:eastAsia="Arial" w:hAnsi="Arial" w:cs="Arial"/>
                <w:b/>
                <w:color w:val="000000"/>
                <w:sz w:val="20"/>
                <w:szCs w:val="20"/>
                <w:lang w:val="es-EC"/>
              </w:rPr>
            </w:pPr>
          </w:p>
          <w:p w14:paraId="46B0B2FE" w14:textId="77777777" w:rsidR="00850A88" w:rsidRPr="007C1175" w:rsidRDefault="00850A88" w:rsidP="00850A88">
            <w:pPr>
              <w:numPr>
                <w:ilvl w:val="0"/>
                <w:numId w:val="30"/>
              </w:numPr>
              <w:pBdr>
                <w:top w:val="nil"/>
                <w:left w:val="nil"/>
                <w:bottom w:val="nil"/>
                <w:right w:val="nil"/>
                <w:between w:val="nil"/>
              </w:pBdr>
              <w:rPr>
                <w:rFonts w:ascii="Arial" w:eastAsia="Arial" w:hAnsi="Arial" w:cs="Arial"/>
                <w:color w:val="231F20"/>
                <w:sz w:val="20"/>
                <w:szCs w:val="20"/>
                <w:lang w:val="es-EC"/>
              </w:rPr>
            </w:pPr>
            <w:r w:rsidRPr="007C1175">
              <w:rPr>
                <w:rFonts w:ascii="Arial" w:eastAsia="Arial" w:hAnsi="Arial" w:cs="Arial"/>
                <w:color w:val="231F20"/>
                <w:sz w:val="20"/>
                <w:szCs w:val="20"/>
                <w:lang w:val="es-EC"/>
              </w:rPr>
              <w:t>Que el sistema de distribución de aire interno deberá contar con sus accesorios para la instalación y su funcionamiento de acuerdo con el fabricante.</w:t>
            </w:r>
          </w:p>
          <w:p w14:paraId="03CF9F22"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Su material deberá ser de vinil o su material equivalente y su sujeción deberá permitir colgarse al techo.</w:t>
            </w:r>
          </w:p>
          <w:p w14:paraId="4F187B32" w14:textId="77777777" w:rsidR="00850A88" w:rsidRPr="007C1175" w:rsidRDefault="00850A88" w:rsidP="00850A88">
            <w:pPr>
              <w:numPr>
                <w:ilvl w:val="0"/>
                <w:numId w:val="30"/>
              </w:numPr>
              <w:pBdr>
                <w:top w:val="nil"/>
                <w:left w:val="nil"/>
                <w:bottom w:val="nil"/>
                <w:right w:val="nil"/>
                <w:between w:val="nil"/>
              </w:pBdr>
              <w:rPr>
                <w:rFonts w:ascii="Arial" w:eastAsia="Arial" w:hAnsi="Arial" w:cs="Arial"/>
                <w:color w:val="231F20"/>
                <w:sz w:val="20"/>
                <w:szCs w:val="20"/>
                <w:lang w:val="es-EC"/>
              </w:rPr>
            </w:pPr>
            <w:r w:rsidRPr="007C1175">
              <w:rPr>
                <w:rFonts w:ascii="Arial" w:eastAsia="Arial" w:hAnsi="Arial" w:cs="Arial"/>
                <w:color w:val="231F20"/>
                <w:sz w:val="20"/>
                <w:szCs w:val="20"/>
                <w:lang w:val="es-EC"/>
              </w:rPr>
              <w:t>Tamaño y distribución acorde a la carpa</w:t>
            </w:r>
          </w:p>
          <w:p w14:paraId="793B0E91"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poseer un bolso de almacenamiento</w:t>
            </w:r>
          </w:p>
          <w:p w14:paraId="69AAD5F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 xml:space="preserve">Deberá ser compacto liviano </w:t>
            </w:r>
          </w:p>
          <w:p w14:paraId="59DF90B1"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La distribución de aire debe ser equitativa o trabajo reconfigurable.</w:t>
            </w:r>
          </w:p>
          <w:p w14:paraId="70BEAAF8" w14:textId="77777777" w:rsidR="00850A88" w:rsidRPr="007C1175" w:rsidRDefault="00850A88" w:rsidP="00C36B26">
            <w:pPr>
              <w:rPr>
                <w:rFonts w:ascii="Arial" w:eastAsia="Arial" w:hAnsi="Arial" w:cs="Arial"/>
                <w:color w:val="231F20"/>
                <w:sz w:val="20"/>
                <w:szCs w:val="20"/>
                <w:lang w:val="es-EC"/>
              </w:rPr>
            </w:pPr>
          </w:p>
          <w:p w14:paraId="5DB1CFAC"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231F20"/>
                <w:sz w:val="20"/>
                <w:szCs w:val="20"/>
                <w:lang w:val="es-EC"/>
              </w:rPr>
              <w:t xml:space="preserve">PANEL DE DISTRIBUCIÓN ELÉCTRICA </w:t>
            </w:r>
            <w:r w:rsidRPr="007C1175">
              <w:rPr>
                <w:rFonts w:ascii="Arial" w:eastAsia="Arial" w:hAnsi="Arial" w:cs="Arial"/>
                <w:b/>
                <w:color w:val="000000"/>
                <w:sz w:val="20"/>
                <w:szCs w:val="20"/>
                <w:lang w:val="es-EC"/>
              </w:rPr>
              <w:t>UNO POR CADA SISTEMA DE CLIMATIZACIÓN</w:t>
            </w:r>
          </w:p>
          <w:p w14:paraId="0978E2C3"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1 caja energía de 50 A o su equivalente</w:t>
            </w:r>
          </w:p>
          <w:p w14:paraId="7DA00E2E"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tener como mínimo 1 receptáculo de 30 A.</w:t>
            </w:r>
          </w:p>
          <w:p w14:paraId="004CF586"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tener como mínimo 6 receptáculos dúplex.</w:t>
            </w:r>
          </w:p>
          <w:p w14:paraId="2373BE11"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traer como mínimo 1 cable energía de 230 V de 50’.</w:t>
            </w:r>
          </w:p>
          <w:p w14:paraId="2A4F685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traer como mínimo 1 cable energía de 120 V de 50’.</w:t>
            </w:r>
          </w:p>
          <w:p w14:paraId="4362DBD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Dimensiones máximas 55 x 37 x 30 cm</w:t>
            </w:r>
          </w:p>
          <w:p w14:paraId="4298F28B"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Caja de transporte en polietileno o material similar.</w:t>
            </w:r>
          </w:p>
          <w:p w14:paraId="009D88C1" w14:textId="77777777" w:rsidR="00850A88" w:rsidRPr="007C1175" w:rsidRDefault="00850A88" w:rsidP="00C36B26">
            <w:pPr>
              <w:widowControl w:val="0"/>
              <w:jc w:val="both"/>
              <w:rPr>
                <w:rFonts w:ascii="Arial" w:eastAsia="Arial" w:hAnsi="Arial" w:cs="Arial"/>
                <w:sz w:val="20"/>
                <w:szCs w:val="20"/>
                <w:lang w:val="es-EC"/>
              </w:rPr>
            </w:pPr>
          </w:p>
        </w:tc>
        <w:tc>
          <w:tcPr>
            <w:tcW w:w="775" w:type="pct"/>
            <w:vAlign w:val="center"/>
          </w:tcPr>
          <w:p w14:paraId="369407D1" w14:textId="77777777" w:rsidR="00850A88" w:rsidRPr="007C1175" w:rsidRDefault="00850A88" w:rsidP="00C36B26">
            <w:pPr>
              <w:rPr>
                <w:rFonts w:ascii="Arial" w:eastAsia="Arial" w:hAnsi="Arial" w:cs="Arial"/>
                <w:b/>
                <w:color w:val="000000"/>
                <w:sz w:val="20"/>
                <w:szCs w:val="20"/>
                <w:u w:val="single"/>
                <w:lang w:val="es-EC"/>
              </w:rPr>
            </w:pPr>
            <w:r w:rsidRPr="007C1175">
              <w:rPr>
                <w:rFonts w:ascii="Arial" w:eastAsia="Arial" w:hAnsi="Arial" w:cs="Arial"/>
                <w:b/>
                <w:sz w:val="20"/>
                <w:szCs w:val="20"/>
                <w:lang w:val="es-EC"/>
              </w:rPr>
              <w:lastRenderedPageBreak/>
              <w:t>2716001134</w:t>
            </w:r>
          </w:p>
        </w:tc>
        <w:tc>
          <w:tcPr>
            <w:tcW w:w="765" w:type="pct"/>
            <w:vAlign w:val="center"/>
          </w:tcPr>
          <w:p w14:paraId="67FC9D23"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USD 83.427,72</w:t>
            </w:r>
          </w:p>
        </w:tc>
      </w:tr>
      <w:tr w:rsidR="00850A88" w:rsidRPr="007C1175" w14:paraId="2094115B" w14:textId="77777777" w:rsidTr="00C36B26">
        <w:trPr>
          <w:trHeight w:val="390"/>
        </w:trPr>
        <w:tc>
          <w:tcPr>
            <w:tcW w:w="5000" w:type="pct"/>
            <w:gridSpan w:val="5"/>
            <w:tcBorders>
              <w:bottom w:val="single" w:sz="4" w:space="0" w:color="auto"/>
            </w:tcBorders>
            <w:shd w:val="clear" w:color="auto" w:fill="BDD6EE" w:themeFill="accent1" w:themeFillTint="66"/>
            <w:vAlign w:val="center"/>
          </w:tcPr>
          <w:p w14:paraId="6E11165E"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lastRenderedPageBreak/>
              <w:t>CARPA SECUNDARIA DORMITORIO MIXTO</w:t>
            </w:r>
          </w:p>
        </w:tc>
      </w:tr>
      <w:tr w:rsidR="00850A88" w:rsidRPr="007C1175" w14:paraId="4BECD400" w14:textId="77777777" w:rsidTr="00C36B26">
        <w:trPr>
          <w:trHeight w:val="510"/>
        </w:trPr>
        <w:tc>
          <w:tcPr>
            <w:tcW w:w="525" w:type="pct"/>
            <w:tcBorders>
              <w:top w:val="single" w:sz="4" w:space="0" w:color="auto"/>
            </w:tcBorders>
            <w:vAlign w:val="center"/>
          </w:tcPr>
          <w:p w14:paraId="6B6A979D"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3</w:t>
            </w:r>
          </w:p>
        </w:tc>
        <w:tc>
          <w:tcPr>
            <w:tcW w:w="697" w:type="pct"/>
            <w:tcBorders>
              <w:top w:val="single" w:sz="4" w:space="0" w:color="auto"/>
            </w:tcBorders>
            <w:vAlign w:val="center"/>
          </w:tcPr>
          <w:p w14:paraId="73474DC7"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1</w:t>
            </w:r>
          </w:p>
        </w:tc>
        <w:tc>
          <w:tcPr>
            <w:tcW w:w="2238" w:type="pct"/>
            <w:tcBorders>
              <w:top w:val="single" w:sz="4" w:space="0" w:color="auto"/>
            </w:tcBorders>
            <w:vAlign w:val="center"/>
          </w:tcPr>
          <w:p w14:paraId="117FD34A"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Carpa dormitorio Mixto</w:t>
            </w:r>
          </w:p>
          <w:p w14:paraId="6FD98B6E"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 xml:space="preserve">Marca: </w:t>
            </w:r>
          </w:p>
          <w:p w14:paraId="07C6FB18"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 xml:space="preserve">Modelo: </w:t>
            </w:r>
          </w:p>
          <w:p w14:paraId="779B6C35" w14:textId="77777777" w:rsidR="00850A88" w:rsidRPr="007C1175" w:rsidRDefault="00850A88" w:rsidP="00C36B26">
            <w:pPr>
              <w:jc w:val="both"/>
              <w:rPr>
                <w:rFonts w:ascii="Arial" w:eastAsia="Arial" w:hAnsi="Arial" w:cs="Arial"/>
                <w:color w:val="000000"/>
                <w:sz w:val="20"/>
                <w:szCs w:val="20"/>
                <w:lang w:val="es-EC"/>
              </w:rPr>
            </w:pPr>
            <w:r w:rsidRPr="007C1175">
              <w:rPr>
                <w:rFonts w:ascii="Arial" w:eastAsia="Arial" w:hAnsi="Arial" w:cs="Arial"/>
                <w:b/>
                <w:color w:val="000000"/>
                <w:sz w:val="20"/>
                <w:szCs w:val="20"/>
                <w:lang w:val="es-EC"/>
              </w:rPr>
              <w:t>País de fabricación: De acuerdo al fabricante</w:t>
            </w:r>
          </w:p>
          <w:p w14:paraId="209318B4"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País de despacho: De acuerdo al fabricante</w:t>
            </w:r>
          </w:p>
          <w:p w14:paraId="46277726" w14:textId="77777777" w:rsidR="00850A88" w:rsidRPr="007C1175" w:rsidRDefault="00850A88" w:rsidP="00C36B26">
            <w:pPr>
              <w:jc w:val="both"/>
              <w:rPr>
                <w:rFonts w:ascii="Arial" w:eastAsia="Arial" w:hAnsi="Arial" w:cs="Arial"/>
                <w:b/>
                <w:color w:val="000000"/>
                <w:sz w:val="20"/>
                <w:szCs w:val="20"/>
                <w:lang w:val="es-EC"/>
              </w:rPr>
            </w:pPr>
          </w:p>
          <w:p w14:paraId="7312CAC3"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DIMENSIONES</w:t>
            </w:r>
          </w:p>
          <w:p w14:paraId="32F99280"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 xml:space="preserve">La superficie interna de cada carpa </w:t>
            </w:r>
            <w:r w:rsidRPr="007C1175">
              <w:rPr>
                <w:rFonts w:ascii="Arial" w:eastAsia="Arial" w:hAnsi="Arial" w:cs="Arial"/>
                <w:sz w:val="20"/>
                <w:szCs w:val="20"/>
                <w:lang w:val="es-EC"/>
              </w:rPr>
              <w:lastRenderedPageBreak/>
              <w:t>deberá tener como mínimo 49,00 m2 de espacio operacional.</w:t>
            </w:r>
          </w:p>
          <w:p w14:paraId="2B76157D"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 altura de paredes laterales deberá tener entre 2,00 m y 2,10 m y altura central deberá oscilará entre 3,00 m a 3,10 m.</w:t>
            </w:r>
          </w:p>
          <w:p w14:paraId="6C231FD8"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 altura mínima de la puerta deberá ser de 2.10 m</w:t>
            </w:r>
          </w:p>
          <w:p w14:paraId="1A898D98"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ESTRUCTURA</w:t>
            </w:r>
          </w:p>
          <w:p w14:paraId="2A09B7E4"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Los marcos de la estructura deben ser construidos con material de aluminio, o su material equivalente y su peso específico deberá oscilar entre 2 g/cm3 a 3 g/cm3. </w:t>
            </w:r>
          </w:p>
          <w:p w14:paraId="51E07E18" w14:textId="77777777" w:rsidR="00850A88" w:rsidRPr="007C1175" w:rsidRDefault="00850A88" w:rsidP="00850A88">
            <w:pPr>
              <w:widowControl w:val="0"/>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sistema de armado debe tener la capacidad de armarse solamente estructura y techos para su funcionamiento en caso de requerir esta opción.</w:t>
            </w:r>
          </w:p>
          <w:p w14:paraId="2C523783" w14:textId="77777777" w:rsidR="00850A88" w:rsidRPr="007C1175" w:rsidRDefault="00850A88" w:rsidP="00C36B26">
            <w:pPr>
              <w:rPr>
                <w:rFonts w:ascii="Arial" w:eastAsia="Arial" w:hAnsi="Arial" w:cs="Arial"/>
                <w:b/>
                <w:color w:val="000000"/>
                <w:sz w:val="20"/>
                <w:szCs w:val="20"/>
                <w:lang w:val="es-EC"/>
              </w:rPr>
            </w:pPr>
          </w:p>
          <w:p w14:paraId="6928596E"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CUBIERTA EXTERIOR</w:t>
            </w:r>
          </w:p>
          <w:p w14:paraId="4BFBBDAE"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cubierta exterior debe estar hecha de un material resistente a las llamas, la intemperie, los rayos UV, el moho y los hongos. </w:t>
            </w:r>
          </w:p>
          <w:p w14:paraId="13A8AB8F"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material del refugio debe cumplir con las especificaciones USIFI-PRF-44103 o MIL-PRF-44103D o CPAI-84 </w:t>
            </w:r>
            <w:r w:rsidRPr="007C1175">
              <w:rPr>
                <w:rFonts w:ascii="Arial" w:eastAsia="Arial" w:hAnsi="Arial" w:cs="Arial"/>
                <w:sz w:val="20"/>
                <w:szCs w:val="20"/>
                <w:lang w:val="es-EC"/>
              </w:rPr>
              <w:t>Sec.6/ULCS109 o NFPA 701 de resistencia al fuego o su equivalente.</w:t>
            </w:r>
          </w:p>
          <w:p w14:paraId="48CA3D47"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vinilo exterior debe tener un peso / grosor máximo de 14 oz / yd </w:t>
            </w:r>
            <w:r w:rsidRPr="007C1175">
              <w:rPr>
                <w:rFonts w:ascii="Arial" w:eastAsia="Arial" w:hAnsi="Arial" w:cs="Arial"/>
                <w:color w:val="000000"/>
                <w:sz w:val="20"/>
                <w:szCs w:val="20"/>
                <w:vertAlign w:val="superscript"/>
                <w:lang w:val="es-EC"/>
              </w:rPr>
              <w:t>2</w:t>
            </w:r>
            <w:r w:rsidRPr="007C1175">
              <w:rPr>
                <w:rFonts w:ascii="Arial" w:eastAsia="Arial" w:hAnsi="Arial" w:cs="Arial"/>
                <w:color w:val="000000"/>
                <w:sz w:val="20"/>
                <w:szCs w:val="20"/>
                <w:lang w:val="es-EC"/>
              </w:rPr>
              <w:t xml:space="preserve"> para mantener el peso total del refugio a un peso mínimo para el personal.</w:t>
            </w:r>
          </w:p>
          <w:p w14:paraId="119DACB4"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cubierta debe tener una capacidad de oscurecimiento de grado A para operar / dormir en condiciones de luz diurna que cumpla con USIFI-PRF-44103 o MIL-PRF-44271C o su equivalente.</w:t>
            </w:r>
          </w:p>
          <w:p w14:paraId="68F73C0C"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color de la cubierta exterior debe ser arena o caqui.</w:t>
            </w:r>
          </w:p>
          <w:p w14:paraId="6FC77D36"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Que tenga máximo 4 paredes y 1 techo en material ignifugo, que sea resistente a rupturas y desgarros, la costura deberá ser de tipo de </w:t>
            </w:r>
            <w:r w:rsidRPr="007C1175">
              <w:rPr>
                <w:rFonts w:ascii="Arial" w:eastAsia="Arial" w:hAnsi="Arial" w:cs="Arial"/>
                <w:color w:val="000000"/>
                <w:sz w:val="20"/>
                <w:szCs w:val="20"/>
                <w:lang w:val="es-EC"/>
              </w:rPr>
              <w:lastRenderedPageBreak/>
              <w:t>tejido anti-desgarro y de alta resistencia, o su material equivalente.</w:t>
            </w:r>
          </w:p>
          <w:p w14:paraId="531B6D30" w14:textId="77777777" w:rsidR="00850A88" w:rsidRPr="007C1175" w:rsidRDefault="00850A88" w:rsidP="00C36B26">
            <w:pPr>
              <w:pBdr>
                <w:top w:val="nil"/>
                <w:left w:val="nil"/>
                <w:bottom w:val="nil"/>
                <w:right w:val="nil"/>
                <w:between w:val="nil"/>
              </w:pBdr>
              <w:ind w:left="720"/>
              <w:rPr>
                <w:rFonts w:ascii="Arial" w:eastAsia="Arial" w:hAnsi="Arial" w:cs="Arial"/>
                <w:color w:val="000000"/>
                <w:sz w:val="20"/>
                <w:szCs w:val="20"/>
                <w:lang w:val="es-EC"/>
              </w:rPr>
            </w:pPr>
          </w:p>
          <w:p w14:paraId="5E38ABEB"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VENTANAS</w:t>
            </w:r>
          </w:p>
          <w:p w14:paraId="3F283C46"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Las ventanas deberán tener plástico flexible transparente resistente a rupturas y desgarros, una malla mosquitera y con tapa del mismo material exterior de la carpa.</w:t>
            </w:r>
          </w:p>
          <w:p w14:paraId="059D2479"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Cada carpa deberá poseer como mínimo 6 ventanas en las paredes laterales y 4 ventanas en las paredes frontal y posterior.</w:t>
            </w:r>
          </w:p>
          <w:p w14:paraId="788CDDAA" w14:textId="77777777" w:rsidR="00850A88" w:rsidRPr="007C1175" w:rsidRDefault="00850A88" w:rsidP="00C36B26">
            <w:pPr>
              <w:rPr>
                <w:rFonts w:ascii="Arial" w:eastAsia="Arial" w:hAnsi="Arial" w:cs="Arial"/>
                <w:b/>
                <w:color w:val="000000"/>
                <w:sz w:val="20"/>
                <w:szCs w:val="20"/>
                <w:lang w:val="es-EC"/>
              </w:rPr>
            </w:pPr>
          </w:p>
          <w:p w14:paraId="4F20CD4D"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PISO</w:t>
            </w:r>
          </w:p>
          <w:p w14:paraId="3870D745"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debe formar un sello impermeable completo con una tira de velcro que adhiera / selle el piso al marco del refugio, la cubierta exterior y el revestimiento aislante interno opcional. </w:t>
            </w:r>
          </w:p>
          <w:p w14:paraId="5BFF32CE"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está diseñado para crear barrera de un mínimo de 20 cm para evitar la entrada de agua o de la intemperie.</w:t>
            </w:r>
          </w:p>
          <w:p w14:paraId="684CE046"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superficie superior del piso con aislamiento instalado debe estar libre de costuras, pliegues por motivos de higiene, limpieza y mantenimiento.</w:t>
            </w:r>
          </w:p>
          <w:p w14:paraId="6844DCA8"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debe ser de un vinilo antideslizante con un color visible (no negro en la parte superior). Debe ser negro en la superficie inferior y para distinguir rápidamente la parte superior del piso de la parte inferior al doblar y desplegar el revestimiento del piso.</w:t>
            </w:r>
          </w:p>
          <w:p w14:paraId="34D20335"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 vinilo debe tener un peso / grosor mínimo de 15 oz / ft </w:t>
            </w:r>
            <w:proofErr w:type="gramStart"/>
            <w:r w:rsidRPr="007C1175">
              <w:rPr>
                <w:rFonts w:ascii="Arial" w:eastAsia="Arial" w:hAnsi="Arial" w:cs="Arial"/>
                <w:color w:val="000000"/>
                <w:sz w:val="20"/>
                <w:szCs w:val="20"/>
                <w:vertAlign w:val="superscript"/>
                <w:lang w:val="es-EC"/>
              </w:rPr>
              <w:t>2 </w:t>
            </w:r>
            <w:r w:rsidRPr="007C1175">
              <w:rPr>
                <w:rFonts w:ascii="Arial" w:eastAsia="Arial" w:hAnsi="Arial" w:cs="Arial"/>
                <w:color w:val="000000"/>
                <w:sz w:val="20"/>
                <w:szCs w:val="20"/>
                <w:lang w:val="es-EC"/>
              </w:rPr>
              <w:t>.</w:t>
            </w:r>
            <w:proofErr w:type="gramEnd"/>
          </w:p>
          <w:p w14:paraId="77D1CA7D"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b/>
                <w:sz w:val="20"/>
                <w:szCs w:val="20"/>
                <w:lang w:val="es-EC"/>
              </w:rPr>
            </w:pPr>
            <w:r w:rsidRPr="007C1175">
              <w:rPr>
                <w:rFonts w:ascii="Arial" w:eastAsia="Arial" w:hAnsi="Arial" w:cs="Arial"/>
                <w:color w:val="000000"/>
                <w:sz w:val="20"/>
                <w:szCs w:val="20"/>
                <w:lang w:val="es-EC"/>
              </w:rPr>
              <w:t xml:space="preserve">El vinilo para pisos debe estar hecho de vinilo USIFI-PRF-44103 CLASE 4 resistente a las llamas y al moho para la protección del personal o similar. El material del piso también debe cumplir con las </w:t>
            </w:r>
            <w:r w:rsidRPr="007C1175">
              <w:rPr>
                <w:rFonts w:ascii="Arial" w:eastAsia="Arial" w:hAnsi="Arial" w:cs="Arial"/>
                <w:color w:val="000000"/>
                <w:sz w:val="20"/>
                <w:szCs w:val="20"/>
                <w:lang w:val="es-EC"/>
              </w:rPr>
              <w:lastRenderedPageBreak/>
              <w:t>especificaciones CPAI-84</w:t>
            </w:r>
            <w:r w:rsidRPr="007C1175">
              <w:rPr>
                <w:rFonts w:ascii="Arial" w:eastAsia="Arial" w:hAnsi="Arial" w:cs="Arial"/>
                <w:sz w:val="20"/>
                <w:szCs w:val="20"/>
                <w:lang w:val="es-EC"/>
              </w:rPr>
              <w:t xml:space="preserve"> Sec.6/ULCS109 o NFPA 701</w:t>
            </w:r>
            <w:r w:rsidRPr="007C1175">
              <w:rPr>
                <w:rFonts w:ascii="Arial" w:eastAsia="Arial" w:hAnsi="Arial" w:cs="Arial"/>
                <w:color w:val="000000"/>
                <w:sz w:val="20"/>
                <w:szCs w:val="20"/>
                <w:lang w:val="es-EC"/>
              </w:rPr>
              <w:t xml:space="preserve"> de resistencia al fuego o similar o su equivalente. </w:t>
            </w:r>
          </w:p>
          <w:p w14:paraId="46520D21" w14:textId="77777777" w:rsidR="00850A88" w:rsidRPr="007C1175" w:rsidRDefault="00850A88" w:rsidP="00C36B26">
            <w:pPr>
              <w:rPr>
                <w:rFonts w:ascii="Arial" w:eastAsia="Arial" w:hAnsi="Arial" w:cs="Arial"/>
                <w:b/>
                <w:sz w:val="20"/>
                <w:szCs w:val="20"/>
                <w:lang w:val="es-EC"/>
              </w:rPr>
            </w:pPr>
          </w:p>
          <w:p w14:paraId="54CE7E3C"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 xml:space="preserve">REVESTIMIENTO DE AISLANTE </w:t>
            </w:r>
          </w:p>
          <w:p w14:paraId="10CD9612" w14:textId="77777777" w:rsidR="00850A88" w:rsidRPr="007C1175" w:rsidRDefault="00850A88" w:rsidP="00C36B26">
            <w:pPr>
              <w:rPr>
                <w:rFonts w:ascii="Arial" w:eastAsia="Arial" w:hAnsi="Arial" w:cs="Arial"/>
                <w:b/>
                <w:sz w:val="20"/>
                <w:szCs w:val="20"/>
                <w:lang w:val="es-EC"/>
              </w:rPr>
            </w:pPr>
          </w:p>
          <w:p w14:paraId="3A02F4F3"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aislamiento (revestimiento interior) para el refugio de la carpa deberá conectarse rápidamente usando clips aptos para guantes y accesorios de gancho y bucle al marco interior o conexión similar</w:t>
            </w:r>
          </w:p>
          <w:p w14:paraId="1E7BE1E6" w14:textId="77777777" w:rsidR="00850A88" w:rsidRPr="007C1175" w:rsidRDefault="00850A88" w:rsidP="00850A88">
            <w:pPr>
              <w:numPr>
                <w:ilvl w:val="0"/>
                <w:numId w:val="30"/>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poder instalarse en cualquier momento durante el uso operativo sin tener que desmontar o bajar el refugio de la tienda.</w:t>
            </w:r>
          </w:p>
          <w:p w14:paraId="1196034F" w14:textId="77777777" w:rsidR="00850A88" w:rsidRPr="007C1175" w:rsidRDefault="00850A88" w:rsidP="00850A88">
            <w:pPr>
              <w:numPr>
                <w:ilvl w:val="0"/>
                <w:numId w:val="30"/>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aislante deberá tener un acabado interior de color claro en el interior para mejorar la iluminación con un revestimiento radiante reflectante en el reverso para mejorar las propiedades térmicas.</w:t>
            </w:r>
          </w:p>
          <w:p w14:paraId="43099D81" w14:textId="77777777" w:rsidR="00850A88" w:rsidRPr="007C1175" w:rsidRDefault="00850A88" w:rsidP="00850A88">
            <w:pPr>
              <w:numPr>
                <w:ilvl w:val="0"/>
                <w:numId w:val="30"/>
              </w:numPr>
              <w:pBdr>
                <w:top w:val="nil"/>
                <w:left w:val="nil"/>
                <w:bottom w:val="nil"/>
                <w:right w:val="nil"/>
                <w:between w:val="nil"/>
              </w:pBdr>
              <w:tabs>
                <w:tab w:val="left" w:pos="708"/>
              </w:tabs>
              <w:ind w:left="709"/>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tener puntos de conexión de accesorios incorporados para asegurar la cámara de aire, la iluminación y otros accesorios.</w:t>
            </w:r>
          </w:p>
          <w:p w14:paraId="62EC335B" w14:textId="77777777" w:rsidR="00850A88" w:rsidRPr="007C1175" w:rsidRDefault="00850A88" w:rsidP="00850A88">
            <w:pPr>
              <w:numPr>
                <w:ilvl w:val="0"/>
                <w:numId w:val="30"/>
              </w:numPr>
              <w:pBdr>
                <w:top w:val="nil"/>
                <w:left w:val="nil"/>
                <w:bottom w:val="nil"/>
                <w:right w:val="nil"/>
                <w:between w:val="nil"/>
              </w:pBdr>
              <w:tabs>
                <w:tab w:val="left" w:pos="708"/>
              </w:tabs>
              <w:ind w:left="709"/>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tener las dimensiones de la abertura de la puerta / ventana / conducto que coincidan con las aberturas de la cubierta exterior.</w:t>
            </w:r>
          </w:p>
          <w:p w14:paraId="1A7B0D91" w14:textId="77777777" w:rsidR="00850A88" w:rsidRPr="007C1175" w:rsidRDefault="00850A88" w:rsidP="00850A88">
            <w:pPr>
              <w:numPr>
                <w:ilvl w:val="0"/>
                <w:numId w:val="30"/>
              </w:numPr>
              <w:pBdr>
                <w:top w:val="nil"/>
                <w:left w:val="nil"/>
                <w:bottom w:val="nil"/>
                <w:right w:val="nil"/>
                <w:between w:val="nil"/>
              </w:pBdr>
              <w:tabs>
                <w:tab w:val="left" w:pos="708"/>
              </w:tabs>
              <w:ind w:left="709"/>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revestimiento aislante deberá estar fabricado en poliéster tipo </w:t>
            </w:r>
            <w:proofErr w:type="spellStart"/>
            <w:r w:rsidRPr="007C1175">
              <w:rPr>
                <w:rFonts w:ascii="Arial" w:eastAsia="Arial" w:hAnsi="Arial" w:cs="Arial"/>
                <w:color w:val="000000"/>
                <w:sz w:val="20"/>
                <w:szCs w:val="20"/>
                <w:lang w:val="es-EC"/>
              </w:rPr>
              <w:t>ripstop</w:t>
            </w:r>
            <w:proofErr w:type="spellEnd"/>
            <w:r w:rsidRPr="007C1175">
              <w:rPr>
                <w:rFonts w:ascii="Arial" w:eastAsia="Arial" w:hAnsi="Arial" w:cs="Arial"/>
                <w:color w:val="000000"/>
                <w:sz w:val="20"/>
                <w:szCs w:val="20"/>
                <w:lang w:val="es-EC"/>
              </w:rPr>
              <w:t xml:space="preserve"> con el dorso de uretano </w:t>
            </w:r>
            <w:proofErr w:type="spellStart"/>
            <w:r w:rsidRPr="007C1175">
              <w:rPr>
                <w:rFonts w:ascii="Arial" w:eastAsia="Arial" w:hAnsi="Arial" w:cs="Arial"/>
                <w:color w:val="000000"/>
                <w:sz w:val="20"/>
                <w:szCs w:val="20"/>
                <w:lang w:val="es-EC"/>
              </w:rPr>
              <w:t>aluminizado</w:t>
            </w:r>
            <w:proofErr w:type="spellEnd"/>
            <w:r w:rsidRPr="007C1175">
              <w:rPr>
                <w:rFonts w:ascii="Arial" w:eastAsia="Arial" w:hAnsi="Arial" w:cs="Arial"/>
                <w:color w:val="000000"/>
                <w:sz w:val="20"/>
                <w:szCs w:val="20"/>
                <w:lang w:val="es-EC"/>
              </w:rPr>
              <w:t xml:space="preserve"> y la cara de vinilo blanco, ignífuga reversible liviana que cumpla o supere el estándar de desempeño MIL-PRF-4423A </w:t>
            </w:r>
            <w:r w:rsidRPr="007C1175">
              <w:rPr>
                <w:rFonts w:ascii="Arial" w:eastAsia="Arial" w:hAnsi="Arial" w:cs="Arial"/>
                <w:sz w:val="20"/>
                <w:szCs w:val="20"/>
                <w:lang w:val="es-EC"/>
              </w:rPr>
              <w:t>/ MIL-PRF-44271D</w:t>
            </w:r>
            <w:r w:rsidRPr="007C1175">
              <w:rPr>
                <w:rFonts w:ascii="Arial" w:eastAsia="Arial" w:hAnsi="Arial" w:cs="Arial"/>
                <w:color w:val="000000"/>
                <w:sz w:val="20"/>
                <w:szCs w:val="20"/>
                <w:lang w:val="es-EC"/>
              </w:rPr>
              <w:t xml:space="preserve"> para resistencia al fuego o similar.  El material del refugio también debe cumplir con las especificaciones CPAI-84 </w:t>
            </w:r>
            <w:r w:rsidRPr="007C1175">
              <w:rPr>
                <w:rFonts w:ascii="Arial" w:eastAsia="Arial" w:hAnsi="Arial" w:cs="Arial"/>
                <w:sz w:val="20"/>
                <w:szCs w:val="20"/>
                <w:lang w:val="es-EC"/>
              </w:rPr>
              <w:t xml:space="preserve">Sec.6/ULCS109, NFPA 701 de </w:t>
            </w:r>
            <w:r w:rsidRPr="007C1175">
              <w:rPr>
                <w:rFonts w:ascii="Arial" w:eastAsia="Arial" w:hAnsi="Arial" w:cs="Arial"/>
                <w:sz w:val="20"/>
                <w:szCs w:val="20"/>
                <w:lang w:val="es-EC"/>
              </w:rPr>
              <w:lastRenderedPageBreak/>
              <w:t>resistencia al fuego o su equivalente.</w:t>
            </w:r>
          </w:p>
          <w:p w14:paraId="7DC42F8A" w14:textId="77777777" w:rsidR="00850A88" w:rsidRPr="007C1175" w:rsidRDefault="00850A88" w:rsidP="00850A88">
            <w:pPr>
              <w:numPr>
                <w:ilvl w:val="0"/>
                <w:numId w:val="30"/>
              </w:numPr>
              <w:pBdr>
                <w:top w:val="nil"/>
                <w:left w:val="nil"/>
                <w:bottom w:val="nil"/>
                <w:right w:val="nil"/>
                <w:between w:val="nil"/>
              </w:pBdr>
              <w:tabs>
                <w:tab w:val="left" w:pos="708"/>
              </w:tabs>
              <w:ind w:left="709"/>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pared de las puertas de aislamiento deberá poder ser removible para permitir la conexión a más carpas o conexiones.</w:t>
            </w:r>
          </w:p>
          <w:p w14:paraId="6A60C65A" w14:textId="77777777" w:rsidR="00850A88" w:rsidRPr="007C1175" w:rsidRDefault="00850A88" w:rsidP="00850A88">
            <w:pPr>
              <w:numPr>
                <w:ilvl w:val="0"/>
                <w:numId w:val="30"/>
              </w:numPr>
              <w:pBdr>
                <w:top w:val="nil"/>
                <w:left w:val="nil"/>
                <w:bottom w:val="nil"/>
                <w:right w:val="nil"/>
                <w:between w:val="nil"/>
              </w:pBdr>
              <w:tabs>
                <w:tab w:val="left" w:pos="708"/>
              </w:tabs>
              <w:ind w:left="709"/>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aislamiento deberá adherirse al piso del refugio con tiras de velcro o similar.</w:t>
            </w:r>
          </w:p>
          <w:p w14:paraId="1DA66967" w14:textId="77777777" w:rsidR="00850A88" w:rsidRPr="007C1175" w:rsidRDefault="00850A88" w:rsidP="00C36B26">
            <w:pPr>
              <w:pBdr>
                <w:top w:val="nil"/>
                <w:left w:val="nil"/>
                <w:bottom w:val="nil"/>
                <w:right w:val="nil"/>
                <w:between w:val="nil"/>
              </w:pBdr>
              <w:tabs>
                <w:tab w:val="left" w:pos="708"/>
              </w:tabs>
              <w:ind w:left="737" w:hanging="567"/>
              <w:jc w:val="both"/>
              <w:rPr>
                <w:rFonts w:ascii="Arial" w:eastAsia="Arial" w:hAnsi="Arial" w:cs="Arial"/>
                <w:color w:val="000000"/>
                <w:sz w:val="20"/>
                <w:szCs w:val="20"/>
                <w:lang w:val="es-EC"/>
              </w:rPr>
            </w:pPr>
          </w:p>
          <w:p w14:paraId="14264DD1"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SISTEMA DE ILUMINACIÓN</w:t>
            </w:r>
          </w:p>
          <w:p w14:paraId="1C8403A6" w14:textId="77777777" w:rsidR="00850A88" w:rsidRPr="007C1175" w:rsidRDefault="00850A88" w:rsidP="00850A88">
            <w:pPr>
              <w:numPr>
                <w:ilvl w:val="0"/>
                <w:numId w:val="30"/>
              </w:numPr>
              <w:pBdr>
                <w:top w:val="nil"/>
                <w:left w:val="nil"/>
                <w:bottom w:val="nil"/>
                <w:right w:val="nil"/>
                <w:between w:val="nil"/>
              </w:pBdr>
              <w:rPr>
                <w:rFonts w:ascii="Arial" w:eastAsia="Arial" w:hAnsi="Arial" w:cs="Arial"/>
                <w:color w:val="000000"/>
                <w:sz w:val="20"/>
                <w:szCs w:val="20"/>
                <w:lang w:val="es-EC"/>
              </w:rPr>
            </w:pPr>
            <w:r w:rsidRPr="007C1175">
              <w:rPr>
                <w:rFonts w:ascii="Arial" w:eastAsia="Arial" w:hAnsi="Arial" w:cs="Arial"/>
                <w:color w:val="000000"/>
                <w:sz w:val="20"/>
                <w:szCs w:val="20"/>
                <w:lang w:val="es-EC"/>
              </w:rPr>
              <w:t>Sistema de iluminación tipo LED</w:t>
            </w:r>
          </w:p>
          <w:p w14:paraId="0F8CBE0A"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w:t>
            </w:r>
          </w:p>
          <w:p w14:paraId="25634B18"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Se incluirá mínimo 2 líneas de luces LED para cada carpa principal.</w:t>
            </w:r>
          </w:p>
          <w:p w14:paraId="6D4499CE"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Cada línea deberá contar con un mínimo de 5 bombillas LED.</w:t>
            </w:r>
          </w:p>
          <w:p w14:paraId="7BCD559D"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Peso máximo por línea es de 10 libras por cada línea</w:t>
            </w:r>
          </w:p>
          <w:p w14:paraId="0F5A69E4"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rango de corriente alterna deberá ser mínimo de 85-265V 50/60 </w:t>
            </w:r>
            <w:proofErr w:type="spellStart"/>
            <w:r w:rsidRPr="007C1175">
              <w:rPr>
                <w:rFonts w:ascii="Arial" w:eastAsia="Arial" w:hAnsi="Arial" w:cs="Arial"/>
                <w:color w:val="000000"/>
                <w:sz w:val="20"/>
                <w:szCs w:val="20"/>
                <w:lang w:val="es-EC"/>
              </w:rPr>
              <w:t>hz</w:t>
            </w:r>
            <w:proofErr w:type="spellEnd"/>
            <w:r w:rsidRPr="007C1175">
              <w:rPr>
                <w:rFonts w:ascii="Arial" w:eastAsia="Arial" w:hAnsi="Arial" w:cs="Arial"/>
                <w:color w:val="000000"/>
                <w:sz w:val="20"/>
                <w:szCs w:val="20"/>
                <w:lang w:val="es-EC"/>
              </w:rPr>
              <w:t>.</w:t>
            </w:r>
          </w:p>
          <w:p w14:paraId="1A9CFB10"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Deberán mantener mínimo 7w por bombilla.</w:t>
            </w:r>
          </w:p>
          <w:p w14:paraId="1358673D"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incluir una funda de material para su transportación y almacenamiento. </w:t>
            </w:r>
          </w:p>
          <w:p w14:paraId="417D3B25"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Se verificará que todas las tomas de los componentes del sistema eléctrico sean compatibles al país solicitante (ECUADOR) </w:t>
            </w:r>
          </w:p>
          <w:p w14:paraId="7C52C5D1" w14:textId="77777777" w:rsidR="00850A88" w:rsidRPr="007C1175" w:rsidRDefault="00850A88" w:rsidP="00C36B26">
            <w:pPr>
              <w:tabs>
                <w:tab w:val="left" w:pos="0"/>
              </w:tabs>
              <w:jc w:val="both"/>
              <w:rPr>
                <w:rFonts w:ascii="Arial" w:eastAsia="Arial" w:hAnsi="Arial" w:cs="Arial"/>
                <w:b/>
                <w:sz w:val="20"/>
                <w:szCs w:val="20"/>
                <w:lang w:val="es-EC"/>
              </w:rPr>
            </w:pPr>
          </w:p>
          <w:p w14:paraId="0E7BD8CB"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SISTEMA DE CONECTIVIDAD ELÉCTRICA</w:t>
            </w:r>
          </w:p>
          <w:p w14:paraId="40388C95"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 para proveer conexiones de energía para todo tipo de equipo eléctrico y electrónico.</w:t>
            </w:r>
          </w:p>
          <w:p w14:paraId="547609BE"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 contar con protección eléctrica. </w:t>
            </w:r>
          </w:p>
          <w:p w14:paraId="4F60A127"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Debe contar con dispositivos que protejan de descargas eléctricas.</w:t>
            </w:r>
          </w:p>
          <w:p w14:paraId="49133AEC"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contengan como mínimo 2 líneas de extensiones de 4 cajas cada una y cada caja con dos enchufes. Estas se instalarán en la parte superior de la pared de la carpa, cada caja contará con 125v y 15 amperios de capacidad.</w:t>
            </w:r>
          </w:p>
          <w:p w14:paraId="01C83CD7"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IP 65.</w:t>
            </w:r>
          </w:p>
          <w:p w14:paraId="79D2B40E"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una funda de material para su transportación y almacenamiento.</w:t>
            </w:r>
          </w:p>
          <w:p w14:paraId="235286E2" w14:textId="77777777" w:rsidR="00850A88" w:rsidRPr="007C1175" w:rsidRDefault="00850A88" w:rsidP="00850A88">
            <w:pPr>
              <w:numPr>
                <w:ilvl w:val="0"/>
                <w:numId w:val="30"/>
              </w:numPr>
              <w:tabs>
                <w:tab w:val="left" w:pos="0"/>
              </w:tabs>
              <w:jc w:val="both"/>
              <w:rPr>
                <w:rFonts w:ascii="Arial" w:eastAsia="Arial" w:hAnsi="Arial" w:cs="Arial"/>
                <w:sz w:val="20"/>
                <w:szCs w:val="20"/>
                <w:lang w:val="es-EC"/>
              </w:rPr>
            </w:pPr>
            <w:r w:rsidRPr="007C1175">
              <w:rPr>
                <w:rFonts w:ascii="Arial" w:eastAsia="Arial" w:hAnsi="Arial" w:cs="Arial"/>
                <w:sz w:val="20"/>
                <w:szCs w:val="20"/>
                <w:lang w:val="es-EC"/>
              </w:rPr>
              <w:t>Peso máximo de 19 libras por cada línea.</w:t>
            </w:r>
          </w:p>
          <w:p w14:paraId="300D5801"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Se verificará que todas las tomas de los componentes del sistema eléctrico sean compatibles al país solicitante (ECUADOR). </w:t>
            </w:r>
          </w:p>
          <w:p w14:paraId="0AF5F848" w14:textId="77777777" w:rsidR="00850A88" w:rsidRPr="007C1175" w:rsidRDefault="00850A88" w:rsidP="00C36B26">
            <w:pPr>
              <w:tabs>
                <w:tab w:val="left" w:pos="0"/>
              </w:tabs>
              <w:jc w:val="both"/>
              <w:rPr>
                <w:rFonts w:ascii="Arial" w:eastAsia="Arial" w:hAnsi="Arial" w:cs="Arial"/>
                <w:sz w:val="20"/>
                <w:szCs w:val="20"/>
                <w:lang w:val="es-EC"/>
              </w:rPr>
            </w:pPr>
          </w:p>
          <w:p w14:paraId="19429470" w14:textId="77777777" w:rsidR="00850A88" w:rsidRPr="007C1175" w:rsidRDefault="00850A88" w:rsidP="00C36B26">
            <w:pPr>
              <w:tabs>
                <w:tab w:val="left" w:pos="0"/>
              </w:tabs>
              <w:jc w:val="both"/>
              <w:rPr>
                <w:rFonts w:ascii="Arial" w:eastAsia="Arial" w:hAnsi="Arial" w:cs="Arial"/>
                <w:b/>
                <w:sz w:val="20"/>
                <w:szCs w:val="20"/>
                <w:lang w:val="es-EC"/>
              </w:rPr>
            </w:pPr>
            <w:r w:rsidRPr="007C1175">
              <w:rPr>
                <w:rFonts w:ascii="Arial" w:eastAsia="Arial" w:hAnsi="Arial" w:cs="Arial"/>
                <w:b/>
                <w:sz w:val="20"/>
                <w:szCs w:val="20"/>
                <w:lang w:val="es-EC"/>
              </w:rPr>
              <w:t>SISTEMA DE ANCLAJE</w:t>
            </w:r>
          </w:p>
          <w:p w14:paraId="2A453B98" w14:textId="77777777" w:rsidR="00850A88" w:rsidRPr="007C1175" w:rsidRDefault="00850A88" w:rsidP="00C36B26">
            <w:pPr>
              <w:tabs>
                <w:tab w:val="left" w:pos="0"/>
              </w:tabs>
              <w:jc w:val="both"/>
              <w:rPr>
                <w:rFonts w:ascii="Arial" w:eastAsia="Arial" w:hAnsi="Arial" w:cs="Arial"/>
                <w:sz w:val="20"/>
                <w:szCs w:val="20"/>
                <w:lang w:val="es-EC"/>
              </w:rPr>
            </w:pPr>
          </w:p>
          <w:p w14:paraId="3D0C04D2"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sistema estándar de estacas y martillo o similar.</w:t>
            </w:r>
          </w:p>
          <w:p w14:paraId="1121B486"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adicionalmente sistema de anclaje o contrapeso que se pueda usar con agua o arena o piedras, cuando exista imposibilidad de usar las estacas</w:t>
            </w:r>
          </w:p>
          <w:p w14:paraId="5517300D" w14:textId="77777777" w:rsidR="00850A88" w:rsidRPr="007C1175" w:rsidRDefault="00850A88" w:rsidP="00C36B26">
            <w:pPr>
              <w:tabs>
                <w:tab w:val="left" w:pos="0"/>
              </w:tabs>
              <w:jc w:val="both"/>
              <w:rPr>
                <w:rFonts w:ascii="Arial" w:eastAsia="Arial" w:hAnsi="Arial" w:cs="Arial"/>
                <w:sz w:val="20"/>
                <w:szCs w:val="20"/>
                <w:lang w:val="es-EC"/>
              </w:rPr>
            </w:pPr>
          </w:p>
          <w:p w14:paraId="759B457A" w14:textId="77777777" w:rsidR="00850A88" w:rsidRPr="007C1175" w:rsidRDefault="00850A88" w:rsidP="00C36B26">
            <w:pPr>
              <w:tabs>
                <w:tab w:val="left" w:pos="0"/>
              </w:tabs>
              <w:jc w:val="both"/>
              <w:rPr>
                <w:rFonts w:ascii="Arial" w:eastAsia="Arial" w:hAnsi="Arial" w:cs="Arial"/>
                <w:b/>
                <w:sz w:val="20"/>
                <w:szCs w:val="20"/>
                <w:lang w:val="es-EC"/>
              </w:rPr>
            </w:pPr>
            <w:r w:rsidRPr="007C1175">
              <w:rPr>
                <w:rFonts w:ascii="Arial" w:eastAsia="Arial" w:hAnsi="Arial" w:cs="Arial"/>
                <w:b/>
                <w:sz w:val="20"/>
                <w:szCs w:val="20"/>
                <w:lang w:val="es-EC"/>
              </w:rPr>
              <w:t>FUNDA DE ALMACENAJE Y TRANSPORTE.</w:t>
            </w:r>
          </w:p>
          <w:p w14:paraId="60C54298" w14:textId="77777777" w:rsidR="00850A88" w:rsidRPr="007C1175" w:rsidRDefault="00850A88" w:rsidP="00C36B26">
            <w:pPr>
              <w:tabs>
                <w:tab w:val="left" w:pos="0"/>
              </w:tabs>
              <w:jc w:val="both"/>
              <w:rPr>
                <w:rFonts w:ascii="Arial" w:eastAsia="Arial" w:hAnsi="Arial" w:cs="Arial"/>
                <w:b/>
                <w:sz w:val="20"/>
                <w:szCs w:val="20"/>
                <w:lang w:val="es-EC"/>
              </w:rPr>
            </w:pPr>
          </w:p>
          <w:p w14:paraId="0A98A301"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material de la funda de transporte y almacenamiento deberá ser de vinil de mínimo 17 oz.</w:t>
            </w:r>
          </w:p>
          <w:p w14:paraId="1CB2126A"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Los componentes empaquetados en cada funda individual no deben exceder los 85 libras.</w:t>
            </w:r>
          </w:p>
          <w:p w14:paraId="7679370F" w14:textId="77777777" w:rsidR="00850A88" w:rsidRPr="007C1175" w:rsidRDefault="00850A88" w:rsidP="00C36B26">
            <w:pPr>
              <w:rPr>
                <w:rFonts w:ascii="Arial" w:eastAsia="Arial" w:hAnsi="Arial" w:cs="Arial"/>
                <w:color w:val="000000"/>
                <w:sz w:val="20"/>
                <w:szCs w:val="20"/>
                <w:lang w:val="es-EC"/>
              </w:rPr>
            </w:pPr>
          </w:p>
          <w:p w14:paraId="23423063" w14:textId="77777777" w:rsidR="00850A88" w:rsidRPr="007C1175" w:rsidRDefault="00850A88" w:rsidP="00C36B26">
            <w:pPr>
              <w:rPr>
                <w:rFonts w:ascii="Arial" w:eastAsia="Arial" w:hAnsi="Arial" w:cs="Arial"/>
                <w:b/>
                <w:color w:val="231F20"/>
                <w:sz w:val="20"/>
                <w:szCs w:val="20"/>
                <w:lang w:val="es-EC"/>
              </w:rPr>
            </w:pPr>
            <w:r w:rsidRPr="007C1175">
              <w:rPr>
                <w:rFonts w:ascii="Arial" w:eastAsia="Arial" w:hAnsi="Arial" w:cs="Arial"/>
                <w:b/>
                <w:color w:val="231F20"/>
                <w:sz w:val="20"/>
                <w:szCs w:val="20"/>
                <w:lang w:val="es-EC"/>
              </w:rPr>
              <w:t>KIT DE REPARACIÓN</w:t>
            </w:r>
          </w:p>
          <w:p w14:paraId="3D471C35"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b/>
                <w:color w:val="231F20"/>
                <w:sz w:val="20"/>
                <w:szCs w:val="20"/>
                <w:lang w:val="es-EC"/>
              </w:rPr>
            </w:pPr>
            <w:r w:rsidRPr="007C1175">
              <w:rPr>
                <w:rFonts w:ascii="Arial" w:eastAsia="Arial" w:hAnsi="Arial" w:cs="Arial"/>
                <w:color w:val="231F20"/>
                <w:sz w:val="20"/>
                <w:szCs w:val="20"/>
                <w:lang w:val="es-EC"/>
              </w:rPr>
              <w:t>Cada carpa deberá poseer un kit de repuesto.</w:t>
            </w:r>
          </w:p>
          <w:p w14:paraId="6C11F9B7"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sz w:val="20"/>
                <w:szCs w:val="20"/>
                <w:lang w:val="es-EC"/>
              </w:rPr>
            </w:pPr>
            <w:r w:rsidRPr="007C1175">
              <w:rPr>
                <w:rFonts w:ascii="Arial" w:eastAsia="Arial" w:hAnsi="Arial" w:cs="Arial"/>
                <w:color w:val="231F20"/>
                <w:sz w:val="20"/>
                <w:szCs w:val="20"/>
                <w:lang w:val="es-EC"/>
              </w:rPr>
              <w:t xml:space="preserve">El kit deberá incluir parches del mismo color de la carpa, kit de cocer, </w:t>
            </w:r>
            <w:proofErr w:type="spellStart"/>
            <w:r w:rsidRPr="007C1175">
              <w:rPr>
                <w:rFonts w:ascii="Arial" w:eastAsia="Arial" w:hAnsi="Arial" w:cs="Arial"/>
                <w:color w:val="231F20"/>
                <w:sz w:val="20"/>
                <w:szCs w:val="20"/>
                <w:lang w:val="es-EC"/>
              </w:rPr>
              <w:t>cutter</w:t>
            </w:r>
            <w:proofErr w:type="spellEnd"/>
            <w:r w:rsidRPr="007C1175">
              <w:rPr>
                <w:rFonts w:ascii="Arial" w:eastAsia="Arial" w:hAnsi="Arial" w:cs="Arial"/>
                <w:color w:val="231F20"/>
                <w:sz w:val="20"/>
                <w:szCs w:val="20"/>
                <w:lang w:val="es-EC"/>
              </w:rPr>
              <w:t xml:space="preserve">, cables de acero o </w:t>
            </w:r>
            <w:r w:rsidRPr="007C1175">
              <w:rPr>
                <w:rFonts w:ascii="Arial" w:eastAsia="Arial" w:hAnsi="Arial" w:cs="Arial"/>
                <w:color w:val="231F20"/>
                <w:sz w:val="20"/>
                <w:szCs w:val="20"/>
                <w:lang w:val="es-EC"/>
              </w:rPr>
              <w:lastRenderedPageBreak/>
              <w:t>material similar de repuesto de los pines (Seguros)</w:t>
            </w:r>
          </w:p>
          <w:p w14:paraId="08A5C0DE" w14:textId="77777777" w:rsidR="00850A88" w:rsidRPr="007C1175" w:rsidRDefault="00850A88" w:rsidP="00C36B26">
            <w:pPr>
              <w:pBdr>
                <w:top w:val="nil"/>
                <w:left w:val="nil"/>
                <w:bottom w:val="nil"/>
                <w:right w:val="nil"/>
                <w:between w:val="nil"/>
              </w:pBdr>
              <w:jc w:val="both"/>
              <w:rPr>
                <w:rFonts w:ascii="Arial" w:eastAsia="Arial" w:hAnsi="Arial" w:cs="Arial"/>
                <w:sz w:val="20"/>
                <w:szCs w:val="20"/>
                <w:lang w:val="es-EC"/>
              </w:rPr>
            </w:pPr>
          </w:p>
          <w:p w14:paraId="59E4C0F7"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CAJAS DE ALMACENAMIENTO Y TRANSPORTE DE LAS CARPAS</w:t>
            </w:r>
          </w:p>
          <w:p w14:paraId="37CBA60A" w14:textId="77777777" w:rsidR="00850A88" w:rsidRPr="007C1175" w:rsidRDefault="00850A88" w:rsidP="00C36B26">
            <w:pPr>
              <w:jc w:val="both"/>
              <w:rPr>
                <w:rFonts w:ascii="Arial" w:eastAsia="Arial" w:hAnsi="Arial" w:cs="Arial"/>
                <w:b/>
                <w:sz w:val="20"/>
                <w:szCs w:val="20"/>
                <w:lang w:val="es-EC"/>
              </w:rPr>
            </w:pPr>
          </w:p>
          <w:p w14:paraId="1AAD8D1A"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Deberá poder guardarse todos los componentes (Estructura, techo, paredes, piso, líneas eléctricas, líneas de iluminación, aislante, set de estacas, kit de repuesto, kit de conversión de mesa y sistema de ancla para piso duro) en las cajas.</w:t>
            </w:r>
          </w:p>
          <w:p w14:paraId="0F0ACC28"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almacenarse todo en máximo 2 cajas.</w:t>
            </w:r>
          </w:p>
          <w:p w14:paraId="2C46C65E"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ser fabricada en Polietileno de baja densidad o material similar.</w:t>
            </w:r>
          </w:p>
          <w:p w14:paraId="3234C197"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contar con asas de agarre a desnivel para no tropezarse.</w:t>
            </w:r>
          </w:p>
          <w:p w14:paraId="2CF3959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poseer ruedas para fácil desplazamiento.</w:t>
            </w:r>
          </w:p>
          <w:p w14:paraId="17BEDCF6"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poder apilarse fácilmente y no deslizarse. </w:t>
            </w:r>
          </w:p>
          <w:p w14:paraId="102F7CB2"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convertirse en mesa si así se requiere.</w:t>
            </w:r>
          </w:p>
          <w:p w14:paraId="08CF7C67"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peso máximo de la carpa almacenada con todos sus componentes deberá ser máximo 495 kg.</w:t>
            </w:r>
          </w:p>
          <w:p w14:paraId="1AE436B0" w14:textId="77777777" w:rsidR="00850A88" w:rsidRPr="007C1175" w:rsidRDefault="00850A88" w:rsidP="00C36B26">
            <w:pPr>
              <w:widowControl w:val="0"/>
              <w:shd w:val="clear" w:color="auto" w:fill="FFFFFF"/>
              <w:jc w:val="both"/>
              <w:rPr>
                <w:rFonts w:ascii="Arial" w:eastAsia="Arial" w:hAnsi="Arial" w:cs="Arial"/>
                <w:sz w:val="20"/>
                <w:szCs w:val="20"/>
                <w:lang w:val="es-EC"/>
              </w:rPr>
            </w:pPr>
          </w:p>
          <w:p w14:paraId="4012CB6A"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CARACTERÍSTICAS DE ARMADO</w:t>
            </w:r>
          </w:p>
          <w:p w14:paraId="2C12744E" w14:textId="77777777" w:rsidR="00850A88" w:rsidRPr="007C1175" w:rsidRDefault="00850A88" w:rsidP="00C36B26">
            <w:pPr>
              <w:rPr>
                <w:lang w:val="es-EC"/>
              </w:rPr>
            </w:pPr>
          </w:p>
          <w:p w14:paraId="5B04A329" w14:textId="77777777" w:rsidR="00850A88" w:rsidRPr="007C1175" w:rsidRDefault="00850A88" w:rsidP="00850A88">
            <w:pPr>
              <w:widowControl w:val="0"/>
              <w:numPr>
                <w:ilvl w:val="0"/>
                <w:numId w:val="30"/>
              </w:numPr>
              <w:shd w:val="clear" w:color="auto" w:fill="FFFFFF"/>
              <w:ind w:left="721" w:hanging="283"/>
              <w:jc w:val="both"/>
              <w:rPr>
                <w:rFonts w:ascii="Arial" w:eastAsia="Arial" w:hAnsi="Arial" w:cs="Arial"/>
                <w:sz w:val="20"/>
                <w:szCs w:val="20"/>
                <w:lang w:val="es-EC"/>
              </w:rPr>
            </w:pPr>
            <w:r w:rsidRPr="007C1175">
              <w:rPr>
                <w:rFonts w:ascii="Arial" w:eastAsia="Arial" w:hAnsi="Arial" w:cs="Arial"/>
                <w:sz w:val="20"/>
                <w:szCs w:val="20"/>
                <w:lang w:val="es-EC"/>
              </w:rPr>
              <w:t xml:space="preserve">La carpa con todos sus accesorios deberá ser de fácil armado en un tiempo inferior a 25 minutos, adicionalmente la misma se deberá poder armar con todos sus accesorios con un mínimo de 4 personas. </w:t>
            </w:r>
          </w:p>
          <w:p w14:paraId="5BF43907" w14:textId="77777777" w:rsidR="00850A88" w:rsidRPr="007C1175" w:rsidRDefault="00850A88" w:rsidP="00C36B26">
            <w:pPr>
              <w:widowControl w:val="0"/>
              <w:shd w:val="clear" w:color="auto" w:fill="FFFFFF"/>
              <w:jc w:val="both"/>
              <w:rPr>
                <w:rFonts w:ascii="Arial" w:eastAsia="Arial" w:hAnsi="Arial" w:cs="Arial"/>
                <w:sz w:val="20"/>
                <w:szCs w:val="20"/>
                <w:lang w:val="es-EC"/>
              </w:rPr>
            </w:pPr>
          </w:p>
          <w:p w14:paraId="433CB947" w14:textId="77777777" w:rsidR="00850A88" w:rsidRPr="007C1175" w:rsidRDefault="00850A88" w:rsidP="00C36B26">
            <w:pPr>
              <w:jc w:val="both"/>
              <w:rPr>
                <w:rFonts w:ascii="Arial" w:eastAsia="Arial" w:hAnsi="Arial" w:cs="Arial"/>
                <w:sz w:val="20"/>
                <w:szCs w:val="20"/>
                <w:lang w:val="es-EC"/>
              </w:rPr>
            </w:pPr>
            <w:r w:rsidRPr="007C1175">
              <w:rPr>
                <w:rFonts w:ascii="Arial" w:eastAsia="Arial" w:hAnsi="Arial" w:cs="Arial"/>
                <w:b/>
                <w:sz w:val="20"/>
                <w:szCs w:val="20"/>
                <w:lang w:val="es-EC"/>
              </w:rPr>
              <w:t>LOGO</w:t>
            </w:r>
          </w:p>
          <w:p w14:paraId="0B9CBCAD" w14:textId="77777777" w:rsidR="00850A88" w:rsidRPr="007C1175" w:rsidRDefault="00850A88" w:rsidP="00850A88">
            <w:pPr>
              <w:widowControl w:val="0"/>
              <w:numPr>
                <w:ilvl w:val="0"/>
                <w:numId w:val="30"/>
              </w:numPr>
              <w:shd w:val="clear" w:color="auto" w:fill="FFFFFF"/>
              <w:ind w:left="721" w:hanging="283"/>
              <w:jc w:val="both"/>
              <w:rPr>
                <w:rFonts w:ascii="Arial" w:eastAsia="Arial" w:hAnsi="Arial" w:cs="Arial"/>
                <w:sz w:val="20"/>
                <w:szCs w:val="20"/>
                <w:lang w:val="es-EC"/>
              </w:rPr>
            </w:pPr>
            <w:r w:rsidRPr="007C1175">
              <w:rPr>
                <w:rFonts w:ascii="Arial" w:eastAsia="Arial" w:hAnsi="Arial" w:cs="Arial"/>
                <w:sz w:val="20"/>
                <w:szCs w:val="20"/>
                <w:lang w:val="es-EC"/>
              </w:rPr>
              <w:t>Que tenga el logo del Grupo BRIF NIVEL A del CB-DMQ, mínimo 2 logos en el techo, y 1 al lado de la puerta.</w:t>
            </w:r>
          </w:p>
          <w:p w14:paraId="16FEF132" w14:textId="77777777" w:rsidR="00850A88" w:rsidRPr="007C1175" w:rsidRDefault="00850A88" w:rsidP="00850A88">
            <w:pPr>
              <w:widowControl w:val="0"/>
              <w:numPr>
                <w:ilvl w:val="0"/>
                <w:numId w:val="30"/>
              </w:numPr>
              <w:shd w:val="clear" w:color="auto" w:fill="FFFFFF"/>
              <w:ind w:left="721"/>
              <w:jc w:val="both"/>
              <w:rPr>
                <w:rFonts w:ascii="Arial" w:eastAsia="Arial" w:hAnsi="Arial" w:cs="Arial"/>
                <w:sz w:val="20"/>
                <w:szCs w:val="20"/>
                <w:lang w:val="es-EC"/>
              </w:rPr>
            </w:pPr>
            <w:r w:rsidRPr="007C1175">
              <w:rPr>
                <w:rFonts w:ascii="Arial" w:eastAsia="Arial" w:hAnsi="Arial" w:cs="Arial"/>
                <w:b/>
                <w:sz w:val="20"/>
                <w:szCs w:val="20"/>
                <w:lang w:val="es-EC"/>
              </w:rPr>
              <w:t>Nota:</w:t>
            </w:r>
            <w:r w:rsidRPr="007C1175">
              <w:rPr>
                <w:rFonts w:ascii="Arial" w:eastAsia="Arial" w:hAnsi="Arial" w:cs="Arial"/>
                <w:sz w:val="20"/>
                <w:szCs w:val="20"/>
                <w:lang w:val="es-EC"/>
              </w:rPr>
              <w:t xml:space="preserve"> Posterior a la firma del contrato, se entregará los logos, cuyos diseños y tamaños serán </w:t>
            </w:r>
            <w:r w:rsidRPr="007C1175">
              <w:rPr>
                <w:rFonts w:ascii="Arial" w:eastAsia="Arial" w:hAnsi="Arial" w:cs="Arial"/>
                <w:sz w:val="20"/>
                <w:szCs w:val="20"/>
                <w:lang w:val="es-EC"/>
              </w:rPr>
              <w:lastRenderedPageBreak/>
              <w:t>proporcionados al contratista por parte del Administrador de Contrato.</w:t>
            </w:r>
          </w:p>
          <w:p w14:paraId="4D77D56B" w14:textId="77777777" w:rsidR="00850A88" w:rsidRPr="007C1175" w:rsidRDefault="00850A88" w:rsidP="00C36B26">
            <w:pPr>
              <w:widowControl w:val="0"/>
              <w:shd w:val="clear" w:color="auto" w:fill="FFFFFF"/>
              <w:jc w:val="both"/>
              <w:rPr>
                <w:rFonts w:ascii="Arial" w:eastAsia="Arial" w:hAnsi="Arial" w:cs="Arial"/>
                <w:sz w:val="20"/>
                <w:szCs w:val="20"/>
                <w:lang w:val="es-EC"/>
              </w:rPr>
            </w:pPr>
          </w:p>
          <w:p w14:paraId="094343F0"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PARED DIVISORA (SOLO UNA – CARPA DE MUJERES)</w:t>
            </w:r>
          </w:p>
          <w:p w14:paraId="74920E66" w14:textId="77777777" w:rsidR="00850A88" w:rsidRPr="007C1175" w:rsidRDefault="00850A88" w:rsidP="00C36B26">
            <w:pPr>
              <w:jc w:val="both"/>
              <w:rPr>
                <w:rFonts w:ascii="Arial" w:eastAsia="Arial" w:hAnsi="Arial" w:cs="Arial"/>
                <w:b/>
                <w:sz w:val="20"/>
                <w:szCs w:val="20"/>
                <w:lang w:val="es-EC"/>
              </w:rPr>
            </w:pPr>
          </w:p>
          <w:p w14:paraId="223F5272"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ser en material de vinil o similar.</w:t>
            </w:r>
          </w:p>
          <w:p w14:paraId="724AAEC3"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Se debe contar con una puerta en cremallera para acceso a las diferentes áreas. </w:t>
            </w:r>
          </w:p>
          <w:p w14:paraId="361F5664"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Su dimensión debe ser acorde su fabricante.</w:t>
            </w:r>
          </w:p>
          <w:p w14:paraId="6B42155D"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000000"/>
                <w:sz w:val="20"/>
                <w:szCs w:val="20"/>
                <w:lang w:val="es-EC"/>
              </w:rPr>
              <w:t xml:space="preserve">Que sea de material resistente al fuego. </w:t>
            </w:r>
          </w:p>
          <w:p w14:paraId="613A853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 contar con un cierre.</w:t>
            </w:r>
          </w:p>
          <w:p w14:paraId="1D15C00A"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ser de fácil y rápida instalación.</w:t>
            </w:r>
          </w:p>
          <w:p w14:paraId="6674FB6C" w14:textId="77777777" w:rsidR="00850A88" w:rsidRPr="007C1175" w:rsidRDefault="00850A88" w:rsidP="00C36B26">
            <w:pPr>
              <w:pBdr>
                <w:top w:val="nil"/>
                <w:left w:val="nil"/>
                <w:bottom w:val="nil"/>
                <w:right w:val="nil"/>
                <w:between w:val="nil"/>
              </w:pBdr>
              <w:ind w:left="720"/>
              <w:jc w:val="both"/>
              <w:rPr>
                <w:rFonts w:ascii="Arial" w:eastAsia="Arial" w:hAnsi="Arial" w:cs="Arial"/>
                <w:color w:val="000000"/>
                <w:sz w:val="20"/>
                <w:szCs w:val="20"/>
                <w:lang w:val="es-EC"/>
              </w:rPr>
            </w:pPr>
          </w:p>
          <w:p w14:paraId="30DE5C7D"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10 LITERAS – CATRES (PARA CADA CARPA) TOTAL 30</w:t>
            </w:r>
          </w:p>
          <w:p w14:paraId="5D8F03B8" w14:textId="77777777" w:rsidR="00850A88" w:rsidRPr="007C1175" w:rsidRDefault="00850A88" w:rsidP="00C36B26">
            <w:pPr>
              <w:rPr>
                <w:rFonts w:ascii="Arial" w:eastAsia="Arial" w:hAnsi="Arial" w:cs="Arial"/>
                <w:b/>
                <w:sz w:val="20"/>
                <w:szCs w:val="20"/>
                <w:u w:val="single"/>
                <w:lang w:val="es-EC"/>
              </w:rPr>
            </w:pPr>
          </w:p>
          <w:p w14:paraId="528EA1A7"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El material de la estructura del catre deberá ser de acero o su material equivalente o superior, y, deberá se recubierto con pintura antioxidante.</w:t>
            </w:r>
          </w:p>
          <w:p w14:paraId="44DC6E84"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Las patas de las literas deberán ajustarse a terrenos irregulares.</w:t>
            </w:r>
          </w:p>
          <w:p w14:paraId="5788988A"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 xml:space="preserve">Debe ser desmontable. </w:t>
            </w:r>
          </w:p>
          <w:p w14:paraId="2E50D720" w14:textId="77777777" w:rsidR="00850A88" w:rsidRPr="007C1175" w:rsidRDefault="00850A88" w:rsidP="00850A88">
            <w:pPr>
              <w:widowControl w:val="0"/>
              <w:numPr>
                <w:ilvl w:val="0"/>
                <w:numId w:val="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tejido de la tela de las literas catres deberá estar elaborado de poliéster o su material equivalente con resistencia como mínimo a rayones y desgarros, su recubierto debe ser de poliéster con revestimiento antimicrobiano </w:t>
            </w:r>
            <w:r w:rsidRPr="007C1175">
              <w:rPr>
                <w:rFonts w:ascii="Arial" w:eastAsia="Arial" w:hAnsi="Arial" w:cs="Arial"/>
                <w:bCs/>
                <w:color w:val="000000"/>
                <w:sz w:val="20"/>
                <w:szCs w:val="20"/>
                <w:lang w:val="es-EC"/>
              </w:rPr>
              <w:t>o su material equivalente,</w:t>
            </w:r>
            <w:r w:rsidRPr="007C1175">
              <w:rPr>
                <w:rFonts w:ascii="Arial" w:eastAsia="Arial" w:hAnsi="Arial" w:cs="Arial"/>
                <w:color w:val="000000"/>
                <w:sz w:val="20"/>
                <w:szCs w:val="20"/>
                <w:lang w:val="es-EC"/>
              </w:rPr>
              <w:t xml:space="preserve"> deberá ser resistente al agua, al moho y a las manchas.</w:t>
            </w:r>
          </w:p>
          <w:p w14:paraId="6E59BD2A" w14:textId="77777777" w:rsidR="00850A88" w:rsidRPr="007C1175" w:rsidRDefault="00850A88" w:rsidP="00850A88">
            <w:pPr>
              <w:widowControl w:val="0"/>
              <w:numPr>
                <w:ilvl w:val="0"/>
                <w:numId w:val="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incluir bolsas de transporte </w:t>
            </w:r>
          </w:p>
          <w:p w14:paraId="03BAEC99" w14:textId="77777777" w:rsidR="00850A88" w:rsidRPr="007C1175" w:rsidRDefault="00850A88" w:rsidP="00850A88">
            <w:pPr>
              <w:widowControl w:val="0"/>
              <w:numPr>
                <w:ilvl w:val="0"/>
                <w:numId w:val="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área que debe disponer para dormir el catre deberá ser como mínimo de 200 cm largo x 70 cm de ancho.  </w:t>
            </w:r>
          </w:p>
          <w:p w14:paraId="35135245"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 xml:space="preserve">La dimensión del catre instalado debe ser de mínimo 205 cm largo x </w:t>
            </w:r>
            <w:r w:rsidRPr="007C1175">
              <w:rPr>
                <w:rFonts w:ascii="Arial" w:eastAsia="Arial" w:hAnsi="Arial" w:cs="Arial"/>
                <w:sz w:val="20"/>
                <w:szCs w:val="20"/>
                <w:lang w:val="es-EC"/>
              </w:rPr>
              <w:lastRenderedPageBreak/>
              <w:t>80 cm ancho x 105 cm alto.</w:t>
            </w:r>
          </w:p>
          <w:p w14:paraId="4147ECBF"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En el sistema total de literas, el catre inferior su altura debe ser entre 40 cm y 45 cm y el catre superior debe ser entre 105 cm y 110 cm.</w:t>
            </w:r>
          </w:p>
          <w:p w14:paraId="7F522064"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El peso de la litera no deberá ser mayor a 65 libras.</w:t>
            </w:r>
          </w:p>
          <w:p w14:paraId="0CB1A7B3" w14:textId="77777777" w:rsidR="00850A88" w:rsidRPr="007C1175" w:rsidRDefault="00850A88" w:rsidP="00850A88">
            <w:pPr>
              <w:widowControl w:val="0"/>
              <w:numPr>
                <w:ilvl w:val="0"/>
                <w:numId w:val="30"/>
              </w:numPr>
              <w:jc w:val="both"/>
              <w:rPr>
                <w:rFonts w:ascii="Arial" w:eastAsia="Arial" w:hAnsi="Arial" w:cs="Arial"/>
                <w:b/>
                <w:color w:val="000000"/>
                <w:sz w:val="20"/>
                <w:szCs w:val="20"/>
                <w:lang w:val="es-EC"/>
              </w:rPr>
            </w:pPr>
            <w:r w:rsidRPr="007C1175">
              <w:rPr>
                <w:rFonts w:ascii="Arial" w:eastAsia="Arial" w:hAnsi="Arial" w:cs="Arial"/>
                <w:sz w:val="20"/>
                <w:szCs w:val="20"/>
                <w:lang w:val="es-EC"/>
              </w:rPr>
              <w:t>No requiere de herramientas para su armado.</w:t>
            </w:r>
          </w:p>
          <w:p w14:paraId="167B2BD0" w14:textId="77777777" w:rsidR="00850A88" w:rsidRPr="007C1175" w:rsidRDefault="00850A88" w:rsidP="00850A88">
            <w:pPr>
              <w:widowControl w:val="0"/>
              <w:numPr>
                <w:ilvl w:val="0"/>
                <w:numId w:val="30"/>
              </w:numPr>
              <w:jc w:val="both"/>
              <w:rPr>
                <w:rFonts w:ascii="Arial" w:eastAsia="Arial" w:hAnsi="Arial" w:cs="Arial"/>
                <w:b/>
                <w:color w:val="000000"/>
                <w:sz w:val="20"/>
                <w:szCs w:val="20"/>
                <w:lang w:val="es-EC"/>
              </w:rPr>
            </w:pPr>
            <w:r w:rsidRPr="007C1175">
              <w:rPr>
                <w:rFonts w:ascii="Arial" w:eastAsia="Arial" w:hAnsi="Arial" w:cs="Arial"/>
                <w:sz w:val="20"/>
                <w:szCs w:val="20"/>
                <w:lang w:val="es-EC"/>
              </w:rPr>
              <w:t>Cada litera deberá soportar un mínimo de 315 kg.</w:t>
            </w:r>
          </w:p>
          <w:p w14:paraId="0E4C7D5E" w14:textId="77777777" w:rsidR="00850A88" w:rsidRPr="007C1175" w:rsidRDefault="00850A88" w:rsidP="00C36B26">
            <w:pPr>
              <w:widowControl w:val="0"/>
              <w:ind w:left="720"/>
              <w:jc w:val="both"/>
              <w:rPr>
                <w:rFonts w:ascii="Arial" w:eastAsia="Arial" w:hAnsi="Arial" w:cs="Arial"/>
                <w:b/>
                <w:color w:val="000000"/>
                <w:sz w:val="20"/>
                <w:szCs w:val="20"/>
                <w:lang w:val="es-EC"/>
              </w:rPr>
            </w:pPr>
          </w:p>
          <w:p w14:paraId="27723878" w14:textId="77777777" w:rsidR="00850A88" w:rsidRPr="007C1175" w:rsidRDefault="00850A88" w:rsidP="00C36B26">
            <w:pPr>
              <w:widowControl w:val="0"/>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SISTEMA DE CLIMATIZACIÓN CARPA UNO POR CADA CARPA</w:t>
            </w:r>
          </w:p>
          <w:p w14:paraId="63ED2BB5" w14:textId="77777777" w:rsidR="00850A88" w:rsidRPr="007C1175" w:rsidRDefault="00850A88" w:rsidP="00C36B26">
            <w:pPr>
              <w:widowControl w:val="0"/>
              <w:jc w:val="both"/>
              <w:rPr>
                <w:rFonts w:ascii="Arial" w:eastAsia="Arial" w:hAnsi="Arial" w:cs="Arial"/>
                <w:b/>
                <w:color w:val="000000"/>
                <w:sz w:val="20"/>
                <w:szCs w:val="20"/>
                <w:lang w:val="es-EC"/>
              </w:rPr>
            </w:pPr>
          </w:p>
          <w:p w14:paraId="1CB2AFF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sistema de climatización deberá cumplir con las características de: enfriamiento calefacción y </w:t>
            </w:r>
            <w:proofErr w:type="spellStart"/>
            <w:r w:rsidRPr="007C1175">
              <w:rPr>
                <w:rFonts w:ascii="Arial" w:eastAsia="Arial" w:hAnsi="Arial" w:cs="Arial"/>
                <w:color w:val="000000"/>
                <w:sz w:val="20"/>
                <w:szCs w:val="20"/>
                <w:lang w:val="es-EC"/>
              </w:rPr>
              <w:t>deshumificación</w:t>
            </w:r>
            <w:proofErr w:type="spellEnd"/>
            <w:r w:rsidRPr="007C1175">
              <w:rPr>
                <w:rFonts w:ascii="Arial" w:eastAsia="Arial" w:hAnsi="Arial" w:cs="Arial"/>
                <w:color w:val="000000"/>
                <w:sz w:val="20"/>
                <w:szCs w:val="20"/>
                <w:lang w:val="es-EC"/>
              </w:rPr>
              <w:t>.</w:t>
            </w:r>
          </w:p>
          <w:p w14:paraId="0E15A88B"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Que cuente con mínimo 41.000 </w:t>
            </w:r>
            <w:proofErr w:type="spellStart"/>
            <w:r w:rsidRPr="007C1175">
              <w:rPr>
                <w:rFonts w:ascii="Arial" w:eastAsia="Arial" w:hAnsi="Arial" w:cs="Arial"/>
                <w:color w:val="000000"/>
                <w:sz w:val="20"/>
                <w:szCs w:val="20"/>
                <w:lang w:val="es-EC"/>
              </w:rPr>
              <w:t>Btu</w:t>
            </w:r>
            <w:proofErr w:type="spellEnd"/>
            <w:r w:rsidRPr="007C1175">
              <w:rPr>
                <w:rFonts w:ascii="Arial" w:eastAsia="Arial" w:hAnsi="Arial" w:cs="Arial"/>
                <w:color w:val="000000"/>
                <w:sz w:val="20"/>
                <w:szCs w:val="20"/>
                <w:lang w:val="es-EC"/>
              </w:rPr>
              <w:t xml:space="preserve"> (British </w:t>
            </w:r>
            <w:proofErr w:type="spellStart"/>
            <w:r w:rsidRPr="007C1175">
              <w:rPr>
                <w:rFonts w:ascii="Arial" w:eastAsia="Arial" w:hAnsi="Arial" w:cs="Arial"/>
                <w:color w:val="000000"/>
                <w:sz w:val="20"/>
                <w:szCs w:val="20"/>
                <w:lang w:val="es-EC"/>
              </w:rPr>
              <w:t>Thermal</w:t>
            </w:r>
            <w:proofErr w:type="spellEnd"/>
            <w:r w:rsidRPr="007C1175">
              <w:rPr>
                <w:rFonts w:ascii="Arial" w:eastAsia="Arial" w:hAnsi="Arial" w:cs="Arial"/>
                <w:color w:val="000000"/>
                <w:sz w:val="20"/>
                <w:szCs w:val="20"/>
                <w:lang w:val="es-EC"/>
              </w:rPr>
              <w:t xml:space="preserve"> </w:t>
            </w:r>
            <w:proofErr w:type="spellStart"/>
            <w:proofErr w:type="gramStart"/>
            <w:r w:rsidRPr="007C1175">
              <w:rPr>
                <w:rFonts w:ascii="Arial" w:eastAsia="Arial" w:hAnsi="Arial" w:cs="Arial"/>
                <w:color w:val="000000"/>
                <w:sz w:val="20"/>
                <w:szCs w:val="20"/>
                <w:lang w:val="es-EC"/>
              </w:rPr>
              <w:t>Unit</w:t>
            </w:r>
            <w:proofErr w:type="spellEnd"/>
            <w:r w:rsidRPr="007C1175">
              <w:rPr>
                <w:rFonts w:ascii="Arial" w:eastAsia="Arial" w:hAnsi="Arial" w:cs="Arial"/>
                <w:color w:val="000000"/>
                <w:sz w:val="20"/>
                <w:szCs w:val="20"/>
                <w:lang w:val="es-EC"/>
              </w:rPr>
              <w:t>)/</w:t>
            </w:r>
            <w:proofErr w:type="spellStart"/>
            <w:proofErr w:type="gramEnd"/>
            <w:r w:rsidRPr="007C1175">
              <w:rPr>
                <w:rFonts w:ascii="Arial" w:eastAsia="Arial" w:hAnsi="Arial" w:cs="Arial"/>
                <w:color w:val="000000"/>
                <w:sz w:val="20"/>
                <w:szCs w:val="20"/>
                <w:lang w:val="es-EC"/>
              </w:rPr>
              <w:t>hr</w:t>
            </w:r>
            <w:proofErr w:type="spellEnd"/>
            <w:r w:rsidRPr="007C1175">
              <w:rPr>
                <w:rFonts w:ascii="Arial" w:eastAsia="Arial" w:hAnsi="Arial" w:cs="Arial"/>
                <w:color w:val="000000"/>
                <w:sz w:val="20"/>
                <w:szCs w:val="20"/>
                <w:lang w:val="es-EC"/>
              </w:rPr>
              <w:t xml:space="preserve"> de enfriamiento y 41.000 </w:t>
            </w:r>
            <w:proofErr w:type="spellStart"/>
            <w:r w:rsidRPr="007C1175">
              <w:rPr>
                <w:rFonts w:ascii="Arial" w:eastAsia="Arial" w:hAnsi="Arial" w:cs="Arial"/>
                <w:color w:val="000000"/>
                <w:sz w:val="20"/>
                <w:szCs w:val="20"/>
                <w:lang w:val="es-EC"/>
              </w:rPr>
              <w:t>Btu</w:t>
            </w:r>
            <w:proofErr w:type="spellEnd"/>
            <w:r w:rsidRPr="007C1175">
              <w:rPr>
                <w:rFonts w:ascii="Arial" w:eastAsia="Arial" w:hAnsi="Arial" w:cs="Arial"/>
                <w:color w:val="000000"/>
                <w:sz w:val="20"/>
                <w:szCs w:val="20"/>
                <w:lang w:val="es-EC"/>
              </w:rPr>
              <w:t xml:space="preserve"> (British </w:t>
            </w:r>
            <w:proofErr w:type="spellStart"/>
            <w:r w:rsidRPr="007C1175">
              <w:rPr>
                <w:rFonts w:ascii="Arial" w:eastAsia="Arial" w:hAnsi="Arial" w:cs="Arial"/>
                <w:color w:val="000000"/>
                <w:sz w:val="20"/>
                <w:szCs w:val="20"/>
                <w:lang w:val="es-EC"/>
              </w:rPr>
              <w:t>Thermal</w:t>
            </w:r>
            <w:proofErr w:type="spellEnd"/>
            <w:r w:rsidRPr="007C1175">
              <w:rPr>
                <w:rFonts w:ascii="Arial" w:eastAsia="Arial" w:hAnsi="Arial" w:cs="Arial"/>
                <w:color w:val="000000"/>
                <w:sz w:val="20"/>
                <w:szCs w:val="20"/>
                <w:lang w:val="es-EC"/>
              </w:rPr>
              <w:t xml:space="preserve"> </w:t>
            </w:r>
            <w:proofErr w:type="spellStart"/>
            <w:r w:rsidRPr="007C1175">
              <w:rPr>
                <w:rFonts w:ascii="Arial" w:eastAsia="Arial" w:hAnsi="Arial" w:cs="Arial"/>
                <w:color w:val="000000"/>
                <w:sz w:val="20"/>
                <w:szCs w:val="20"/>
                <w:lang w:val="es-EC"/>
              </w:rPr>
              <w:t>Unit</w:t>
            </w:r>
            <w:proofErr w:type="spellEnd"/>
            <w:r w:rsidRPr="007C1175">
              <w:rPr>
                <w:rFonts w:ascii="Arial" w:eastAsia="Arial" w:hAnsi="Arial" w:cs="Arial"/>
                <w:color w:val="000000"/>
                <w:sz w:val="20"/>
                <w:szCs w:val="20"/>
                <w:lang w:val="es-EC"/>
              </w:rPr>
              <w:t>)/</w:t>
            </w:r>
            <w:proofErr w:type="spellStart"/>
            <w:r w:rsidRPr="007C1175">
              <w:rPr>
                <w:rFonts w:ascii="Arial" w:eastAsia="Arial" w:hAnsi="Arial" w:cs="Arial"/>
                <w:color w:val="000000"/>
                <w:sz w:val="20"/>
                <w:szCs w:val="20"/>
                <w:lang w:val="es-EC"/>
              </w:rPr>
              <w:t>hr</w:t>
            </w:r>
            <w:proofErr w:type="spellEnd"/>
            <w:r w:rsidRPr="007C1175">
              <w:rPr>
                <w:rFonts w:ascii="Arial" w:eastAsia="Arial" w:hAnsi="Arial" w:cs="Arial"/>
                <w:color w:val="000000"/>
                <w:sz w:val="20"/>
                <w:szCs w:val="20"/>
                <w:lang w:val="es-EC"/>
              </w:rPr>
              <w:t xml:space="preserve">  de calefacción.</w:t>
            </w:r>
          </w:p>
          <w:p w14:paraId="6FEFA21A"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cuente con mínimo de aire de conducción 1.300 CFM.</w:t>
            </w:r>
          </w:p>
          <w:p w14:paraId="572AB5D5"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gabinete interno debe ser </w:t>
            </w:r>
            <w:proofErr w:type="spellStart"/>
            <w:r w:rsidRPr="007C1175">
              <w:rPr>
                <w:rFonts w:ascii="Arial" w:eastAsia="Arial" w:hAnsi="Arial" w:cs="Arial"/>
                <w:color w:val="000000"/>
                <w:sz w:val="20"/>
                <w:szCs w:val="20"/>
                <w:lang w:val="es-EC"/>
              </w:rPr>
              <w:t>insulado</w:t>
            </w:r>
            <w:proofErr w:type="spellEnd"/>
            <w:r w:rsidRPr="007C1175">
              <w:rPr>
                <w:rFonts w:ascii="Arial" w:eastAsia="Arial" w:hAnsi="Arial" w:cs="Arial"/>
                <w:color w:val="000000"/>
                <w:sz w:val="20"/>
                <w:szCs w:val="20"/>
                <w:lang w:val="es-EC"/>
              </w:rPr>
              <w:t xml:space="preserve"> para disminuir el ruido.</w:t>
            </w:r>
          </w:p>
          <w:p w14:paraId="1C8E85EC"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Estructura de transporte para protección hecha de acero inoxidable o su material equivalente con ruedas.</w:t>
            </w:r>
          </w:p>
          <w:p w14:paraId="22B4648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Cobertura de estructura de protección cubierta en pintura polvorizada.</w:t>
            </w:r>
          </w:p>
          <w:p w14:paraId="7D819F47"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Sistema de drenaje.</w:t>
            </w:r>
          </w:p>
          <w:p w14:paraId="70C859E1"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Un ducto de suministro de aire. </w:t>
            </w:r>
          </w:p>
          <w:p w14:paraId="512D0CF1"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Un ducto de retorno de aire.</w:t>
            </w:r>
          </w:p>
          <w:p w14:paraId="48564B4C"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Dimensiones máximas 55” x 37” x 47”.</w:t>
            </w:r>
          </w:p>
          <w:p w14:paraId="319382F8"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Peso máximo de 185 Kl.</w:t>
            </w:r>
          </w:p>
          <w:p w14:paraId="03142E34"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Termostato con cable de al menos 15 metros.</w:t>
            </w:r>
          </w:p>
          <w:p w14:paraId="383D26A8" w14:textId="77777777" w:rsidR="00850A88" w:rsidRPr="007C1175" w:rsidRDefault="00850A88" w:rsidP="00C36B26">
            <w:pPr>
              <w:jc w:val="both"/>
              <w:rPr>
                <w:rFonts w:ascii="Arial" w:eastAsia="Arial" w:hAnsi="Arial" w:cs="Arial"/>
                <w:sz w:val="20"/>
                <w:szCs w:val="20"/>
                <w:lang w:val="es-EC"/>
              </w:rPr>
            </w:pPr>
          </w:p>
          <w:p w14:paraId="1D00C37E"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sz w:val="20"/>
                <w:szCs w:val="20"/>
                <w:lang w:val="es-EC"/>
              </w:rPr>
              <w:t xml:space="preserve">SISTEMA DE DISTRIBUCIÓN INTERNO DE AIRE </w:t>
            </w:r>
            <w:r w:rsidRPr="007C1175">
              <w:rPr>
                <w:rFonts w:ascii="Arial" w:eastAsia="Arial" w:hAnsi="Arial" w:cs="Arial"/>
                <w:b/>
                <w:color w:val="000000"/>
                <w:sz w:val="20"/>
                <w:szCs w:val="20"/>
                <w:lang w:val="es-EC"/>
              </w:rPr>
              <w:t>UNO POR CADA CARPA</w:t>
            </w:r>
          </w:p>
          <w:p w14:paraId="415875B1"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 xml:space="preserve">Que el sistema de distribución de aire interno deberá contar con sus </w:t>
            </w:r>
            <w:r w:rsidRPr="007C1175">
              <w:rPr>
                <w:rFonts w:ascii="Arial" w:eastAsia="Arial" w:hAnsi="Arial" w:cs="Arial"/>
                <w:color w:val="231F20"/>
                <w:sz w:val="20"/>
                <w:szCs w:val="20"/>
                <w:lang w:val="es-EC"/>
              </w:rPr>
              <w:lastRenderedPageBreak/>
              <w:t>accesorios para la instalación y su funcionamiento de acuerdo con el fabricante.</w:t>
            </w:r>
          </w:p>
          <w:p w14:paraId="79A7D4A0"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Su material deberá ser de vinil o su material equivalente y su sujeción deberá permitir colgarse al techo.</w:t>
            </w:r>
          </w:p>
          <w:p w14:paraId="3694E95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Tamaño y distribución acorde a la carpa.</w:t>
            </w:r>
          </w:p>
          <w:p w14:paraId="09C8D27A"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poseer un bolso de almacenamiento</w:t>
            </w:r>
          </w:p>
          <w:p w14:paraId="783F4F4F" w14:textId="77777777" w:rsidR="00850A88" w:rsidRPr="007C1175" w:rsidRDefault="00850A88" w:rsidP="00850A88">
            <w:pPr>
              <w:numPr>
                <w:ilvl w:val="0"/>
                <w:numId w:val="30"/>
              </w:numPr>
              <w:pBdr>
                <w:top w:val="nil"/>
                <w:left w:val="nil"/>
                <w:bottom w:val="nil"/>
                <w:right w:val="nil"/>
                <w:between w:val="nil"/>
              </w:pBdr>
              <w:rPr>
                <w:rFonts w:ascii="Arial" w:eastAsia="Arial" w:hAnsi="Arial" w:cs="Arial"/>
                <w:color w:val="231F20"/>
                <w:sz w:val="20"/>
                <w:szCs w:val="20"/>
                <w:lang w:val="es-EC"/>
              </w:rPr>
            </w:pPr>
            <w:r w:rsidRPr="007C1175">
              <w:rPr>
                <w:rFonts w:ascii="Arial" w:eastAsia="Arial" w:hAnsi="Arial" w:cs="Arial"/>
                <w:color w:val="231F20"/>
                <w:sz w:val="20"/>
                <w:szCs w:val="20"/>
                <w:lang w:val="es-EC"/>
              </w:rPr>
              <w:t xml:space="preserve">Deberá ser compacto liviano. </w:t>
            </w:r>
          </w:p>
          <w:p w14:paraId="2FD2845C"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La distribución de aire debe ser equitativa o trabajo reconfigurable.</w:t>
            </w:r>
          </w:p>
          <w:p w14:paraId="3A2C7E3C" w14:textId="77777777" w:rsidR="00850A88" w:rsidRPr="007C1175" w:rsidRDefault="00850A88" w:rsidP="00C36B26">
            <w:pPr>
              <w:rPr>
                <w:rFonts w:ascii="Arial" w:eastAsia="Arial" w:hAnsi="Arial" w:cs="Arial"/>
                <w:color w:val="231F20"/>
                <w:sz w:val="20"/>
                <w:szCs w:val="20"/>
                <w:lang w:val="es-EC"/>
              </w:rPr>
            </w:pPr>
          </w:p>
          <w:p w14:paraId="57F3A235"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231F20"/>
                <w:sz w:val="20"/>
                <w:szCs w:val="20"/>
                <w:lang w:val="es-EC"/>
              </w:rPr>
              <w:t xml:space="preserve">PANEL DE DISTRIBUCIÓN ELÉCTRICA </w:t>
            </w:r>
            <w:r w:rsidRPr="007C1175">
              <w:rPr>
                <w:rFonts w:ascii="Arial" w:eastAsia="Arial" w:hAnsi="Arial" w:cs="Arial"/>
                <w:b/>
                <w:color w:val="000000"/>
                <w:sz w:val="20"/>
                <w:szCs w:val="20"/>
                <w:lang w:val="es-EC"/>
              </w:rPr>
              <w:t>UNO POR CADA SISTEMA DE CLIMATIZACIÓN</w:t>
            </w:r>
          </w:p>
          <w:p w14:paraId="38A2A000"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1 caja energía de 50 A o su equivalente.</w:t>
            </w:r>
          </w:p>
          <w:p w14:paraId="51E0E42F"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tener como mínimo 1 receptáculo de 30 A.</w:t>
            </w:r>
          </w:p>
          <w:p w14:paraId="3B9EC427"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tener como mínimo 6 receptáculos dúplex.</w:t>
            </w:r>
          </w:p>
          <w:p w14:paraId="54D7E748"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traer como mínimo 1 cable energía de 230 V de 50’.</w:t>
            </w:r>
          </w:p>
          <w:p w14:paraId="79D08A32"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traer como mínimo 1 cable energía de 120 V de 50’.</w:t>
            </w:r>
          </w:p>
          <w:p w14:paraId="5052A696"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Dimensiones máximas 55 x 37 x 30 cm.</w:t>
            </w:r>
          </w:p>
          <w:p w14:paraId="0DCD9D3D"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Caja de transporte en polietileno o material similar.</w:t>
            </w:r>
          </w:p>
          <w:p w14:paraId="2415F159" w14:textId="77777777" w:rsidR="00850A88" w:rsidRPr="007C1175" w:rsidRDefault="00850A88" w:rsidP="00C36B26">
            <w:pPr>
              <w:rPr>
                <w:rFonts w:ascii="Arial" w:eastAsia="Arial" w:hAnsi="Arial" w:cs="Arial"/>
                <w:b/>
                <w:color w:val="000000"/>
                <w:sz w:val="20"/>
                <w:szCs w:val="20"/>
                <w:lang w:val="es-EC"/>
              </w:rPr>
            </w:pPr>
          </w:p>
        </w:tc>
        <w:tc>
          <w:tcPr>
            <w:tcW w:w="775" w:type="pct"/>
            <w:tcBorders>
              <w:top w:val="single" w:sz="4" w:space="0" w:color="auto"/>
            </w:tcBorders>
            <w:vAlign w:val="center"/>
          </w:tcPr>
          <w:p w14:paraId="78D8A20B" w14:textId="555486B1" w:rsidR="00850A88" w:rsidRPr="00C36B26" w:rsidRDefault="00C36B26" w:rsidP="00C36B26">
            <w:pPr>
              <w:jc w:val="center"/>
              <w:rPr>
                <w:rFonts w:ascii="Arial" w:eastAsia="Arial" w:hAnsi="Arial" w:cs="Arial"/>
                <w:b/>
                <w:color w:val="000000"/>
                <w:sz w:val="20"/>
                <w:szCs w:val="20"/>
                <w:lang w:val="es-EC"/>
              </w:rPr>
            </w:pPr>
            <w:r w:rsidRPr="00C36B26">
              <w:rPr>
                <w:rFonts w:ascii="Arial" w:eastAsia="Arial" w:hAnsi="Arial" w:cs="Arial"/>
                <w:b/>
                <w:color w:val="000000"/>
                <w:sz w:val="20"/>
                <w:szCs w:val="20"/>
                <w:lang w:val="es-EC"/>
              </w:rPr>
              <w:lastRenderedPageBreak/>
              <w:t>2716001134</w:t>
            </w:r>
          </w:p>
        </w:tc>
        <w:tc>
          <w:tcPr>
            <w:tcW w:w="765" w:type="pct"/>
            <w:tcBorders>
              <w:top w:val="single" w:sz="4" w:space="0" w:color="auto"/>
            </w:tcBorders>
            <w:vAlign w:val="center"/>
          </w:tcPr>
          <w:p w14:paraId="29CD8179"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USD 85.327,40</w:t>
            </w:r>
          </w:p>
        </w:tc>
      </w:tr>
      <w:tr w:rsidR="00850A88" w:rsidRPr="007C1175" w14:paraId="483CCA9B" w14:textId="77777777" w:rsidTr="00C36B26">
        <w:trPr>
          <w:trHeight w:val="300"/>
        </w:trPr>
        <w:tc>
          <w:tcPr>
            <w:tcW w:w="5000" w:type="pct"/>
            <w:gridSpan w:val="5"/>
            <w:tcBorders>
              <w:bottom w:val="single" w:sz="4" w:space="0" w:color="auto"/>
            </w:tcBorders>
            <w:vAlign w:val="center"/>
          </w:tcPr>
          <w:p w14:paraId="578DE40F" w14:textId="77777777" w:rsidR="00850A88" w:rsidRPr="007C1175" w:rsidRDefault="00850A88" w:rsidP="00C36B26">
            <w:pPr>
              <w:shd w:val="clear" w:color="auto" w:fill="BDD6EE" w:themeFill="accent1" w:themeFillTint="66"/>
              <w:jc w:val="center"/>
              <w:rPr>
                <w:rFonts w:ascii="Arial" w:eastAsia="Arial" w:hAnsi="Arial" w:cs="Arial"/>
                <w:b/>
                <w:color w:val="000000"/>
                <w:sz w:val="20"/>
                <w:szCs w:val="20"/>
                <w:lang w:val="es-EC"/>
              </w:rPr>
            </w:pPr>
          </w:p>
          <w:p w14:paraId="7972E80A" w14:textId="77777777" w:rsidR="00850A88" w:rsidRPr="007C1175" w:rsidRDefault="00850A88" w:rsidP="00C36B26">
            <w:pPr>
              <w:shd w:val="clear" w:color="auto" w:fill="BDD6EE" w:themeFill="accent1" w:themeFillTint="66"/>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CARPA SECUNDARIA SSHH</w:t>
            </w:r>
          </w:p>
        </w:tc>
      </w:tr>
      <w:tr w:rsidR="00850A88" w:rsidRPr="007C1175" w14:paraId="6A005C5F" w14:textId="77777777" w:rsidTr="00C36B26">
        <w:trPr>
          <w:trHeight w:val="983"/>
        </w:trPr>
        <w:tc>
          <w:tcPr>
            <w:tcW w:w="525" w:type="pct"/>
            <w:tcBorders>
              <w:top w:val="single" w:sz="4" w:space="0" w:color="auto"/>
            </w:tcBorders>
            <w:vAlign w:val="center"/>
          </w:tcPr>
          <w:p w14:paraId="5F3589A1"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sz w:val="20"/>
                <w:szCs w:val="20"/>
                <w:lang w:val="es-EC"/>
              </w:rPr>
              <w:t>4</w:t>
            </w:r>
          </w:p>
        </w:tc>
        <w:tc>
          <w:tcPr>
            <w:tcW w:w="697" w:type="pct"/>
            <w:tcBorders>
              <w:top w:val="single" w:sz="4" w:space="0" w:color="auto"/>
            </w:tcBorders>
            <w:vAlign w:val="center"/>
          </w:tcPr>
          <w:p w14:paraId="23EDBFDB"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sz w:val="20"/>
                <w:szCs w:val="20"/>
                <w:lang w:val="es-EC"/>
              </w:rPr>
              <w:t>1</w:t>
            </w:r>
          </w:p>
        </w:tc>
        <w:tc>
          <w:tcPr>
            <w:tcW w:w="2238" w:type="pct"/>
            <w:tcBorders>
              <w:top w:val="single" w:sz="4" w:space="0" w:color="auto"/>
            </w:tcBorders>
            <w:vAlign w:val="center"/>
          </w:tcPr>
          <w:p w14:paraId="72E5EA48"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Marca: De acuerdo al fabricante</w:t>
            </w:r>
          </w:p>
          <w:p w14:paraId="7959AF0F"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Modelo: De acuerdo al fabricante</w:t>
            </w:r>
          </w:p>
          <w:p w14:paraId="009DC9AA" w14:textId="77777777" w:rsidR="00850A88" w:rsidRPr="007C1175" w:rsidRDefault="00850A88" w:rsidP="00C36B26">
            <w:pPr>
              <w:jc w:val="both"/>
              <w:rPr>
                <w:rFonts w:ascii="Arial" w:eastAsia="Arial" w:hAnsi="Arial" w:cs="Arial"/>
                <w:color w:val="000000"/>
                <w:sz w:val="20"/>
                <w:szCs w:val="20"/>
                <w:lang w:val="es-EC"/>
              </w:rPr>
            </w:pPr>
            <w:r w:rsidRPr="007C1175">
              <w:rPr>
                <w:rFonts w:ascii="Arial" w:eastAsia="Arial" w:hAnsi="Arial" w:cs="Arial"/>
                <w:b/>
                <w:color w:val="000000"/>
                <w:sz w:val="20"/>
                <w:szCs w:val="20"/>
                <w:lang w:val="es-EC"/>
              </w:rPr>
              <w:t>País de fabricación: De acuerdo al fabricante</w:t>
            </w:r>
          </w:p>
          <w:p w14:paraId="404E31EF"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País de despacho: De acuerdo al fabricante</w:t>
            </w:r>
          </w:p>
          <w:p w14:paraId="12DE79FE" w14:textId="77777777" w:rsidR="00850A88" w:rsidRPr="007C1175" w:rsidRDefault="00850A88" w:rsidP="00C36B26">
            <w:pPr>
              <w:rPr>
                <w:rFonts w:ascii="Arial" w:eastAsia="Arial" w:hAnsi="Arial" w:cs="Arial"/>
                <w:b/>
                <w:color w:val="000000"/>
                <w:sz w:val="20"/>
                <w:szCs w:val="20"/>
                <w:lang w:val="es-EC"/>
              </w:rPr>
            </w:pPr>
          </w:p>
          <w:p w14:paraId="7BFAADE2"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DIMENSIONES</w:t>
            </w:r>
          </w:p>
          <w:p w14:paraId="5AEDA22C"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La superficie interna de cada carpa deberá tener como mínimo 49,00 m2 de espacio operacional.</w:t>
            </w:r>
          </w:p>
          <w:p w14:paraId="6973618D"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 xml:space="preserve">La altura de paredes laterales deberá tener entre 2,00 m y 2,10 m y altura central deberá oscilará </w:t>
            </w:r>
            <w:r w:rsidRPr="007C1175">
              <w:rPr>
                <w:rFonts w:ascii="Arial" w:eastAsia="Arial" w:hAnsi="Arial" w:cs="Arial"/>
                <w:sz w:val="20"/>
                <w:szCs w:val="20"/>
                <w:lang w:val="es-EC"/>
              </w:rPr>
              <w:lastRenderedPageBreak/>
              <w:t>entre 3,00 m a 3,10 m.</w:t>
            </w:r>
          </w:p>
          <w:p w14:paraId="0A7249D3"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La altura mínima de la puerta deberá ser de 2.10 m.</w:t>
            </w:r>
          </w:p>
          <w:p w14:paraId="5D86D0D5" w14:textId="77777777" w:rsidR="00850A88" w:rsidRPr="007C1175" w:rsidRDefault="00850A88" w:rsidP="00C36B26">
            <w:pPr>
              <w:rPr>
                <w:rFonts w:ascii="Arial" w:eastAsia="Arial" w:hAnsi="Arial" w:cs="Arial"/>
                <w:b/>
                <w:color w:val="000000"/>
                <w:sz w:val="20"/>
                <w:szCs w:val="20"/>
                <w:lang w:val="es-EC"/>
              </w:rPr>
            </w:pPr>
          </w:p>
          <w:p w14:paraId="18066987"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ESTRUCTURA</w:t>
            </w:r>
          </w:p>
          <w:p w14:paraId="490B13F8"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Los marcos de la estructura deben ser construidos con material de aluminio, o su material equivalente y su peso específico deberá oscile entre 2 g/cm3 a 3 g/cm3. </w:t>
            </w:r>
          </w:p>
          <w:p w14:paraId="4909E636" w14:textId="77777777" w:rsidR="00850A88" w:rsidRPr="007C1175" w:rsidRDefault="00850A88" w:rsidP="00850A88">
            <w:pPr>
              <w:widowControl w:val="0"/>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sistema de armado debe tener la capacidad de armarse solamente estructura y techos para su funcionamiento en caso de requerir esta opción.</w:t>
            </w:r>
          </w:p>
          <w:p w14:paraId="1BD18CA5" w14:textId="77777777" w:rsidR="00850A88" w:rsidRPr="007C1175" w:rsidRDefault="00850A88" w:rsidP="00C36B26">
            <w:pPr>
              <w:widowControl w:val="0"/>
              <w:pBdr>
                <w:top w:val="nil"/>
                <w:left w:val="nil"/>
                <w:bottom w:val="nil"/>
                <w:right w:val="nil"/>
                <w:between w:val="nil"/>
              </w:pBdr>
              <w:ind w:left="720"/>
              <w:jc w:val="both"/>
              <w:rPr>
                <w:rFonts w:ascii="Arial" w:eastAsia="Arial" w:hAnsi="Arial" w:cs="Arial"/>
                <w:color w:val="000000"/>
                <w:sz w:val="20"/>
                <w:szCs w:val="20"/>
                <w:lang w:val="es-EC"/>
              </w:rPr>
            </w:pPr>
          </w:p>
          <w:p w14:paraId="5ABE4492"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CUBIERTA EXTERIOR</w:t>
            </w:r>
          </w:p>
          <w:p w14:paraId="50598129"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cubierta exterior debe estar hecha de un material resistente a las llamas, la intemperie, los rayos UV, el moho y los hongos. </w:t>
            </w:r>
          </w:p>
          <w:p w14:paraId="14BCDFDC"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material del refugio debe cumplir con las especificaciones USIFI-PRF-44103 o MIL-PRF-44103D o CPAI-84 </w:t>
            </w:r>
            <w:r w:rsidRPr="007C1175">
              <w:rPr>
                <w:rFonts w:ascii="Arial" w:eastAsia="Arial" w:hAnsi="Arial" w:cs="Arial"/>
                <w:sz w:val="20"/>
                <w:szCs w:val="20"/>
                <w:lang w:val="es-EC"/>
              </w:rPr>
              <w:t>Sec.6/ULCS109 o NFPA 701 de resistencia al fuego o su equivalente.</w:t>
            </w:r>
          </w:p>
          <w:p w14:paraId="2CE4A5DB"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vinilo exterior debe tener un peso / grosor máximo de 14 oz / yd </w:t>
            </w:r>
            <w:r w:rsidRPr="007C1175">
              <w:rPr>
                <w:rFonts w:ascii="Arial" w:eastAsia="Arial" w:hAnsi="Arial" w:cs="Arial"/>
                <w:color w:val="000000"/>
                <w:sz w:val="20"/>
                <w:szCs w:val="20"/>
                <w:vertAlign w:val="superscript"/>
                <w:lang w:val="es-EC"/>
              </w:rPr>
              <w:t>2</w:t>
            </w:r>
            <w:r w:rsidRPr="007C1175">
              <w:rPr>
                <w:rFonts w:ascii="Arial" w:eastAsia="Arial" w:hAnsi="Arial" w:cs="Arial"/>
                <w:color w:val="000000"/>
                <w:sz w:val="20"/>
                <w:szCs w:val="20"/>
                <w:lang w:val="es-EC"/>
              </w:rPr>
              <w:t xml:space="preserve"> para mantener el peso total del refugio a un peso mínimo para el personal.</w:t>
            </w:r>
          </w:p>
          <w:p w14:paraId="5ABB9F78"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cubierta debe tener una capacidad de oscurecimiento de grado A para operar / dormir en condiciones de luz diurna que cumpla con USIFI-PRF-44103 o MIL-PRF-44271C o su equivalente.</w:t>
            </w:r>
          </w:p>
          <w:p w14:paraId="6AE1A16C"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color de la cubierta exterior debe ser arena o caqui.</w:t>
            </w:r>
          </w:p>
          <w:p w14:paraId="6CFA9C79"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tenga máximo 4 paredes y 1 techo en material ignifugo, que sea resistente a rupturas y desgarros, la costura deberá ser de tipo de tejido anti-desgarro y de alta resistencia, o su material equivalente</w:t>
            </w:r>
          </w:p>
          <w:p w14:paraId="6551D20E" w14:textId="77777777" w:rsidR="00850A88" w:rsidRPr="007C1175" w:rsidRDefault="00850A88" w:rsidP="00C36B26">
            <w:pPr>
              <w:jc w:val="both"/>
              <w:rPr>
                <w:rFonts w:ascii="Arial" w:eastAsia="Arial" w:hAnsi="Arial" w:cs="Arial"/>
                <w:b/>
                <w:color w:val="000000"/>
                <w:sz w:val="20"/>
                <w:szCs w:val="20"/>
                <w:lang w:val="es-EC"/>
              </w:rPr>
            </w:pPr>
          </w:p>
          <w:p w14:paraId="0EF445EB"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lastRenderedPageBreak/>
              <w:t>VENTANAS</w:t>
            </w:r>
          </w:p>
          <w:p w14:paraId="4C2B1240"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Las ventanas deberán tener plástico flexible transparente resistente a rupturas y desgarros, una malla mosquitera y con tapa del mismo material exterior de la carpa.</w:t>
            </w:r>
          </w:p>
          <w:p w14:paraId="2B67FED6"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Cada carpa deberá poseer como mínimo 6 ventanas en las paredes laterales y 4 ventanas en las paredes   frontal y posterior.</w:t>
            </w:r>
          </w:p>
          <w:p w14:paraId="4FA82C8F" w14:textId="77777777" w:rsidR="00850A88" w:rsidRPr="007C1175" w:rsidRDefault="00850A88" w:rsidP="00C36B26">
            <w:pPr>
              <w:jc w:val="both"/>
              <w:rPr>
                <w:rFonts w:ascii="Arial" w:eastAsia="Arial" w:hAnsi="Arial" w:cs="Arial"/>
                <w:b/>
                <w:color w:val="000000"/>
                <w:sz w:val="20"/>
                <w:szCs w:val="20"/>
                <w:lang w:val="es-EC"/>
              </w:rPr>
            </w:pPr>
          </w:p>
          <w:p w14:paraId="01C25B78"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PISO</w:t>
            </w:r>
          </w:p>
          <w:p w14:paraId="183BC531"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debe formar un sello impermeable completo con una tira de velcro que adhiera / selle el piso al marco del refugio, la cubierta exterior y el revestimiento aislante interno opcional. </w:t>
            </w:r>
          </w:p>
          <w:p w14:paraId="48089DED"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está diseñado para crear barrera de un mínimo de 20 cm para evitar la entrada de agua o de la intemperie.</w:t>
            </w:r>
          </w:p>
          <w:p w14:paraId="0D9F75A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superficie superior del piso con aislamiento instalado debe estar libre de costuras, pliegues por motivos de higiene, limpieza y mantenimiento.</w:t>
            </w:r>
          </w:p>
          <w:p w14:paraId="39703D83"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debe ser de un vinilo antideslizante con un color visible (no negro en la parte superior). Debe ser negro en la superficie inferior y para distinguir rápidamente la parte superior del piso de la parte inferior al doblar y desplegar el revestimiento del piso.</w:t>
            </w:r>
          </w:p>
          <w:p w14:paraId="21F4A1E2"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 vinilo debe tener un peso / grosor mínimo de 15 oz / ft </w:t>
            </w:r>
            <w:proofErr w:type="gramStart"/>
            <w:r w:rsidRPr="007C1175">
              <w:rPr>
                <w:rFonts w:ascii="Arial" w:eastAsia="Arial" w:hAnsi="Arial" w:cs="Arial"/>
                <w:color w:val="000000"/>
                <w:sz w:val="20"/>
                <w:szCs w:val="20"/>
                <w:vertAlign w:val="superscript"/>
                <w:lang w:val="es-EC"/>
              </w:rPr>
              <w:t>2 </w:t>
            </w:r>
            <w:r w:rsidRPr="007C1175">
              <w:rPr>
                <w:rFonts w:ascii="Arial" w:eastAsia="Arial" w:hAnsi="Arial" w:cs="Arial"/>
                <w:color w:val="000000"/>
                <w:sz w:val="20"/>
                <w:szCs w:val="20"/>
                <w:lang w:val="es-EC"/>
              </w:rPr>
              <w:t>.</w:t>
            </w:r>
            <w:proofErr w:type="gramEnd"/>
          </w:p>
          <w:p w14:paraId="40F32608"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sz w:val="20"/>
                <w:szCs w:val="20"/>
                <w:lang w:val="es-EC"/>
              </w:rPr>
            </w:pPr>
            <w:r w:rsidRPr="007C1175">
              <w:rPr>
                <w:rFonts w:ascii="Arial" w:eastAsia="Arial" w:hAnsi="Arial" w:cs="Arial"/>
                <w:color w:val="000000"/>
                <w:sz w:val="20"/>
                <w:szCs w:val="20"/>
                <w:lang w:val="es-EC"/>
              </w:rPr>
              <w:t>El vinilo para pisos debe estar hecho de vinilo USIFI-PRF-44103 CLASE 4 resistente a las llamas y al moho para la protección del personal o similar. El material del piso también debe cumplir con las especificaciones CPAI-84</w:t>
            </w:r>
            <w:r w:rsidRPr="007C1175">
              <w:rPr>
                <w:rFonts w:ascii="Arial" w:eastAsia="Arial" w:hAnsi="Arial" w:cs="Arial"/>
                <w:sz w:val="20"/>
                <w:szCs w:val="20"/>
                <w:lang w:val="es-EC"/>
              </w:rPr>
              <w:t xml:space="preserve"> Sec.6/ULCS109 o NFPA 701 de resistencia al fuego o su equivalente.</w:t>
            </w:r>
          </w:p>
          <w:p w14:paraId="5EF1BADA"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lastRenderedPageBreak/>
              <w:t xml:space="preserve">REVESTIMIENTO DE AISLANTE </w:t>
            </w:r>
          </w:p>
          <w:p w14:paraId="7A9A33F4"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aislamiento (revestimiento interior) para el refugio de la carpa deberá conectarse rápidamente usando clips aptos para guantes y accesorios de gancho y bucle al marco interior o conexión similar</w:t>
            </w:r>
          </w:p>
          <w:p w14:paraId="08C81406"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poder instalarse en cualquier momento durante el uso operativo sin tener que desmontar o bajar el refugio de la tienda.</w:t>
            </w:r>
          </w:p>
          <w:p w14:paraId="7EB4F1BC"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aislante deberá tener un acabado interior de color claro en el interior para mejorar la iluminación con un revestimiento radiante reflectante en el reverso para mejorar las propiedades térmicas.</w:t>
            </w:r>
          </w:p>
          <w:p w14:paraId="7EAAA50A"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tener puntos de conexión de accesorios incorporados para asegurar la cámara de aire, la iluminación y otros accesorios.</w:t>
            </w:r>
          </w:p>
          <w:p w14:paraId="738A78A0"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tener las dimensiones de la abertura de la puerta / ventana / conducto que coincidan con las aberturas de la cubierta exterior.</w:t>
            </w:r>
          </w:p>
          <w:p w14:paraId="2242860B"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revestimiento aislante deberá estar fabricado en poliéster tipo </w:t>
            </w:r>
            <w:proofErr w:type="spellStart"/>
            <w:r w:rsidRPr="007C1175">
              <w:rPr>
                <w:rFonts w:ascii="Arial" w:eastAsia="Arial" w:hAnsi="Arial" w:cs="Arial"/>
                <w:color w:val="000000"/>
                <w:sz w:val="20"/>
                <w:szCs w:val="20"/>
                <w:lang w:val="es-EC"/>
              </w:rPr>
              <w:t>ripstop</w:t>
            </w:r>
            <w:proofErr w:type="spellEnd"/>
            <w:r w:rsidRPr="007C1175">
              <w:rPr>
                <w:rFonts w:ascii="Arial" w:eastAsia="Arial" w:hAnsi="Arial" w:cs="Arial"/>
                <w:color w:val="000000"/>
                <w:sz w:val="20"/>
                <w:szCs w:val="20"/>
                <w:lang w:val="es-EC"/>
              </w:rPr>
              <w:t xml:space="preserve"> con el dorso de uretano </w:t>
            </w:r>
            <w:proofErr w:type="spellStart"/>
            <w:r w:rsidRPr="007C1175">
              <w:rPr>
                <w:rFonts w:ascii="Arial" w:eastAsia="Arial" w:hAnsi="Arial" w:cs="Arial"/>
                <w:color w:val="000000"/>
                <w:sz w:val="20"/>
                <w:szCs w:val="20"/>
                <w:lang w:val="es-EC"/>
              </w:rPr>
              <w:t>aluminizado</w:t>
            </w:r>
            <w:proofErr w:type="spellEnd"/>
            <w:r w:rsidRPr="007C1175">
              <w:rPr>
                <w:rFonts w:ascii="Arial" w:eastAsia="Arial" w:hAnsi="Arial" w:cs="Arial"/>
                <w:color w:val="000000"/>
                <w:sz w:val="20"/>
                <w:szCs w:val="20"/>
                <w:lang w:val="es-EC"/>
              </w:rPr>
              <w:t xml:space="preserve"> y la cara de vinilo blanco, ignífuga reversible liviana que cumpla o supere el estándar de desempeño MIL-PRF-4423A </w:t>
            </w:r>
            <w:r w:rsidRPr="007C1175">
              <w:rPr>
                <w:rFonts w:ascii="Arial" w:eastAsia="Arial" w:hAnsi="Arial" w:cs="Arial"/>
                <w:sz w:val="20"/>
                <w:szCs w:val="20"/>
                <w:lang w:val="es-EC"/>
              </w:rPr>
              <w:t>/ MIL-PRF-44271D</w:t>
            </w:r>
            <w:r w:rsidRPr="007C1175">
              <w:rPr>
                <w:rFonts w:ascii="Arial" w:eastAsia="Arial" w:hAnsi="Arial" w:cs="Arial"/>
                <w:color w:val="000000"/>
                <w:sz w:val="20"/>
                <w:szCs w:val="20"/>
                <w:lang w:val="es-EC"/>
              </w:rPr>
              <w:t xml:space="preserve"> para resistencia al fuego o similar. El material del refugio también debe cumplir con las especificaciones CPAI-84 </w:t>
            </w:r>
            <w:r w:rsidRPr="007C1175">
              <w:rPr>
                <w:rFonts w:ascii="Arial" w:eastAsia="Arial" w:hAnsi="Arial" w:cs="Arial"/>
                <w:sz w:val="20"/>
                <w:szCs w:val="20"/>
                <w:lang w:val="es-EC"/>
              </w:rPr>
              <w:t>Sec.6/ULCS109, NFPA 701 de resistencia al fuego o su equivalente.</w:t>
            </w:r>
          </w:p>
          <w:p w14:paraId="6D1D0778"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pared de las puertas de aislamiento deberá poder ser removible para permitir la conexión a más carpas o conexiones.</w:t>
            </w:r>
          </w:p>
          <w:p w14:paraId="0DB47EA2"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El aislamiento deberá adherirse al piso del refugio con tiras de velcro o similar</w:t>
            </w:r>
          </w:p>
          <w:p w14:paraId="606AC007" w14:textId="77777777" w:rsidR="00850A88" w:rsidRPr="007C1175" w:rsidRDefault="00850A88" w:rsidP="00C36B26">
            <w:pPr>
              <w:pBdr>
                <w:top w:val="nil"/>
                <w:left w:val="nil"/>
                <w:bottom w:val="nil"/>
                <w:right w:val="nil"/>
                <w:between w:val="nil"/>
              </w:pBdr>
              <w:tabs>
                <w:tab w:val="left" w:pos="708"/>
              </w:tabs>
              <w:ind w:left="737" w:hanging="567"/>
              <w:jc w:val="both"/>
              <w:rPr>
                <w:rFonts w:ascii="Arial" w:eastAsia="Arial" w:hAnsi="Arial" w:cs="Arial"/>
                <w:color w:val="000000"/>
                <w:sz w:val="20"/>
                <w:szCs w:val="20"/>
                <w:lang w:val="es-EC"/>
              </w:rPr>
            </w:pPr>
          </w:p>
          <w:p w14:paraId="7A55A8B4"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SISTEMA DE ILUMINACIÓN</w:t>
            </w:r>
          </w:p>
          <w:p w14:paraId="4335EB44" w14:textId="77777777" w:rsidR="00850A88" w:rsidRPr="007C1175" w:rsidRDefault="00850A88" w:rsidP="00C36B26">
            <w:pPr>
              <w:rPr>
                <w:rFonts w:ascii="Arial" w:eastAsia="Arial" w:hAnsi="Arial" w:cs="Arial"/>
                <w:b/>
                <w:sz w:val="20"/>
                <w:szCs w:val="20"/>
                <w:lang w:val="es-EC"/>
              </w:rPr>
            </w:pPr>
          </w:p>
          <w:p w14:paraId="068F5C82"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Sistema de iluminación tipo LED.</w:t>
            </w:r>
          </w:p>
          <w:p w14:paraId="44DCA1AC"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w:t>
            </w:r>
          </w:p>
          <w:p w14:paraId="5F331109"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Se incluirá mínimo 2 líneas de luces LED para cada carpa principal.</w:t>
            </w:r>
          </w:p>
          <w:p w14:paraId="45216009"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Cada línea deberá contar con un mínimo de 5 bombillas LED.</w:t>
            </w:r>
          </w:p>
          <w:p w14:paraId="2C6E03F9"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Peso máximo por línea es de 10 libras por cada línea</w:t>
            </w:r>
          </w:p>
          <w:p w14:paraId="139B44F8"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rango de corriente alterna deberá ser mínimo de 85-265V 50/60 </w:t>
            </w:r>
            <w:proofErr w:type="spellStart"/>
            <w:r w:rsidRPr="007C1175">
              <w:rPr>
                <w:rFonts w:ascii="Arial" w:eastAsia="Arial" w:hAnsi="Arial" w:cs="Arial"/>
                <w:color w:val="000000"/>
                <w:sz w:val="20"/>
                <w:szCs w:val="20"/>
                <w:lang w:val="es-EC"/>
              </w:rPr>
              <w:t>hz</w:t>
            </w:r>
            <w:proofErr w:type="spellEnd"/>
            <w:r w:rsidRPr="007C1175">
              <w:rPr>
                <w:rFonts w:ascii="Arial" w:eastAsia="Arial" w:hAnsi="Arial" w:cs="Arial"/>
                <w:color w:val="000000"/>
                <w:sz w:val="20"/>
                <w:szCs w:val="20"/>
                <w:lang w:val="es-EC"/>
              </w:rPr>
              <w:t>.</w:t>
            </w:r>
          </w:p>
          <w:p w14:paraId="46B1ABF2"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Deberán mantener mínimo 7w por bombilla.</w:t>
            </w:r>
          </w:p>
          <w:p w14:paraId="291E3231"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incluir una funda de material para su transportación y almacenamiento. </w:t>
            </w:r>
          </w:p>
          <w:p w14:paraId="06783C06"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Se verificará que todas las tomas de los componentes del sistema eléctrico sean compatibles al país solicitante (ECUADOR) </w:t>
            </w:r>
          </w:p>
          <w:p w14:paraId="4DA36AD3" w14:textId="77777777" w:rsidR="00850A88" w:rsidRPr="007C1175" w:rsidRDefault="00850A88" w:rsidP="00C36B26">
            <w:pPr>
              <w:tabs>
                <w:tab w:val="left" w:pos="0"/>
              </w:tabs>
              <w:jc w:val="both"/>
              <w:rPr>
                <w:rFonts w:ascii="Arial" w:eastAsia="Arial" w:hAnsi="Arial" w:cs="Arial"/>
                <w:b/>
                <w:sz w:val="20"/>
                <w:szCs w:val="20"/>
                <w:lang w:val="es-EC"/>
              </w:rPr>
            </w:pPr>
          </w:p>
          <w:p w14:paraId="114606C8"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SISTEMA DE CONECTIVIDAD ELÉCTRICA</w:t>
            </w:r>
          </w:p>
          <w:p w14:paraId="467EF03C"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 para proveer conexiones de energía para todo tipo de equipo eléctrico y electrónico.</w:t>
            </w:r>
          </w:p>
          <w:p w14:paraId="0ED315E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 contar con protección eléctrica. </w:t>
            </w:r>
          </w:p>
          <w:p w14:paraId="52FAF15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 contar con dispositivos que protejan de descargas eléctricas.</w:t>
            </w:r>
          </w:p>
          <w:p w14:paraId="00087A16"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Que contengan como mínimo 2 líneas de extensiones de 4 cajas cada una y cada caja con dos enchufes. Estas se instalarán en la </w:t>
            </w:r>
            <w:r w:rsidRPr="007C1175">
              <w:rPr>
                <w:rFonts w:ascii="Arial" w:eastAsia="Arial" w:hAnsi="Arial" w:cs="Arial"/>
                <w:color w:val="000000"/>
                <w:sz w:val="20"/>
                <w:szCs w:val="20"/>
                <w:lang w:val="es-EC"/>
              </w:rPr>
              <w:lastRenderedPageBreak/>
              <w:t>parte superior de la pared de la carpa, cada caja contará con 125v y 15 amperios de capacidad.</w:t>
            </w:r>
          </w:p>
          <w:p w14:paraId="6040404F"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IP 65.</w:t>
            </w:r>
          </w:p>
          <w:p w14:paraId="1BEFF7E3"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una funda de transporte de vinil 15 oz o material equivalente o similar al para su transportación y almacenamiento.</w:t>
            </w:r>
          </w:p>
          <w:p w14:paraId="600570C4" w14:textId="77777777" w:rsidR="00850A88" w:rsidRPr="007C1175" w:rsidRDefault="00850A88" w:rsidP="00850A88">
            <w:pPr>
              <w:numPr>
                <w:ilvl w:val="0"/>
                <w:numId w:val="31"/>
              </w:numPr>
              <w:tabs>
                <w:tab w:val="left" w:pos="0"/>
              </w:tabs>
              <w:jc w:val="both"/>
              <w:rPr>
                <w:rFonts w:ascii="Arial" w:eastAsia="Arial" w:hAnsi="Arial" w:cs="Arial"/>
                <w:sz w:val="20"/>
                <w:szCs w:val="20"/>
                <w:lang w:val="es-EC"/>
              </w:rPr>
            </w:pPr>
            <w:r w:rsidRPr="007C1175">
              <w:rPr>
                <w:rFonts w:ascii="Arial" w:eastAsia="Arial" w:hAnsi="Arial" w:cs="Arial"/>
                <w:sz w:val="20"/>
                <w:szCs w:val="20"/>
                <w:lang w:val="es-EC"/>
              </w:rPr>
              <w:t>Peso máximo de 19 libras por cada línea.</w:t>
            </w:r>
          </w:p>
          <w:p w14:paraId="4BC3FCF9"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Se verificará que todas las tomas de los componentes del sistema eléctrico sean compatibles al país solicitante (ECUADOR). </w:t>
            </w:r>
          </w:p>
          <w:p w14:paraId="38CCBA45" w14:textId="77777777" w:rsidR="00850A88" w:rsidRPr="007C1175" w:rsidRDefault="00850A88" w:rsidP="00C36B26">
            <w:pPr>
              <w:tabs>
                <w:tab w:val="left" w:pos="0"/>
              </w:tabs>
              <w:jc w:val="both"/>
              <w:rPr>
                <w:rFonts w:ascii="Arial" w:eastAsia="Arial" w:hAnsi="Arial" w:cs="Arial"/>
                <w:sz w:val="20"/>
                <w:szCs w:val="20"/>
                <w:lang w:val="es-EC"/>
              </w:rPr>
            </w:pPr>
          </w:p>
          <w:p w14:paraId="2112AC6E" w14:textId="77777777" w:rsidR="00850A88" w:rsidRPr="007C1175" w:rsidRDefault="00850A88" w:rsidP="00C36B26">
            <w:pPr>
              <w:tabs>
                <w:tab w:val="left" w:pos="0"/>
              </w:tabs>
              <w:jc w:val="both"/>
              <w:rPr>
                <w:rFonts w:ascii="Arial" w:eastAsia="Arial" w:hAnsi="Arial" w:cs="Arial"/>
                <w:sz w:val="20"/>
                <w:szCs w:val="20"/>
                <w:lang w:val="es-EC"/>
              </w:rPr>
            </w:pPr>
            <w:r w:rsidRPr="007C1175">
              <w:rPr>
                <w:rFonts w:ascii="Arial" w:eastAsia="Arial" w:hAnsi="Arial" w:cs="Arial"/>
                <w:b/>
                <w:sz w:val="20"/>
                <w:szCs w:val="20"/>
                <w:lang w:val="es-EC"/>
              </w:rPr>
              <w:t>SISTEMA DE ANCLAJE</w:t>
            </w:r>
          </w:p>
          <w:p w14:paraId="646DB6C0"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sistema estándar de estacas y martillo o similar.</w:t>
            </w:r>
          </w:p>
          <w:p w14:paraId="6008C5D4"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adicionalmente sistema de anclaje o contrapeso que se pueda usar con agua o arena o piedras, cuando exista imposibilidad de usar las estacas.</w:t>
            </w:r>
          </w:p>
          <w:p w14:paraId="4B9A4D4D" w14:textId="77777777" w:rsidR="00850A88" w:rsidRPr="007C1175" w:rsidRDefault="00850A88" w:rsidP="00C36B26">
            <w:pPr>
              <w:tabs>
                <w:tab w:val="left" w:pos="0"/>
              </w:tabs>
              <w:jc w:val="both"/>
              <w:rPr>
                <w:rFonts w:ascii="Arial" w:eastAsia="Arial" w:hAnsi="Arial" w:cs="Arial"/>
                <w:sz w:val="20"/>
                <w:szCs w:val="20"/>
                <w:lang w:val="es-EC"/>
              </w:rPr>
            </w:pPr>
          </w:p>
          <w:p w14:paraId="79946367" w14:textId="77777777" w:rsidR="00850A88" w:rsidRPr="007C1175" w:rsidRDefault="00850A88" w:rsidP="00C36B26">
            <w:pPr>
              <w:tabs>
                <w:tab w:val="left" w:pos="0"/>
              </w:tabs>
              <w:jc w:val="both"/>
              <w:rPr>
                <w:rFonts w:ascii="Arial" w:eastAsia="Arial" w:hAnsi="Arial" w:cs="Arial"/>
                <w:b/>
                <w:sz w:val="20"/>
                <w:szCs w:val="20"/>
                <w:lang w:val="es-EC"/>
              </w:rPr>
            </w:pPr>
            <w:r w:rsidRPr="007C1175">
              <w:rPr>
                <w:rFonts w:ascii="Arial" w:eastAsia="Arial" w:hAnsi="Arial" w:cs="Arial"/>
                <w:b/>
                <w:sz w:val="20"/>
                <w:szCs w:val="20"/>
                <w:lang w:val="es-EC"/>
              </w:rPr>
              <w:t>FUNDA DE ALMACENAJE Y TRANSPORTE</w:t>
            </w:r>
          </w:p>
          <w:p w14:paraId="4CB65DDA"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material de la funda de transporte y almacenamiento deberá ser de vinil de mínimo 17 oz.</w:t>
            </w:r>
          </w:p>
          <w:p w14:paraId="0B3B62B8"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Los componentes empaquetados en cada funda individual no deben exceder los 85 libras.</w:t>
            </w:r>
          </w:p>
          <w:p w14:paraId="0046DD40" w14:textId="77777777" w:rsidR="00850A88" w:rsidRPr="007C1175" w:rsidRDefault="00850A88" w:rsidP="00C36B26">
            <w:pPr>
              <w:rPr>
                <w:rFonts w:ascii="Arial" w:eastAsia="Arial" w:hAnsi="Arial" w:cs="Arial"/>
                <w:color w:val="000000"/>
                <w:sz w:val="20"/>
                <w:szCs w:val="20"/>
                <w:lang w:val="es-EC"/>
              </w:rPr>
            </w:pPr>
          </w:p>
          <w:p w14:paraId="39A2A0C4" w14:textId="77777777" w:rsidR="00850A88" w:rsidRPr="007C1175" w:rsidRDefault="00850A88" w:rsidP="00C36B26">
            <w:pPr>
              <w:rPr>
                <w:rFonts w:ascii="Arial" w:eastAsia="Arial" w:hAnsi="Arial" w:cs="Arial"/>
                <w:b/>
                <w:color w:val="231F20"/>
                <w:sz w:val="20"/>
                <w:szCs w:val="20"/>
                <w:lang w:val="es-EC"/>
              </w:rPr>
            </w:pPr>
            <w:r w:rsidRPr="007C1175">
              <w:rPr>
                <w:rFonts w:ascii="Arial" w:eastAsia="Arial" w:hAnsi="Arial" w:cs="Arial"/>
                <w:b/>
                <w:color w:val="231F20"/>
                <w:sz w:val="20"/>
                <w:szCs w:val="20"/>
                <w:lang w:val="es-EC"/>
              </w:rPr>
              <w:t>KIT DE REPARACIÓN</w:t>
            </w:r>
          </w:p>
          <w:p w14:paraId="2EFE41BE"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color w:val="231F20"/>
                <w:sz w:val="20"/>
                <w:szCs w:val="20"/>
                <w:lang w:val="es-EC"/>
              </w:rPr>
            </w:pPr>
            <w:r w:rsidRPr="007C1175">
              <w:rPr>
                <w:rFonts w:ascii="Arial" w:eastAsia="Arial" w:hAnsi="Arial" w:cs="Arial"/>
                <w:color w:val="231F20"/>
                <w:sz w:val="20"/>
                <w:szCs w:val="20"/>
                <w:lang w:val="es-EC"/>
              </w:rPr>
              <w:t>Cada carpa deberá poseer un kit de repuesto.</w:t>
            </w:r>
          </w:p>
          <w:p w14:paraId="6B2CE346"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sz w:val="20"/>
                <w:szCs w:val="20"/>
                <w:lang w:val="es-EC"/>
              </w:rPr>
            </w:pPr>
            <w:r w:rsidRPr="007C1175">
              <w:rPr>
                <w:rFonts w:ascii="Arial" w:eastAsia="Arial" w:hAnsi="Arial" w:cs="Arial"/>
                <w:color w:val="231F20"/>
                <w:sz w:val="20"/>
                <w:szCs w:val="20"/>
                <w:lang w:val="es-EC"/>
              </w:rPr>
              <w:t xml:space="preserve">El kit deberá incluir parches del mismo color de la carpa, kit de cocer, </w:t>
            </w:r>
            <w:proofErr w:type="spellStart"/>
            <w:r w:rsidRPr="007C1175">
              <w:rPr>
                <w:rFonts w:ascii="Arial" w:eastAsia="Arial" w:hAnsi="Arial" w:cs="Arial"/>
                <w:color w:val="231F20"/>
                <w:sz w:val="20"/>
                <w:szCs w:val="20"/>
                <w:lang w:val="es-EC"/>
              </w:rPr>
              <w:t>cutter</w:t>
            </w:r>
            <w:proofErr w:type="spellEnd"/>
            <w:r w:rsidRPr="007C1175">
              <w:rPr>
                <w:rFonts w:ascii="Arial" w:eastAsia="Arial" w:hAnsi="Arial" w:cs="Arial"/>
                <w:color w:val="231F20"/>
                <w:sz w:val="20"/>
                <w:szCs w:val="20"/>
                <w:lang w:val="es-EC"/>
              </w:rPr>
              <w:t>, cables de acero de repuesto de los pines.</w:t>
            </w:r>
          </w:p>
          <w:p w14:paraId="6E8AB097" w14:textId="77777777" w:rsidR="00850A88" w:rsidRPr="007C1175" w:rsidRDefault="00850A88" w:rsidP="00C36B26">
            <w:pPr>
              <w:pBdr>
                <w:top w:val="nil"/>
                <w:left w:val="nil"/>
                <w:bottom w:val="nil"/>
                <w:right w:val="nil"/>
                <w:between w:val="nil"/>
              </w:pBdr>
              <w:jc w:val="both"/>
              <w:rPr>
                <w:rFonts w:ascii="Arial" w:eastAsia="Arial" w:hAnsi="Arial" w:cs="Arial"/>
                <w:sz w:val="20"/>
                <w:szCs w:val="20"/>
                <w:lang w:val="es-EC"/>
              </w:rPr>
            </w:pPr>
          </w:p>
          <w:p w14:paraId="59A58AEA"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CAJAS DE ALMACENAMIENTO Y TRANSPORTE DE LAS CARPAS</w:t>
            </w:r>
          </w:p>
          <w:p w14:paraId="3ECF08CD" w14:textId="77777777" w:rsidR="00850A88" w:rsidRPr="007C1175" w:rsidRDefault="00850A88" w:rsidP="00C36B26">
            <w:pPr>
              <w:jc w:val="both"/>
              <w:rPr>
                <w:rFonts w:ascii="Arial" w:eastAsia="Arial" w:hAnsi="Arial" w:cs="Arial"/>
                <w:b/>
                <w:sz w:val="20"/>
                <w:szCs w:val="20"/>
                <w:lang w:val="es-EC"/>
              </w:rPr>
            </w:pPr>
          </w:p>
          <w:p w14:paraId="2791797D"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Deberá poder guardarse todos los componentes (Estructura, techo, paredes, piso, líneas eléctricas, </w:t>
            </w:r>
            <w:r w:rsidRPr="007C1175">
              <w:rPr>
                <w:rFonts w:ascii="Arial" w:eastAsia="Arial" w:hAnsi="Arial" w:cs="Arial"/>
                <w:color w:val="000000"/>
                <w:sz w:val="20"/>
                <w:szCs w:val="20"/>
                <w:lang w:val="es-EC"/>
              </w:rPr>
              <w:lastRenderedPageBreak/>
              <w:t>líneas de iluminación, aislante, set de estacas, kit de repuesto, kit de conversión de mesa y sistema de ancla para piso duro) en las cajas.</w:t>
            </w:r>
          </w:p>
          <w:p w14:paraId="12EE8229"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almacenarse todo en máximo 2 cajas.</w:t>
            </w:r>
          </w:p>
          <w:p w14:paraId="630418E3"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ser fabricada en Polietileno de baja densidad o material similar.</w:t>
            </w:r>
          </w:p>
          <w:p w14:paraId="2F3BACEF"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contar con asas de agarre a desnivel para no tropezarse.</w:t>
            </w:r>
          </w:p>
          <w:p w14:paraId="1F6618F4"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poseer ruedas para fácil desplazamiento.</w:t>
            </w:r>
          </w:p>
          <w:p w14:paraId="2AD81119"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Válvula de liberación de presión.</w:t>
            </w:r>
          </w:p>
          <w:p w14:paraId="3E14B85C"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poder apilarse fácilmente y no deslizarse </w:t>
            </w:r>
          </w:p>
          <w:p w14:paraId="3BF177D1"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convertirse en mesa si así se requiere.</w:t>
            </w:r>
          </w:p>
          <w:p w14:paraId="398E50F6"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peso máximo de la carpa almacenada con todos sus componentes deberá ser máximo 495 kg.</w:t>
            </w:r>
          </w:p>
          <w:p w14:paraId="23C4C483" w14:textId="77777777" w:rsidR="00850A88" w:rsidRPr="007C1175" w:rsidRDefault="00850A88" w:rsidP="00C36B26">
            <w:pPr>
              <w:widowControl w:val="0"/>
              <w:shd w:val="clear" w:color="auto" w:fill="FFFFFF"/>
              <w:jc w:val="both"/>
              <w:rPr>
                <w:rFonts w:ascii="Arial" w:eastAsia="Arial" w:hAnsi="Arial" w:cs="Arial"/>
                <w:sz w:val="20"/>
                <w:szCs w:val="20"/>
                <w:lang w:val="es-EC"/>
              </w:rPr>
            </w:pPr>
          </w:p>
          <w:p w14:paraId="4EB39295"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CARACTERÍSTICAS DE ARMADO</w:t>
            </w:r>
          </w:p>
          <w:p w14:paraId="5A0B326C" w14:textId="77777777" w:rsidR="00850A88" w:rsidRPr="007C1175" w:rsidRDefault="00850A88" w:rsidP="00C36B26">
            <w:pPr>
              <w:rPr>
                <w:lang w:val="es-EC"/>
              </w:rPr>
            </w:pPr>
          </w:p>
          <w:p w14:paraId="7A9A4055" w14:textId="77777777" w:rsidR="00850A88" w:rsidRPr="007C1175" w:rsidRDefault="00850A88" w:rsidP="00850A88">
            <w:pPr>
              <w:widowControl w:val="0"/>
              <w:numPr>
                <w:ilvl w:val="0"/>
                <w:numId w:val="30"/>
              </w:numPr>
              <w:shd w:val="clear" w:color="auto" w:fill="FFFFFF"/>
              <w:ind w:left="721" w:hanging="283"/>
              <w:jc w:val="both"/>
              <w:rPr>
                <w:rFonts w:ascii="Arial" w:eastAsia="Arial" w:hAnsi="Arial" w:cs="Arial"/>
                <w:sz w:val="20"/>
                <w:szCs w:val="20"/>
                <w:lang w:val="es-EC"/>
              </w:rPr>
            </w:pPr>
            <w:r w:rsidRPr="007C1175">
              <w:rPr>
                <w:rFonts w:ascii="Arial" w:eastAsia="Arial" w:hAnsi="Arial" w:cs="Arial"/>
                <w:sz w:val="20"/>
                <w:szCs w:val="20"/>
                <w:lang w:val="es-EC"/>
              </w:rPr>
              <w:t xml:space="preserve">La carpa con todos sus accesorios deberá ser de fácil armado en un tiempo inferior a 25 minutos, adicionalmente la misma se deberá poder armar con todos sus accesorios con un mínimo de 4 personas. </w:t>
            </w:r>
          </w:p>
          <w:p w14:paraId="0AA2FAB0" w14:textId="77777777" w:rsidR="00850A88" w:rsidRPr="007C1175" w:rsidRDefault="00850A88" w:rsidP="00C36B26">
            <w:pPr>
              <w:widowControl w:val="0"/>
              <w:shd w:val="clear" w:color="auto" w:fill="FFFFFF"/>
              <w:jc w:val="both"/>
              <w:rPr>
                <w:rFonts w:ascii="Arial" w:eastAsia="Arial" w:hAnsi="Arial" w:cs="Arial"/>
                <w:sz w:val="20"/>
                <w:szCs w:val="20"/>
                <w:lang w:val="es-EC"/>
              </w:rPr>
            </w:pPr>
          </w:p>
          <w:p w14:paraId="2977E484" w14:textId="77777777" w:rsidR="00850A88" w:rsidRPr="007C1175" w:rsidRDefault="00850A88" w:rsidP="00C36B26">
            <w:pPr>
              <w:jc w:val="both"/>
              <w:rPr>
                <w:rFonts w:ascii="Arial" w:eastAsia="Arial" w:hAnsi="Arial" w:cs="Arial"/>
                <w:sz w:val="20"/>
                <w:szCs w:val="20"/>
                <w:lang w:val="es-EC"/>
              </w:rPr>
            </w:pPr>
            <w:r w:rsidRPr="007C1175">
              <w:rPr>
                <w:rFonts w:ascii="Arial" w:eastAsia="Arial" w:hAnsi="Arial" w:cs="Arial"/>
                <w:b/>
                <w:sz w:val="20"/>
                <w:szCs w:val="20"/>
                <w:lang w:val="es-EC"/>
              </w:rPr>
              <w:t>LOGO</w:t>
            </w:r>
          </w:p>
          <w:p w14:paraId="778666BA" w14:textId="77777777" w:rsidR="00850A88" w:rsidRPr="007C1175" w:rsidRDefault="00850A88" w:rsidP="00850A88">
            <w:pPr>
              <w:widowControl w:val="0"/>
              <w:numPr>
                <w:ilvl w:val="0"/>
                <w:numId w:val="31"/>
              </w:numPr>
              <w:shd w:val="clear" w:color="auto" w:fill="FFFFFF"/>
              <w:jc w:val="both"/>
              <w:rPr>
                <w:rFonts w:ascii="Arial" w:eastAsia="Arial" w:hAnsi="Arial" w:cs="Arial"/>
                <w:sz w:val="20"/>
                <w:szCs w:val="20"/>
                <w:lang w:val="es-EC"/>
              </w:rPr>
            </w:pPr>
            <w:r w:rsidRPr="007C1175">
              <w:rPr>
                <w:rFonts w:ascii="Arial" w:eastAsia="Arial" w:hAnsi="Arial" w:cs="Arial"/>
                <w:sz w:val="20"/>
                <w:szCs w:val="20"/>
                <w:lang w:val="es-EC"/>
              </w:rPr>
              <w:t>Que tenga el logo del Grupo BRIF NIVEL A del CB-DMQ, mínimo 2 logos en el techo, y 1 al lado de la puerta.</w:t>
            </w:r>
          </w:p>
          <w:p w14:paraId="7A1FF869" w14:textId="77777777" w:rsidR="00850A88" w:rsidRPr="007C1175" w:rsidRDefault="00850A88" w:rsidP="00850A88">
            <w:pPr>
              <w:widowControl w:val="0"/>
              <w:numPr>
                <w:ilvl w:val="0"/>
                <w:numId w:val="31"/>
              </w:numPr>
              <w:shd w:val="clear" w:color="auto" w:fill="FFFFFF"/>
              <w:jc w:val="both"/>
              <w:rPr>
                <w:rFonts w:ascii="Arial" w:eastAsia="Arial" w:hAnsi="Arial" w:cs="Arial"/>
                <w:sz w:val="20"/>
                <w:szCs w:val="20"/>
                <w:lang w:val="es-EC"/>
              </w:rPr>
            </w:pPr>
            <w:r w:rsidRPr="007C1175">
              <w:rPr>
                <w:rFonts w:ascii="Arial" w:eastAsia="Arial" w:hAnsi="Arial" w:cs="Arial"/>
                <w:b/>
                <w:sz w:val="20"/>
                <w:szCs w:val="20"/>
                <w:lang w:val="es-EC"/>
              </w:rPr>
              <w:t>Nota:</w:t>
            </w:r>
            <w:r w:rsidRPr="007C1175">
              <w:rPr>
                <w:rFonts w:ascii="Arial" w:eastAsia="Arial" w:hAnsi="Arial" w:cs="Arial"/>
                <w:sz w:val="20"/>
                <w:szCs w:val="20"/>
                <w:lang w:val="es-EC"/>
              </w:rPr>
              <w:t xml:space="preserve"> Posterior a la firma del contrato, se entregará los logos, cuyos diseños y tamaños serán proporcionados al contratista por parte del Administrador de Contrato.</w:t>
            </w:r>
          </w:p>
          <w:p w14:paraId="3789C450" w14:textId="77777777" w:rsidR="00850A88" w:rsidRPr="007C1175" w:rsidRDefault="00850A88" w:rsidP="00C36B26">
            <w:pPr>
              <w:widowControl w:val="0"/>
              <w:shd w:val="clear" w:color="auto" w:fill="FFFFFF"/>
              <w:jc w:val="both"/>
              <w:rPr>
                <w:rFonts w:ascii="Arial" w:eastAsia="Arial" w:hAnsi="Arial" w:cs="Arial"/>
                <w:sz w:val="20"/>
                <w:szCs w:val="20"/>
                <w:lang w:val="es-EC"/>
              </w:rPr>
            </w:pPr>
          </w:p>
          <w:p w14:paraId="3B3D07C1"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PARED DIVISORA (SOLO UNA)</w:t>
            </w:r>
          </w:p>
          <w:p w14:paraId="2F5F5706"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ser en material de vinil o similar</w:t>
            </w:r>
          </w:p>
          <w:p w14:paraId="779A47D6"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 xml:space="preserve">Se debe contar con una puerta en cremallera para acceso a las diferentes áreas </w:t>
            </w:r>
          </w:p>
          <w:p w14:paraId="74C2C198"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Su dimensión debe ser acorde a lo que establezca el fabricante.</w:t>
            </w:r>
          </w:p>
          <w:p w14:paraId="6E89D0F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000000"/>
                <w:sz w:val="20"/>
                <w:szCs w:val="20"/>
                <w:lang w:val="es-EC"/>
              </w:rPr>
              <w:t xml:space="preserve">Que sea de material resistente al fuego. </w:t>
            </w:r>
          </w:p>
          <w:p w14:paraId="3821769B"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 contar con un cierre.</w:t>
            </w:r>
          </w:p>
          <w:p w14:paraId="76CFF60A"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ser de fácil y rápida instalación</w:t>
            </w:r>
          </w:p>
          <w:p w14:paraId="231EE6C1" w14:textId="77777777" w:rsidR="00850A88" w:rsidRPr="007C1175" w:rsidRDefault="00850A88" w:rsidP="00C36B26">
            <w:pPr>
              <w:pBdr>
                <w:top w:val="nil"/>
                <w:left w:val="nil"/>
                <w:bottom w:val="nil"/>
                <w:right w:val="nil"/>
                <w:between w:val="nil"/>
              </w:pBdr>
              <w:ind w:left="720"/>
              <w:jc w:val="both"/>
              <w:rPr>
                <w:rFonts w:ascii="Arial" w:eastAsia="Arial" w:hAnsi="Arial" w:cs="Arial"/>
                <w:color w:val="000000"/>
                <w:sz w:val="20"/>
                <w:szCs w:val="20"/>
                <w:lang w:val="es-EC"/>
              </w:rPr>
            </w:pPr>
          </w:p>
          <w:p w14:paraId="73873D2C"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SISTEMAS DE DUCHAS INDIVIDUAL - TOTAL 4 DUCHAS:</w:t>
            </w:r>
          </w:p>
          <w:p w14:paraId="2642B0A1"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Ducha para 1 persona.</w:t>
            </w:r>
          </w:p>
          <w:p w14:paraId="677EDCD7"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estar construida en estructura de aluminio aeronáutico o su material equivalente y la pared elaborada en vinil mínimo de 13 onzas o su material equivalente.</w:t>
            </w:r>
          </w:p>
          <w:p w14:paraId="08EB0178"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Techo deberá ser translucido para tener iluminación natural o darle paso a la iluminación artificial.</w:t>
            </w:r>
          </w:p>
          <w:p w14:paraId="3AA41882"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tener un cabezal de ducha que se pueda extraer del soporte y poder mover a través del cuerpo.</w:t>
            </w:r>
          </w:p>
          <w:p w14:paraId="444D0ABE"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poseer una bomba de recolección de agua por cada ducha con su respectivo filtro.</w:t>
            </w:r>
          </w:p>
          <w:p w14:paraId="5AA1FADB"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poseer un interruptor a prueba de agua para encender la bomba de drenaje.</w:t>
            </w:r>
          </w:p>
          <w:p w14:paraId="1321899D"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Piso de vinil o su material equivalente de acuerdo con el fabricante siempre que su espesor no sea menor a 22 onzas, con conectores para plomería.</w:t>
            </w:r>
          </w:p>
          <w:p w14:paraId="08A90EA6"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tener una alfombra de goma elevada antideslizante.</w:t>
            </w:r>
          </w:p>
          <w:p w14:paraId="58A3BC23"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tener una cortina de división que simule un vestidor.</w:t>
            </w:r>
          </w:p>
          <w:p w14:paraId="1C756FA5"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sistema deberá incluir un bolso para sostener artículos personales.</w:t>
            </w:r>
          </w:p>
          <w:p w14:paraId="6048DA1E"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sistema deberá incluir un bolso con divisiones para sostener artículos de aseo personal.</w:t>
            </w:r>
          </w:p>
          <w:p w14:paraId="65E48E2F"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Bolso de almacenaje con cremallera de acuerdo con el fabricante.</w:t>
            </w:r>
          </w:p>
          <w:p w14:paraId="0C2F8063"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Las dimensiones deberán ser de acuerdo con el fabricante.</w:t>
            </w:r>
          </w:p>
          <w:p w14:paraId="155D0B3E"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Se deberá poder instalar sin herramientas.</w:t>
            </w:r>
          </w:p>
          <w:p w14:paraId="2D85029F" w14:textId="77777777" w:rsidR="00850A88" w:rsidRPr="007C1175" w:rsidRDefault="00850A88" w:rsidP="00C36B26">
            <w:pPr>
              <w:jc w:val="both"/>
              <w:rPr>
                <w:rFonts w:ascii="Arial" w:eastAsia="Arial" w:hAnsi="Arial" w:cs="Arial"/>
                <w:sz w:val="20"/>
                <w:szCs w:val="20"/>
                <w:lang w:val="es-EC"/>
              </w:rPr>
            </w:pPr>
          </w:p>
          <w:p w14:paraId="62C250F8" w14:textId="77777777" w:rsidR="00850A88" w:rsidRPr="007C1175" w:rsidRDefault="00850A88" w:rsidP="00C36B26">
            <w:pPr>
              <w:jc w:val="both"/>
              <w:rPr>
                <w:rFonts w:ascii="Arial" w:eastAsia="Arial" w:hAnsi="Arial" w:cs="Arial"/>
                <w:b/>
                <w:sz w:val="20"/>
                <w:szCs w:val="20"/>
                <w:u w:val="single"/>
                <w:lang w:val="es-EC"/>
              </w:rPr>
            </w:pPr>
            <w:r w:rsidRPr="007C1175">
              <w:rPr>
                <w:rFonts w:ascii="Arial" w:eastAsia="Arial" w:hAnsi="Arial" w:cs="Arial"/>
                <w:b/>
                <w:sz w:val="20"/>
                <w:szCs w:val="20"/>
                <w:lang w:val="es-EC"/>
              </w:rPr>
              <w:t xml:space="preserve">SANITARIOS INDIVIDUALES </w:t>
            </w:r>
            <w:proofErr w:type="spellStart"/>
            <w:r w:rsidRPr="007C1175">
              <w:rPr>
                <w:rFonts w:ascii="Arial" w:eastAsia="Arial" w:hAnsi="Arial" w:cs="Arial"/>
                <w:b/>
                <w:sz w:val="20"/>
                <w:szCs w:val="20"/>
                <w:lang w:val="es-EC"/>
              </w:rPr>
              <w:t>cant</w:t>
            </w:r>
            <w:proofErr w:type="spellEnd"/>
            <w:r w:rsidRPr="007C1175">
              <w:rPr>
                <w:rFonts w:ascii="Arial" w:eastAsia="Arial" w:hAnsi="Arial" w:cs="Arial"/>
                <w:b/>
                <w:sz w:val="20"/>
                <w:szCs w:val="20"/>
                <w:lang w:val="es-EC"/>
              </w:rPr>
              <w:t>. 4</w:t>
            </w:r>
          </w:p>
          <w:p w14:paraId="53A937AC"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Dimensiones de acuerdo con el fabricante.</w:t>
            </w:r>
          </w:p>
          <w:p w14:paraId="1DC9ABCF"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Estación independiente de privacidad construida en estructura plástica plegable y cubierta de nylon. </w:t>
            </w:r>
          </w:p>
          <w:p w14:paraId="5CD0F45F"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Sistema de </w:t>
            </w:r>
            <w:proofErr w:type="spellStart"/>
            <w:r w:rsidRPr="007C1175">
              <w:rPr>
                <w:rFonts w:ascii="Arial" w:eastAsia="Arial" w:hAnsi="Arial" w:cs="Arial"/>
                <w:color w:val="000000"/>
                <w:sz w:val="20"/>
                <w:szCs w:val="20"/>
                <w:lang w:val="es-EC"/>
              </w:rPr>
              <w:t>termosellado</w:t>
            </w:r>
            <w:proofErr w:type="spellEnd"/>
            <w:r w:rsidRPr="007C1175">
              <w:rPr>
                <w:rFonts w:ascii="Arial" w:eastAsia="Arial" w:hAnsi="Arial" w:cs="Arial"/>
                <w:color w:val="000000"/>
                <w:sz w:val="20"/>
                <w:szCs w:val="20"/>
                <w:lang w:val="es-EC"/>
              </w:rPr>
              <w:t xml:space="preserve"> automático.</w:t>
            </w:r>
          </w:p>
          <w:p w14:paraId="573BC7FD"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Mínimo deberá tener 50 descargas continuas por rollo.</w:t>
            </w:r>
          </w:p>
          <w:p w14:paraId="2B7408D5"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Bolsas biodegradables para el deshecho de los desperdicios.</w:t>
            </w:r>
          </w:p>
          <w:p w14:paraId="1D8397A4"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Polvo polímero para la solidificación de los desperdicios.</w:t>
            </w:r>
          </w:p>
          <w:p w14:paraId="5C5D3443"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usarcé con energía de 110 v o batería.</w:t>
            </w:r>
          </w:p>
          <w:p w14:paraId="7EAAC554"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1 pieza de sentadera y soporte fabricada en polímero transportable.</w:t>
            </w:r>
          </w:p>
          <w:p w14:paraId="7861234B"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mínimo 100 polímeros y 2 rollos de funda (cada rollo de 50 descargas).</w:t>
            </w:r>
          </w:p>
          <w:p w14:paraId="4193F725" w14:textId="77777777" w:rsidR="00850A88" w:rsidRPr="007C1175" w:rsidRDefault="00850A88" w:rsidP="00C36B26">
            <w:pPr>
              <w:jc w:val="both"/>
              <w:rPr>
                <w:rFonts w:ascii="Arial" w:eastAsia="Arial" w:hAnsi="Arial" w:cs="Arial"/>
                <w:color w:val="000000"/>
                <w:sz w:val="20"/>
                <w:szCs w:val="20"/>
                <w:lang w:val="es-EC"/>
              </w:rPr>
            </w:pPr>
          </w:p>
          <w:p w14:paraId="647D2CDE"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 xml:space="preserve">REPUESTOS </w:t>
            </w:r>
          </w:p>
          <w:p w14:paraId="312F261A"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Mínimo 12 kits compuesto cada uno con dos rollos (Cada rollo de 50 descargas) de funda sin fin y 100 sobres de polímero.</w:t>
            </w:r>
          </w:p>
          <w:p w14:paraId="78D58B09" w14:textId="77777777" w:rsidR="00850A88" w:rsidRPr="007C1175" w:rsidRDefault="00850A88" w:rsidP="00C36B26">
            <w:pPr>
              <w:pBdr>
                <w:top w:val="nil"/>
                <w:left w:val="nil"/>
                <w:bottom w:val="nil"/>
                <w:right w:val="nil"/>
                <w:between w:val="nil"/>
              </w:pBdr>
              <w:tabs>
                <w:tab w:val="left" w:pos="0"/>
              </w:tabs>
              <w:ind w:left="720"/>
              <w:jc w:val="both"/>
              <w:rPr>
                <w:rFonts w:ascii="Arial" w:eastAsia="Arial" w:hAnsi="Arial" w:cs="Arial"/>
                <w:b/>
                <w:color w:val="000000"/>
                <w:sz w:val="20"/>
                <w:szCs w:val="20"/>
                <w:lang w:val="es-EC"/>
              </w:rPr>
            </w:pPr>
          </w:p>
          <w:p w14:paraId="3343BF12" w14:textId="77777777" w:rsidR="00850A88" w:rsidRPr="007C1175" w:rsidRDefault="00850A88" w:rsidP="00C36B26">
            <w:pPr>
              <w:tabs>
                <w:tab w:val="left" w:pos="0"/>
              </w:tabs>
              <w:jc w:val="both"/>
              <w:rPr>
                <w:rFonts w:ascii="Arial" w:eastAsia="Arial" w:hAnsi="Arial" w:cs="Arial"/>
                <w:b/>
                <w:sz w:val="20"/>
                <w:szCs w:val="20"/>
                <w:lang w:val="es-EC"/>
              </w:rPr>
            </w:pPr>
            <w:r w:rsidRPr="007C1175">
              <w:rPr>
                <w:rFonts w:ascii="Arial" w:eastAsia="Arial" w:hAnsi="Arial" w:cs="Arial"/>
                <w:b/>
                <w:sz w:val="20"/>
                <w:szCs w:val="20"/>
                <w:lang w:val="es-EC"/>
              </w:rPr>
              <w:t>2 LAVAMANOS SENCILLOS</w:t>
            </w:r>
          </w:p>
          <w:p w14:paraId="4905F778" w14:textId="77777777" w:rsidR="00850A88" w:rsidRPr="007C1175" w:rsidRDefault="00850A88" w:rsidP="00850A88">
            <w:pPr>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Control individual de agua fría y caliente.</w:t>
            </w:r>
          </w:p>
          <w:p w14:paraId="04F39FF2" w14:textId="77777777" w:rsidR="00850A88" w:rsidRPr="007C1175" w:rsidRDefault="00850A88" w:rsidP="00850A88">
            <w:pPr>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 xml:space="preserve">Cabina </w:t>
            </w:r>
            <w:proofErr w:type="spellStart"/>
            <w:r w:rsidRPr="007C1175">
              <w:rPr>
                <w:rFonts w:ascii="Arial" w:eastAsia="Arial" w:hAnsi="Arial" w:cs="Arial"/>
                <w:sz w:val="20"/>
                <w:szCs w:val="20"/>
                <w:lang w:val="es-EC"/>
              </w:rPr>
              <w:t>autocontenida</w:t>
            </w:r>
            <w:proofErr w:type="spellEnd"/>
            <w:r w:rsidRPr="007C1175">
              <w:rPr>
                <w:rFonts w:ascii="Arial" w:eastAsia="Arial" w:hAnsi="Arial" w:cs="Arial"/>
                <w:sz w:val="20"/>
                <w:szCs w:val="20"/>
                <w:lang w:val="es-EC"/>
              </w:rPr>
              <w:t xml:space="preserve"> en aluminio resistente al moho.</w:t>
            </w:r>
          </w:p>
          <w:p w14:paraId="114BC93B" w14:textId="77777777" w:rsidR="00850A88" w:rsidRPr="007C1175" w:rsidRDefault="00850A88" w:rsidP="00850A88">
            <w:pPr>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Sistema de drenaje.</w:t>
            </w:r>
          </w:p>
          <w:p w14:paraId="23738665" w14:textId="77777777" w:rsidR="00850A88" w:rsidRPr="007C1175" w:rsidRDefault="00850A88" w:rsidP="00850A88">
            <w:pPr>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Manga de descarga de agua universal.</w:t>
            </w:r>
          </w:p>
          <w:p w14:paraId="21F79FBE" w14:textId="77777777" w:rsidR="00850A88" w:rsidRPr="007C1175" w:rsidRDefault="00850A88" w:rsidP="00850A88">
            <w:pPr>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Caja de transporte de aluminio de acero inoxidable o su material equivalente para el lavamanos.</w:t>
            </w:r>
          </w:p>
          <w:p w14:paraId="33B807B4" w14:textId="77777777" w:rsidR="00850A88" w:rsidRPr="007C1175" w:rsidRDefault="00850A88" w:rsidP="00850A88">
            <w:pPr>
              <w:numPr>
                <w:ilvl w:val="0"/>
                <w:numId w:val="31"/>
              </w:numPr>
              <w:jc w:val="both"/>
              <w:rPr>
                <w:rFonts w:ascii="Arial" w:eastAsia="Arial" w:hAnsi="Arial" w:cs="Arial"/>
                <w:b/>
                <w:sz w:val="20"/>
                <w:szCs w:val="20"/>
                <w:u w:val="single"/>
                <w:lang w:val="es-EC"/>
              </w:rPr>
            </w:pPr>
            <w:r w:rsidRPr="007C1175">
              <w:rPr>
                <w:rFonts w:ascii="Arial" w:eastAsia="Arial" w:hAnsi="Arial" w:cs="Arial"/>
                <w:sz w:val="20"/>
                <w:szCs w:val="20"/>
                <w:lang w:val="es-EC"/>
              </w:rPr>
              <w:t>Dimensión serán de acuerdo con el fabricante.</w:t>
            </w:r>
          </w:p>
          <w:p w14:paraId="360C4967"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Deberá poseer una bomba de recolección de agua por cada lavamanos con su respectivo filtro.</w:t>
            </w:r>
          </w:p>
          <w:p w14:paraId="1068B310" w14:textId="77777777" w:rsidR="00850A88" w:rsidRPr="007C1175" w:rsidRDefault="00850A88" w:rsidP="00C36B26">
            <w:pPr>
              <w:pBdr>
                <w:top w:val="nil"/>
                <w:left w:val="nil"/>
                <w:bottom w:val="nil"/>
                <w:right w:val="nil"/>
                <w:between w:val="nil"/>
              </w:pBdr>
              <w:ind w:left="720"/>
              <w:jc w:val="both"/>
              <w:rPr>
                <w:rFonts w:ascii="Arial" w:eastAsia="Arial" w:hAnsi="Arial" w:cs="Arial"/>
                <w:color w:val="000000"/>
                <w:sz w:val="20"/>
                <w:szCs w:val="20"/>
                <w:lang w:val="es-EC"/>
              </w:rPr>
            </w:pPr>
          </w:p>
          <w:p w14:paraId="1BAA1A99" w14:textId="77777777" w:rsidR="00850A88" w:rsidRPr="007C1175" w:rsidRDefault="00850A88" w:rsidP="00C36B26">
            <w:pPr>
              <w:tabs>
                <w:tab w:val="left" w:pos="0"/>
              </w:tabs>
              <w:jc w:val="both"/>
              <w:rPr>
                <w:rFonts w:ascii="Arial" w:eastAsia="Arial" w:hAnsi="Arial" w:cs="Arial"/>
                <w:b/>
                <w:sz w:val="20"/>
                <w:szCs w:val="20"/>
                <w:highlight w:val="yellow"/>
                <w:u w:val="single"/>
                <w:lang w:val="es-EC"/>
              </w:rPr>
            </w:pPr>
            <w:r w:rsidRPr="007C1175">
              <w:rPr>
                <w:rFonts w:ascii="Arial" w:eastAsia="Arial" w:hAnsi="Arial" w:cs="Arial"/>
                <w:b/>
                <w:sz w:val="20"/>
                <w:szCs w:val="20"/>
                <w:lang w:val="es-EC"/>
              </w:rPr>
              <w:t>1 CALENTADOR DE AGUA</w:t>
            </w:r>
          </w:p>
          <w:p w14:paraId="67CB1262"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Sistema de calentador de agua a diésel.</w:t>
            </w:r>
          </w:p>
          <w:p w14:paraId="748D1948"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trabajar a una presión máxima de 125 PSI. </w:t>
            </w:r>
          </w:p>
          <w:p w14:paraId="640FDDA2"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tener un flujo de agua de máximo 5.5 GPM</w:t>
            </w:r>
          </w:p>
          <w:p w14:paraId="4FB68111"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tener una temperatura máxima de agua de 43.3 grados C</w:t>
            </w:r>
          </w:p>
          <w:p w14:paraId="278254A0"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tener una entrada de mínimo 1 ½”</w:t>
            </w:r>
          </w:p>
          <w:p w14:paraId="4DF543BC"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tener mínimo 4 salidas de ¾”</w:t>
            </w:r>
          </w:p>
          <w:p w14:paraId="55345352"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tener un tanque de combustible de mínimo 10 </w:t>
            </w:r>
            <w:proofErr w:type="spellStart"/>
            <w:r w:rsidRPr="007C1175">
              <w:rPr>
                <w:rFonts w:ascii="Arial" w:eastAsia="Arial" w:hAnsi="Arial" w:cs="Arial"/>
                <w:color w:val="000000"/>
                <w:sz w:val="20"/>
                <w:szCs w:val="20"/>
                <w:lang w:val="es-EC"/>
              </w:rPr>
              <w:t>Gls</w:t>
            </w:r>
            <w:proofErr w:type="spellEnd"/>
          </w:p>
          <w:p w14:paraId="536D4A54"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tener mínimo 425.000 BTU</w:t>
            </w:r>
          </w:p>
          <w:p w14:paraId="22C954AE"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trasladarse con sus propias ruedas en espacio corto.</w:t>
            </w:r>
          </w:p>
          <w:p w14:paraId="20C25AB9"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peso máximo deberá ser de 180 Kl.</w:t>
            </w:r>
          </w:p>
          <w:p w14:paraId="5B1F37EF" w14:textId="77777777" w:rsidR="00850A88" w:rsidRPr="007C1175" w:rsidRDefault="00850A88" w:rsidP="00C36B26">
            <w:pPr>
              <w:pBdr>
                <w:top w:val="nil"/>
                <w:left w:val="nil"/>
                <w:bottom w:val="nil"/>
                <w:right w:val="nil"/>
                <w:between w:val="nil"/>
              </w:pBdr>
              <w:tabs>
                <w:tab w:val="left" w:pos="0"/>
              </w:tabs>
              <w:jc w:val="both"/>
              <w:rPr>
                <w:rFonts w:ascii="Arial" w:eastAsia="Arial" w:hAnsi="Arial" w:cs="Arial"/>
                <w:color w:val="000000"/>
                <w:sz w:val="20"/>
                <w:szCs w:val="20"/>
                <w:lang w:val="es-EC"/>
              </w:rPr>
            </w:pPr>
          </w:p>
          <w:p w14:paraId="57B1A5AA"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DISTRIBUCIÓN Y CONTENCIÓN DE AGUA</w:t>
            </w:r>
          </w:p>
          <w:p w14:paraId="552D3C6E"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 xml:space="preserve">Deberá contar con una bomba de distribución mínimo 1 HP y 27 GPM </w:t>
            </w:r>
          </w:p>
          <w:p w14:paraId="4374215A"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incluir dispositivo de seguridad que evita que la bomba trabaje en seco.</w:t>
            </w:r>
          </w:p>
          <w:p w14:paraId="593047EB"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contar con un sistema de arranque y detención automática al detectar la apertura o cierre de grifos.</w:t>
            </w:r>
          </w:p>
          <w:p w14:paraId="2C43F47D"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contar con un sistema de protección a sobre carga térmica.</w:t>
            </w:r>
          </w:p>
          <w:p w14:paraId="46072B63"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Los materiales deberán ser anticorrosivos e inoxidables.</w:t>
            </w:r>
          </w:p>
          <w:p w14:paraId="1C1855DA"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Sistema de agua capaz de abastecer hasta 10 personas con 4 sistemas de duchas.</w:t>
            </w:r>
          </w:p>
          <w:p w14:paraId="6CA23A59"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2 vejiga de mínimo 1000 </w:t>
            </w:r>
            <w:proofErr w:type="spellStart"/>
            <w:r w:rsidRPr="007C1175">
              <w:rPr>
                <w:rFonts w:ascii="Arial" w:eastAsia="Arial" w:hAnsi="Arial" w:cs="Arial"/>
                <w:color w:val="000000"/>
                <w:sz w:val="20"/>
                <w:szCs w:val="20"/>
                <w:lang w:val="es-EC"/>
              </w:rPr>
              <w:t>gls</w:t>
            </w:r>
            <w:proofErr w:type="spellEnd"/>
            <w:r w:rsidRPr="007C1175">
              <w:rPr>
                <w:rFonts w:ascii="Arial" w:eastAsia="Arial" w:hAnsi="Arial" w:cs="Arial"/>
                <w:color w:val="000000"/>
                <w:sz w:val="20"/>
                <w:szCs w:val="20"/>
                <w:lang w:val="es-EC"/>
              </w:rPr>
              <w:t xml:space="preserve"> de agua potable</w:t>
            </w:r>
          </w:p>
          <w:p w14:paraId="26A56457"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2 vejiga de mínimo 1000 </w:t>
            </w:r>
            <w:proofErr w:type="spellStart"/>
            <w:r w:rsidRPr="007C1175">
              <w:rPr>
                <w:rFonts w:ascii="Arial" w:eastAsia="Arial" w:hAnsi="Arial" w:cs="Arial"/>
                <w:color w:val="000000"/>
                <w:sz w:val="20"/>
                <w:szCs w:val="20"/>
                <w:lang w:val="es-EC"/>
              </w:rPr>
              <w:t>gls</w:t>
            </w:r>
            <w:proofErr w:type="spellEnd"/>
            <w:r w:rsidRPr="007C1175">
              <w:rPr>
                <w:rFonts w:ascii="Arial" w:eastAsia="Arial" w:hAnsi="Arial" w:cs="Arial"/>
                <w:color w:val="000000"/>
                <w:sz w:val="20"/>
                <w:szCs w:val="20"/>
                <w:lang w:val="es-EC"/>
              </w:rPr>
              <w:t xml:space="preserve"> de aguas servidas, con todos sus accesorios, acoples y adaptadores.</w:t>
            </w:r>
          </w:p>
          <w:p w14:paraId="320728C2"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Deberá tener 4 protectores de vejiga.</w:t>
            </w:r>
          </w:p>
          <w:p w14:paraId="57B37B6F" w14:textId="77777777" w:rsidR="00850A88" w:rsidRPr="007C1175" w:rsidRDefault="00850A88" w:rsidP="00850A88">
            <w:pPr>
              <w:numPr>
                <w:ilvl w:val="0"/>
                <w:numId w:val="31"/>
              </w:numPr>
              <w:pBdr>
                <w:top w:val="nil"/>
                <w:left w:val="nil"/>
                <w:bottom w:val="nil"/>
                <w:right w:val="nil"/>
                <w:between w:val="nil"/>
              </w:pBdr>
              <w:rPr>
                <w:rFonts w:ascii="Arial" w:eastAsia="Arial" w:hAnsi="Arial" w:cs="Arial"/>
                <w:color w:val="000000"/>
                <w:sz w:val="20"/>
                <w:szCs w:val="20"/>
                <w:lang w:val="es-EC"/>
              </w:rPr>
            </w:pPr>
            <w:r w:rsidRPr="007C1175">
              <w:rPr>
                <w:rFonts w:ascii="Arial" w:eastAsia="Arial" w:hAnsi="Arial" w:cs="Arial"/>
                <w:color w:val="000000"/>
                <w:sz w:val="20"/>
                <w:szCs w:val="20"/>
                <w:lang w:val="es-EC"/>
              </w:rPr>
              <w:t>Mangueras de agua fría, caliente y aguas grises.</w:t>
            </w:r>
          </w:p>
          <w:p w14:paraId="1B932CD0" w14:textId="77777777" w:rsidR="00850A88" w:rsidRPr="007C1175" w:rsidRDefault="00850A88" w:rsidP="00850A88">
            <w:pPr>
              <w:numPr>
                <w:ilvl w:val="0"/>
                <w:numId w:val="31"/>
              </w:numPr>
              <w:pBdr>
                <w:top w:val="nil"/>
                <w:left w:val="nil"/>
                <w:bottom w:val="nil"/>
                <w:right w:val="nil"/>
                <w:between w:val="nil"/>
              </w:pBdr>
              <w:rPr>
                <w:rFonts w:ascii="Arial" w:eastAsia="Arial" w:hAnsi="Arial" w:cs="Arial"/>
                <w:color w:val="000000"/>
                <w:sz w:val="20"/>
                <w:szCs w:val="20"/>
                <w:lang w:val="es-EC"/>
              </w:rPr>
            </w:pPr>
            <w:r w:rsidRPr="007C1175">
              <w:rPr>
                <w:rFonts w:ascii="Arial" w:eastAsia="Arial" w:hAnsi="Arial" w:cs="Arial"/>
                <w:color w:val="000000"/>
                <w:sz w:val="20"/>
                <w:szCs w:val="20"/>
                <w:lang w:val="es-EC"/>
              </w:rPr>
              <w:t>Diseños y dimensiones deberá ser de acuerdo con el fabricante.</w:t>
            </w:r>
          </w:p>
          <w:p w14:paraId="782AF915" w14:textId="77777777" w:rsidR="00850A88" w:rsidRPr="007C1175" w:rsidRDefault="00850A88" w:rsidP="00850A88">
            <w:pPr>
              <w:numPr>
                <w:ilvl w:val="0"/>
                <w:numId w:val="31"/>
              </w:numPr>
              <w:pBdr>
                <w:top w:val="nil"/>
                <w:left w:val="nil"/>
                <w:bottom w:val="nil"/>
                <w:right w:val="nil"/>
                <w:between w:val="nil"/>
              </w:pBdr>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Soportará 8 salidas de agua </w:t>
            </w:r>
          </w:p>
          <w:p w14:paraId="23A28C72"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1 bomba de distribución de agua potable con todos sus accesorios, acoples y adaptadores</w:t>
            </w:r>
          </w:p>
          <w:p w14:paraId="2DF2C7F5"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1 bomba de succión de agua servidas con todos sus accesorios, acoples y adaptadores.</w:t>
            </w:r>
          </w:p>
          <w:p w14:paraId="55EDD3F9"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tener máximo 2 cajas para transportar en polímero o material equivalente.</w:t>
            </w:r>
          </w:p>
          <w:p w14:paraId="1FE9ECB9"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Deberá incluir mangueras.</w:t>
            </w:r>
          </w:p>
        </w:tc>
        <w:tc>
          <w:tcPr>
            <w:tcW w:w="775" w:type="pct"/>
            <w:tcBorders>
              <w:top w:val="single" w:sz="4" w:space="0" w:color="auto"/>
            </w:tcBorders>
            <w:vAlign w:val="center"/>
          </w:tcPr>
          <w:p w14:paraId="6C2B32F2"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lastRenderedPageBreak/>
              <w:t>2716001134</w:t>
            </w:r>
          </w:p>
        </w:tc>
        <w:tc>
          <w:tcPr>
            <w:tcW w:w="765" w:type="pct"/>
            <w:tcBorders>
              <w:top w:val="single" w:sz="4" w:space="0" w:color="auto"/>
            </w:tcBorders>
            <w:vAlign w:val="center"/>
          </w:tcPr>
          <w:p w14:paraId="504E6187"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USD 167.375,04</w:t>
            </w:r>
          </w:p>
        </w:tc>
      </w:tr>
      <w:tr w:rsidR="00850A88" w:rsidRPr="007C1175" w14:paraId="0B294168" w14:textId="77777777" w:rsidTr="00C36B26">
        <w:trPr>
          <w:trHeight w:val="240"/>
        </w:trPr>
        <w:tc>
          <w:tcPr>
            <w:tcW w:w="5000" w:type="pct"/>
            <w:gridSpan w:val="5"/>
            <w:tcBorders>
              <w:bottom w:val="single" w:sz="4" w:space="0" w:color="auto"/>
            </w:tcBorders>
            <w:shd w:val="clear" w:color="auto" w:fill="BDD6EE" w:themeFill="accent1" w:themeFillTint="66"/>
            <w:vAlign w:val="center"/>
          </w:tcPr>
          <w:p w14:paraId="2AE48AAB" w14:textId="77777777" w:rsidR="00850A88" w:rsidRPr="007C1175" w:rsidRDefault="00850A88" w:rsidP="00C36B26">
            <w:pPr>
              <w:jc w:val="center"/>
              <w:rPr>
                <w:rFonts w:ascii="Arial" w:eastAsia="Arial" w:hAnsi="Arial" w:cs="Arial"/>
                <w:b/>
                <w:color w:val="000000"/>
                <w:sz w:val="20"/>
                <w:szCs w:val="20"/>
                <w:lang w:val="es-EC"/>
              </w:rPr>
            </w:pPr>
          </w:p>
          <w:p w14:paraId="1CA89A04"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shd w:val="clear" w:color="auto" w:fill="BDD6EE" w:themeFill="accent1" w:themeFillTint="66"/>
                <w:lang w:val="es-EC"/>
              </w:rPr>
              <w:t>CARPA SECUNDARIA COMEDOR</w:t>
            </w:r>
          </w:p>
        </w:tc>
      </w:tr>
      <w:tr w:rsidR="00850A88" w:rsidRPr="007C1175" w14:paraId="2705F43D" w14:textId="77777777" w:rsidTr="00C36B26">
        <w:trPr>
          <w:trHeight w:val="708"/>
        </w:trPr>
        <w:tc>
          <w:tcPr>
            <w:tcW w:w="525" w:type="pct"/>
            <w:tcBorders>
              <w:top w:val="single" w:sz="4" w:space="0" w:color="auto"/>
            </w:tcBorders>
            <w:vAlign w:val="center"/>
          </w:tcPr>
          <w:p w14:paraId="48BEDDDD" w14:textId="77777777" w:rsidR="00850A88" w:rsidRPr="007C1175" w:rsidRDefault="00850A88" w:rsidP="00C36B26">
            <w:pPr>
              <w:rPr>
                <w:rFonts w:ascii="Arial" w:eastAsia="Arial" w:hAnsi="Arial" w:cs="Arial"/>
                <w:b/>
                <w:color w:val="000000"/>
                <w:sz w:val="20"/>
                <w:szCs w:val="20"/>
                <w:lang w:val="es-EC"/>
              </w:rPr>
            </w:pPr>
          </w:p>
          <w:p w14:paraId="5D525222"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5</w:t>
            </w:r>
          </w:p>
        </w:tc>
        <w:tc>
          <w:tcPr>
            <w:tcW w:w="697" w:type="pct"/>
            <w:tcBorders>
              <w:top w:val="single" w:sz="4" w:space="0" w:color="auto"/>
            </w:tcBorders>
            <w:vAlign w:val="center"/>
          </w:tcPr>
          <w:p w14:paraId="3A25BCF1" w14:textId="77777777" w:rsidR="00850A88" w:rsidRPr="007C1175" w:rsidRDefault="00850A88" w:rsidP="00C36B26">
            <w:pPr>
              <w:jc w:val="both"/>
              <w:rPr>
                <w:rFonts w:ascii="Arial" w:eastAsia="Arial" w:hAnsi="Arial" w:cs="Arial"/>
                <w:b/>
                <w:color w:val="000000"/>
                <w:sz w:val="20"/>
                <w:szCs w:val="20"/>
                <w:lang w:val="es-EC"/>
              </w:rPr>
            </w:pPr>
          </w:p>
          <w:p w14:paraId="54CE342E"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1</w:t>
            </w:r>
          </w:p>
          <w:p w14:paraId="05B49F42" w14:textId="77777777" w:rsidR="00850A88" w:rsidRPr="007C1175" w:rsidRDefault="00850A88" w:rsidP="00C36B26">
            <w:pPr>
              <w:jc w:val="both"/>
              <w:rPr>
                <w:rFonts w:ascii="Arial" w:eastAsia="Arial" w:hAnsi="Arial" w:cs="Arial"/>
                <w:b/>
                <w:color w:val="000000"/>
                <w:sz w:val="20"/>
                <w:szCs w:val="20"/>
                <w:lang w:val="es-EC"/>
              </w:rPr>
            </w:pPr>
          </w:p>
        </w:tc>
        <w:tc>
          <w:tcPr>
            <w:tcW w:w="2238" w:type="pct"/>
            <w:tcBorders>
              <w:top w:val="single" w:sz="4" w:space="0" w:color="auto"/>
            </w:tcBorders>
            <w:vAlign w:val="center"/>
          </w:tcPr>
          <w:p w14:paraId="7D4E5295" w14:textId="77777777" w:rsidR="00850A88" w:rsidRPr="007C1175" w:rsidRDefault="00850A88" w:rsidP="00C36B26">
            <w:pPr>
              <w:rPr>
                <w:rFonts w:ascii="Arial" w:eastAsia="Arial" w:hAnsi="Arial" w:cs="Arial"/>
                <w:b/>
                <w:color w:val="000000"/>
                <w:sz w:val="20"/>
                <w:szCs w:val="20"/>
                <w:lang w:val="es-EC"/>
              </w:rPr>
            </w:pPr>
          </w:p>
          <w:p w14:paraId="40C31364"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Marca: De acuerdo al fabricante</w:t>
            </w:r>
          </w:p>
          <w:p w14:paraId="16CBC783"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Modelo: De acuerdo al fabricante</w:t>
            </w:r>
          </w:p>
          <w:p w14:paraId="22B19A73" w14:textId="77777777" w:rsidR="00850A88" w:rsidRPr="007C1175" w:rsidRDefault="00850A88" w:rsidP="00C36B26">
            <w:pPr>
              <w:jc w:val="both"/>
              <w:rPr>
                <w:rFonts w:ascii="Arial" w:eastAsia="Arial" w:hAnsi="Arial" w:cs="Arial"/>
                <w:color w:val="000000"/>
                <w:sz w:val="20"/>
                <w:szCs w:val="20"/>
                <w:lang w:val="es-EC"/>
              </w:rPr>
            </w:pPr>
            <w:r w:rsidRPr="007C1175">
              <w:rPr>
                <w:rFonts w:ascii="Arial" w:eastAsia="Arial" w:hAnsi="Arial" w:cs="Arial"/>
                <w:b/>
                <w:color w:val="000000"/>
                <w:sz w:val="20"/>
                <w:szCs w:val="20"/>
                <w:lang w:val="es-EC"/>
              </w:rPr>
              <w:t>País de fabricación: De acuerdo al fabricante</w:t>
            </w:r>
          </w:p>
          <w:p w14:paraId="127EE78D"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País de despacho: De acuerdo al fabricante</w:t>
            </w:r>
          </w:p>
          <w:p w14:paraId="2985C16C" w14:textId="77777777" w:rsidR="00850A88" w:rsidRPr="007C1175" w:rsidRDefault="00850A88" w:rsidP="00C36B26">
            <w:pPr>
              <w:rPr>
                <w:rFonts w:ascii="Arial" w:eastAsia="Arial" w:hAnsi="Arial" w:cs="Arial"/>
                <w:b/>
                <w:color w:val="000000"/>
                <w:sz w:val="20"/>
                <w:szCs w:val="20"/>
                <w:lang w:val="es-EC"/>
              </w:rPr>
            </w:pPr>
          </w:p>
          <w:p w14:paraId="0B5A24BA"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DIMENSIONES</w:t>
            </w:r>
          </w:p>
          <w:p w14:paraId="1C3FBAE8"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La superficie interna de cada carpa deberá tener como mínimo 49,00 m2 de espacio operacional.</w:t>
            </w:r>
          </w:p>
          <w:p w14:paraId="53F206C2"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La altura de paredes laterales deberá tener entre 2,00 m y 2,10 m y altura central deberá oscilará entre 3,00 m a 3,10 m.</w:t>
            </w:r>
          </w:p>
          <w:p w14:paraId="06FA2E53"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La altura mínima de la puerta deberá ser de 2.10 m</w:t>
            </w:r>
          </w:p>
          <w:p w14:paraId="46CFE491" w14:textId="77777777" w:rsidR="00850A88" w:rsidRPr="007C1175" w:rsidRDefault="00850A88" w:rsidP="00C36B26">
            <w:pPr>
              <w:rPr>
                <w:rFonts w:ascii="Arial" w:eastAsia="Arial" w:hAnsi="Arial" w:cs="Arial"/>
                <w:b/>
                <w:color w:val="000000"/>
                <w:sz w:val="20"/>
                <w:szCs w:val="20"/>
                <w:lang w:val="es-EC"/>
              </w:rPr>
            </w:pPr>
          </w:p>
          <w:p w14:paraId="30807448"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ESTRUCTURA</w:t>
            </w:r>
          </w:p>
          <w:p w14:paraId="4AF9AD52"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Los marcos de la estructura deben ser construidos con material de aluminio, o su material equivalente y su peso específico deberá oscilar entre 2 g/cm3 a 3 g/cm3. </w:t>
            </w:r>
          </w:p>
          <w:p w14:paraId="677B0159" w14:textId="77777777" w:rsidR="00850A88" w:rsidRPr="007C1175" w:rsidRDefault="00850A88" w:rsidP="00850A88">
            <w:pPr>
              <w:widowControl w:val="0"/>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sistema de armado debe tener la capacidad de armarse solamente estructura y techos para su funcionamiento en caso de requerir </w:t>
            </w:r>
            <w:r w:rsidRPr="007C1175">
              <w:rPr>
                <w:rFonts w:ascii="Arial" w:eastAsia="Arial" w:hAnsi="Arial" w:cs="Arial"/>
                <w:color w:val="000000"/>
                <w:sz w:val="20"/>
                <w:szCs w:val="20"/>
                <w:lang w:val="es-EC"/>
              </w:rPr>
              <w:lastRenderedPageBreak/>
              <w:t>esta opción.</w:t>
            </w:r>
          </w:p>
          <w:p w14:paraId="74EF9602" w14:textId="77777777" w:rsidR="00850A88" w:rsidRPr="007C1175" w:rsidRDefault="00850A88" w:rsidP="00C36B26">
            <w:pPr>
              <w:rPr>
                <w:rFonts w:ascii="Arial" w:eastAsia="Arial" w:hAnsi="Arial" w:cs="Arial"/>
                <w:b/>
                <w:color w:val="000000"/>
                <w:sz w:val="20"/>
                <w:szCs w:val="20"/>
                <w:lang w:val="es-EC"/>
              </w:rPr>
            </w:pPr>
          </w:p>
          <w:p w14:paraId="265AD366"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CUBIERTA EXTERIOR</w:t>
            </w:r>
          </w:p>
          <w:p w14:paraId="056CAF86"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cubierta exterior debe estar hecha de un material resistente a las llamas, la intemperie, los rayos UV, el moho y los hongos. </w:t>
            </w:r>
          </w:p>
          <w:p w14:paraId="35965563"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material del refugio debe cumplir con las especificaciones USIFI-PRF-44103 o MIL-PRF-44103D o CPAI-84 </w:t>
            </w:r>
            <w:r w:rsidRPr="007C1175">
              <w:rPr>
                <w:rFonts w:ascii="Arial" w:eastAsia="Arial" w:hAnsi="Arial" w:cs="Arial"/>
                <w:sz w:val="20"/>
                <w:szCs w:val="20"/>
                <w:lang w:val="es-EC"/>
              </w:rPr>
              <w:t>Sec.6/ULCS109 o NFPA 701 de resistencia al fuego o su equivalente.</w:t>
            </w:r>
          </w:p>
          <w:p w14:paraId="63568929"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vinilo exterior debe tener un peso / grosor máximo de 14 oz / yd </w:t>
            </w:r>
            <w:r w:rsidRPr="007C1175">
              <w:rPr>
                <w:rFonts w:ascii="Arial" w:eastAsia="Arial" w:hAnsi="Arial" w:cs="Arial"/>
                <w:color w:val="000000"/>
                <w:sz w:val="20"/>
                <w:szCs w:val="20"/>
                <w:vertAlign w:val="superscript"/>
                <w:lang w:val="es-EC"/>
              </w:rPr>
              <w:t>2</w:t>
            </w:r>
            <w:r w:rsidRPr="007C1175">
              <w:rPr>
                <w:rFonts w:ascii="Arial" w:eastAsia="Arial" w:hAnsi="Arial" w:cs="Arial"/>
                <w:color w:val="000000"/>
                <w:sz w:val="20"/>
                <w:szCs w:val="20"/>
                <w:lang w:val="es-EC"/>
              </w:rPr>
              <w:t xml:space="preserve"> para mantener el peso total del refugio a un peso mínimo para el personal.</w:t>
            </w:r>
          </w:p>
          <w:p w14:paraId="09D8CDB4"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cubierta debe tener una capacidad de oscurecimiento de grado A para operar / dormir en condiciones de luz diurna que cumpla con USIFI-PRF-44103 o MIL-PRF-44271C o su equivalente.</w:t>
            </w:r>
          </w:p>
          <w:p w14:paraId="5D5823C4"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color de la cubierta exterior debe ser arena o caqui</w:t>
            </w:r>
          </w:p>
          <w:p w14:paraId="19610AF2"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tenga máximo 4 paredes y 1 techo en material ignifugo, que sea resistente a rupturas y desgarros, la costura deberá ser de tipo de tejido anti-desgarro y de alta resistencia, o su material equivalente</w:t>
            </w:r>
          </w:p>
          <w:p w14:paraId="3AED993E" w14:textId="77777777" w:rsidR="00850A88" w:rsidRPr="007C1175" w:rsidRDefault="00850A88" w:rsidP="00C36B26">
            <w:pPr>
              <w:rPr>
                <w:rFonts w:ascii="Arial" w:eastAsia="Arial" w:hAnsi="Arial" w:cs="Arial"/>
                <w:b/>
                <w:color w:val="000000"/>
                <w:sz w:val="20"/>
                <w:szCs w:val="20"/>
                <w:lang w:val="es-EC"/>
              </w:rPr>
            </w:pPr>
          </w:p>
          <w:p w14:paraId="481CA342"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VENTANAS</w:t>
            </w:r>
          </w:p>
          <w:p w14:paraId="0DAFFC9D"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Las ventanas deberán tener plástico flexible transparente resistente a rupturas y desgarros, una malla mosquitera y con tapa del mismo material exterior de la carpa.</w:t>
            </w:r>
          </w:p>
          <w:p w14:paraId="337ABA26"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Cada carpa deberá poseer como mínimo 6 ventanas en las paredes laterales y 4 ventanas en las paredes   frontal y posterior</w:t>
            </w:r>
          </w:p>
          <w:p w14:paraId="0644169B" w14:textId="2E4014C5" w:rsidR="00850A88" w:rsidRDefault="00850A88" w:rsidP="00C36B26">
            <w:pPr>
              <w:rPr>
                <w:rFonts w:ascii="Arial" w:eastAsia="Arial" w:hAnsi="Arial" w:cs="Arial"/>
                <w:b/>
                <w:color w:val="000000"/>
                <w:sz w:val="20"/>
                <w:szCs w:val="20"/>
                <w:lang w:val="es-EC"/>
              </w:rPr>
            </w:pPr>
          </w:p>
          <w:p w14:paraId="6B69940B" w14:textId="6E6EBC0C" w:rsidR="00A86581" w:rsidRDefault="00A86581" w:rsidP="00C36B26">
            <w:pPr>
              <w:rPr>
                <w:rFonts w:ascii="Arial" w:eastAsia="Arial" w:hAnsi="Arial" w:cs="Arial"/>
                <w:b/>
                <w:color w:val="000000"/>
                <w:sz w:val="20"/>
                <w:szCs w:val="20"/>
                <w:lang w:val="es-EC"/>
              </w:rPr>
            </w:pPr>
          </w:p>
          <w:p w14:paraId="2930FF50" w14:textId="77777777" w:rsidR="00A86581" w:rsidRPr="007C1175" w:rsidRDefault="00A86581" w:rsidP="00C36B26">
            <w:pPr>
              <w:rPr>
                <w:rFonts w:ascii="Arial" w:eastAsia="Arial" w:hAnsi="Arial" w:cs="Arial"/>
                <w:b/>
                <w:color w:val="000000"/>
                <w:sz w:val="20"/>
                <w:szCs w:val="20"/>
                <w:lang w:val="es-EC"/>
              </w:rPr>
            </w:pPr>
          </w:p>
          <w:p w14:paraId="7D23E0C4"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lastRenderedPageBreak/>
              <w:t>PISO</w:t>
            </w:r>
          </w:p>
          <w:p w14:paraId="6472C2B3"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debe formar un sello impermeable completo con una tira de velcro que adhiera / selle el piso al marco del refugio, la cubierta exterior y el revestimiento aislante interno opcional. </w:t>
            </w:r>
          </w:p>
          <w:p w14:paraId="21A444D7"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está diseñado para crear barrera de un mínimo de 20 cm para evitar la entrada de agua o de la intemperie.</w:t>
            </w:r>
          </w:p>
          <w:p w14:paraId="35F1B097"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superficie superior del piso con aislamiento instalado debe estar libre de costuras, pliegues por motivos de higiene, limpieza y mantenimiento.</w:t>
            </w:r>
          </w:p>
          <w:p w14:paraId="14106B72"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debe ser de un vinilo antideslizante con un color visible (no negro en la parte superior). Debe ser negro en la superficie inferior y para distinguir rápidamente la parte superior del piso de la parte inferior al doblar y desplegar el revestimiento del piso.</w:t>
            </w:r>
          </w:p>
          <w:p w14:paraId="54F6BF0B"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 vinilo debe tener un peso / grosor mínimo de 15 oz / ft </w:t>
            </w:r>
            <w:proofErr w:type="gramStart"/>
            <w:r w:rsidRPr="007C1175">
              <w:rPr>
                <w:rFonts w:ascii="Arial" w:eastAsia="Arial" w:hAnsi="Arial" w:cs="Arial"/>
                <w:color w:val="000000"/>
                <w:sz w:val="20"/>
                <w:szCs w:val="20"/>
                <w:vertAlign w:val="superscript"/>
                <w:lang w:val="es-EC"/>
              </w:rPr>
              <w:t>2 </w:t>
            </w:r>
            <w:r w:rsidRPr="007C1175">
              <w:rPr>
                <w:rFonts w:ascii="Arial" w:eastAsia="Arial" w:hAnsi="Arial" w:cs="Arial"/>
                <w:color w:val="000000"/>
                <w:sz w:val="20"/>
                <w:szCs w:val="20"/>
                <w:lang w:val="es-EC"/>
              </w:rPr>
              <w:t>.</w:t>
            </w:r>
            <w:proofErr w:type="gramEnd"/>
          </w:p>
          <w:p w14:paraId="190BDF8A"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sz w:val="20"/>
                <w:szCs w:val="20"/>
                <w:lang w:val="es-EC"/>
              </w:rPr>
            </w:pPr>
            <w:r w:rsidRPr="007C1175">
              <w:rPr>
                <w:rFonts w:ascii="Arial" w:eastAsia="Arial" w:hAnsi="Arial" w:cs="Arial"/>
                <w:color w:val="000000"/>
                <w:sz w:val="20"/>
                <w:szCs w:val="20"/>
                <w:lang w:val="es-EC"/>
              </w:rPr>
              <w:t>El vinilo para pisos debe estar hecho de vinilo USIFI-PRF-44103 CLASE 4 resistente a las llamas y al moho para la protección del personal o similar. El material del piso también debe cumplir con las especificaciones CPAI-84</w:t>
            </w:r>
            <w:r w:rsidRPr="007C1175">
              <w:rPr>
                <w:rFonts w:ascii="Arial" w:eastAsia="Arial" w:hAnsi="Arial" w:cs="Arial"/>
                <w:sz w:val="20"/>
                <w:szCs w:val="20"/>
                <w:lang w:val="es-EC"/>
              </w:rPr>
              <w:t xml:space="preserve"> Sec.6/ULCS109 o NFPA 701 de resistencia al fuego o su equivalente.</w:t>
            </w:r>
          </w:p>
          <w:p w14:paraId="778B831A" w14:textId="77777777" w:rsidR="00850A88" w:rsidRPr="007C1175" w:rsidRDefault="00850A88" w:rsidP="00C36B26">
            <w:pPr>
              <w:rPr>
                <w:rFonts w:ascii="Arial" w:eastAsia="Arial" w:hAnsi="Arial" w:cs="Arial"/>
                <w:b/>
                <w:sz w:val="20"/>
                <w:szCs w:val="20"/>
                <w:lang w:val="es-EC"/>
              </w:rPr>
            </w:pPr>
          </w:p>
          <w:p w14:paraId="3E3171B5"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 xml:space="preserve">REVESTIMIENTO DE AISLANTE </w:t>
            </w:r>
          </w:p>
          <w:p w14:paraId="09E410F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aislamiento (revestimiento interior) para el refugio de la carpa deberá conectarse rápidamente usando clips aptos para guantes y accesorios de gancho y bucle al marco interior o conexión similar</w:t>
            </w:r>
          </w:p>
          <w:p w14:paraId="0D6A750C"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revestimiento de aislamiento deberá poder instalarse en cualquier momento durante el uso </w:t>
            </w:r>
            <w:r w:rsidRPr="007C1175">
              <w:rPr>
                <w:rFonts w:ascii="Arial" w:eastAsia="Arial" w:hAnsi="Arial" w:cs="Arial"/>
                <w:color w:val="000000"/>
                <w:sz w:val="20"/>
                <w:szCs w:val="20"/>
                <w:lang w:val="es-EC"/>
              </w:rPr>
              <w:lastRenderedPageBreak/>
              <w:t>operativo sin tener que desmontar o bajar el refugio de la tienda.</w:t>
            </w:r>
          </w:p>
          <w:p w14:paraId="48190721"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aislante deberá tener un acabado interior de color claro en el interior para mejorar la iluminación con un revestimiento radiante reflectante en el reverso para mejorar las propiedades térmicas.</w:t>
            </w:r>
          </w:p>
          <w:p w14:paraId="0333588E"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tener puntos de conexión de accesorios incorporados para asegurar la cámara de aire, la iluminación y otros accesorios.</w:t>
            </w:r>
          </w:p>
          <w:p w14:paraId="63D8F1B6"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tener las dimensiones de la abertura de la puerta / ventana / conducto que coincidan con las aberturas de la cubierta exterior.</w:t>
            </w:r>
          </w:p>
          <w:p w14:paraId="14BDC0D1"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revestimiento aislante deberá estar fabricado en poliéster tipo </w:t>
            </w:r>
            <w:proofErr w:type="spellStart"/>
            <w:r w:rsidRPr="007C1175">
              <w:rPr>
                <w:rFonts w:ascii="Arial" w:eastAsia="Arial" w:hAnsi="Arial" w:cs="Arial"/>
                <w:color w:val="000000"/>
                <w:sz w:val="20"/>
                <w:szCs w:val="20"/>
                <w:lang w:val="es-EC"/>
              </w:rPr>
              <w:t>ripstop</w:t>
            </w:r>
            <w:proofErr w:type="spellEnd"/>
            <w:r w:rsidRPr="007C1175">
              <w:rPr>
                <w:rFonts w:ascii="Arial" w:eastAsia="Arial" w:hAnsi="Arial" w:cs="Arial"/>
                <w:color w:val="000000"/>
                <w:sz w:val="20"/>
                <w:szCs w:val="20"/>
                <w:lang w:val="es-EC"/>
              </w:rPr>
              <w:t xml:space="preserve"> con el dorso de uretano </w:t>
            </w:r>
            <w:proofErr w:type="spellStart"/>
            <w:r w:rsidRPr="007C1175">
              <w:rPr>
                <w:rFonts w:ascii="Arial" w:eastAsia="Arial" w:hAnsi="Arial" w:cs="Arial"/>
                <w:color w:val="000000"/>
                <w:sz w:val="20"/>
                <w:szCs w:val="20"/>
                <w:lang w:val="es-EC"/>
              </w:rPr>
              <w:t>aluminizado</w:t>
            </w:r>
            <w:proofErr w:type="spellEnd"/>
            <w:r w:rsidRPr="007C1175">
              <w:rPr>
                <w:rFonts w:ascii="Arial" w:eastAsia="Arial" w:hAnsi="Arial" w:cs="Arial"/>
                <w:color w:val="000000"/>
                <w:sz w:val="20"/>
                <w:szCs w:val="20"/>
                <w:lang w:val="es-EC"/>
              </w:rPr>
              <w:t xml:space="preserve"> y la cara de vinilo blanco, ignífuga reversible liviana que cumpla o supere el estándar de desempeño MIL-PRF-4423A </w:t>
            </w:r>
            <w:r w:rsidRPr="007C1175">
              <w:rPr>
                <w:rFonts w:ascii="Arial" w:eastAsia="Arial" w:hAnsi="Arial" w:cs="Arial"/>
                <w:sz w:val="20"/>
                <w:szCs w:val="20"/>
                <w:lang w:val="es-EC"/>
              </w:rPr>
              <w:t>/ MIL-PRF-44271D</w:t>
            </w:r>
            <w:r w:rsidRPr="007C1175">
              <w:rPr>
                <w:rFonts w:ascii="Arial" w:eastAsia="Arial" w:hAnsi="Arial" w:cs="Arial"/>
                <w:color w:val="000000"/>
                <w:sz w:val="20"/>
                <w:szCs w:val="20"/>
                <w:lang w:val="es-EC"/>
              </w:rPr>
              <w:t xml:space="preserve"> para resistencia al fuego o similar. El material del refugio también debe cumplir con las especificaciones CPAI-84 </w:t>
            </w:r>
            <w:r w:rsidRPr="007C1175">
              <w:rPr>
                <w:rFonts w:ascii="Arial" w:eastAsia="Arial" w:hAnsi="Arial" w:cs="Arial"/>
                <w:sz w:val="20"/>
                <w:szCs w:val="20"/>
                <w:lang w:val="es-EC"/>
              </w:rPr>
              <w:t>Sec.6/ULCS109, NFPA 701 de resistencia al fuego o su equivalente.</w:t>
            </w:r>
          </w:p>
          <w:p w14:paraId="4E9AD968"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pared de las puertas de aislamiento deberá poder ser removible para permitir la conexión a más carpas o conexiones.</w:t>
            </w:r>
          </w:p>
          <w:p w14:paraId="25934F90"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aislamiento deberá adherirse al piso del refugio con tiras de velcro o similar.</w:t>
            </w:r>
          </w:p>
          <w:p w14:paraId="1F60068E" w14:textId="77777777" w:rsidR="00850A88" w:rsidRPr="007C1175" w:rsidRDefault="00850A88" w:rsidP="00C36B26">
            <w:pPr>
              <w:pBdr>
                <w:top w:val="nil"/>
                <w:left w:val="nil"/>
                <w:bottom w:val="nil"/>
                <w:right w:val="nil"/>
                <w:between w:val="nil"/>
              </w:pBdr>
              <w:tabs>
                <w:tab w:val="left" w:pos="708"/>
              </w:tabs>
              <w:ind w:left="737" w:hanging="567"/>
              <w:jc w:val="both"/>
              <w:rPr>
                <w:rFonts w:ascii="Arial" w:eastAsia="Arial" w:hAnsi="Arial" w:cs="Arial"/>
                <w:color w:val="000000"/>
                <w:sz w:val="20"/>
                <w:szCs w:val="20"/>
                <w:lang w:val="es-EC"/>
              </w:rPr>
            </w:pPr>
          </w:p>
          <w:p w14:paraId="41E834C0"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SISTEMA DE ILUMINACIÓN</w:t>
            </w:r>
          </w:p>
          <w:p w14:paraId="043C8850" w14:textId="77777777" w:rsidR="00850A88" w:rsidRPr="007C1175" w:rsidRDefault="00850A88" w:rsidP="00C36B26">
            <w:pPr>
              <w:rPr>
                <w:rFonts w:ascii="Arial" w:eastAsia="Arial" w:hAnsi="Arial" w:cs="Arial"/>
                <w:b/>
                <w:sz w:val="20"/>
                <w:szCs w:val="20"/>
                <w:lang w:val="es-EC"/>
              </w:rPr>
            </w:pPr>
          </w:p>
          <w:p w14:paraId="21462162" w14:textId="77777777" w:rsidR="00850A88" w:rsidRPr="007C1175" w:rsidRDefault="00850A88" w:rsidP="00850A88">
            <w:pPr>
              <w:numPr>
                <w:ilvl w:val="0"/>
                <w:numId w:val="31"/>
              </w:numPr>
              <w:pBdr>
                <w:top w:val="nil"/>
                <w:left w:val="nil"/>
                <w:bottom w:val="nil"/>
                <w:right w:val="nil"/>
                <w:between w:val="nil"/>
              </w:pBdr>
              <w:rPr>
                <w:rFonts w:ascii="Arial" w:eastAsia="Arial" w:hAnsi="Arial" w:cs="Arial"/>
                <w:color w:val="000000"/>
                <w:sz w:val="20"/>
                <w:szCs w:val="20"/>
                <w:lang w:val="es-EC"/>
              </w:rPr>
            </w:pPr>
            <w:r w:rsidRPr="007C1175">
              <w:rPr>
                <w:rFonts w:ascii="Arial" w:eastAsia="Arial" w:hAnsi="Arial" w:cs="Arial"/>
                <w:color w:val="000000"/>
                <w:sz w:val="20"/>
                <w:szCs w:val="20"/>
                <w:lang w:val="es-EC"/>
              </w:rPr>
              <w:t>Sistema de iluminación tipo LED.</w:t>
            </w:r>
          </w:p>
          <w:p w14:paraId="1A7B688C"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w:t>
            </w:r>
          </w:p>
          <w:p w14:paraId="0B668254"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Se incluirá mínimo 2 líneas de luces LED para cada carpa principal.</w:t>
            </w:r>
          </w:p>
          <w:p w14:paraId="76A27E38"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Cada línea deberá contar con un mínimo de 5 bombillas LED</w:t>
            </w:r>
          </w:p>
          <w:p w14:paraId="52D122E7"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Peso máximo por línea es de 10 libras por cada línea.</w:t>
            </w:r>
          </w:p>
          <w:p w14:paraId="3C34DBCC"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rango de corriente alterna deberá ser mínimo de 85-265V 50/60 </w:t>
            </w:r>
            <w:proofErr w:type="spellStart"/>
            <w:r w:rsidRPr="007C1175">
              <w:rPr>
                <w:rFonts w:ascii="Arial" w:eastAsia="Arial" w:hAnsi="Arial" w:cs="Arial"/>
                <w:color w:val="000000"/>
                <w:sz w:val="20"/>
                <w:szCs w:val="20"/>
                <w:lang w:val="es-EC"/>
              </w:rPr>
              <w:t>hz</w:t>
            </w:r>
            <w:proofErr w:type="spellEnd"/>
            <w:r w:rsidRPr="007C1175">
              <w:rPr>
                <w:rFonts w:ascii="Arial" w:eastAsia="Arial" w:hAnsi="Arial" w:cs="Arial"/>
                <w:color w:val="000000"/>
                <w:sz w:val="20"/>
                <w:szCs w:val="20"/>
                <w:lang w:val="es-EC"/>
              </w:rPr>
              <w:t>.</w:t>
            </w:r>
          </w:p>
          <w:p w14:paraId="52E0FFD1"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Deberán mantener mínimo 7w por bombilla.</w:t>
            </w:r>
          </w:p>
          <w:p w14:paraId="1CC2E58C"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incluir una funda de material para su transportación y almacenamiento. </w:t>
            </w:r>
          </w:p>
          <w:p w14:paraId="7BECDF8E"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Se verificará que todas las tomas de los componentes del sistema eléctrico sean compatibles al país solicitante (ECUADOR). </w:t>
            </w:r>
          </w:p>
          <w:p w14:paraId="49495787" w14:textId="77777777" w:rsidR="00850A88" w:rsidRPr="007C1175" w:rsidRDefault="00850A88" w:rsidP="00C36B26">
            <w:pPr>
              <w:tabs>
                <w:tab w:val="left" w:pos="0"/>
              </w:tabs>
              <w:jc w:val="both"/>
              <w:rPr>
                <w:rFonts w:ascii="Arial" w:eastAsia="Arial" w:hAnsi="Arial" w:cs="Arial"/>
                <w:b/>
                <w:sz w:val="20"/>
                <w:szCs w:val="20"/>
                <w:lang w:val="es-EC"/>
              </w:rPr>
            </w:pPr>
          </w:p>
          <w:p w14:paraId="1DAFA326"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SISTEMA DE CONECTIVIDAD ELÉCTRICA</w:t>
            </w:r>
          </w:p>
          <w:p w14:paraId="761298C1" w14:textId="77777777" w:rsidR="00850A88" w:rsidRPr="007C1175" w:rsidRDefault="00850A88" w:rsidP="00C36B26">
            <w:pPr>
              <w:jc w:val="both"/>
              <w:rPr>
                <w:rFonts w:ascii="Arial" w:eastAsia="Arial" w:hAnsi="Arial" w:cs="Arial"/>
                <w:b/>
                <w:sz w:val="20"/>
                <w:szCs w:val="20"/>
                <w:lang w:val="es-EC"/>
              </w:rPr>
            </w:pPr>
          </w:p>
          <w:p w14:paraId="427B2DE8" w14:textId="77777777" w:rsidR="00850A88" w:rsidRPr="007C1175" w:rsidRDefault="00850A88" w:rsidP="00850A88">
            <w:pPr>
              <w:numPr>
                <w:ilvl w:val="0"/>
                <w:numId w:val="31"/>
              </w:numPr>
              <w:pBdr>
                <w:top w:val="nil"/>
                <w:left w:val="nil"/>
                <w:bottom w:val="nil"/>
                <w:right w:val="nil"/>
                <w:between w:val="nil"/>
              </w:pBdr>
              <w:tabs>
                <w:tab w:val="left" w:pos="1266"/>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 para proveer conexiones de energía para todo tipo de equipo eléctrico y electrónico.</w:t>
            </w:r>
          </w:p>
          <w:p w14:paraId="0A9CF89F"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 contar con protección eléctrica. </w:t>
            </w:r>
          </w:p>
          <w:p w14:paraId="42FAAF59"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 contar con dispositivos que protejan de descargas eléctricas.</w:t>
            </w:r>
          </w:p>
          <w:p w14:paraId="2625BD07"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contengan como mínimo 2 líneas de extensiones de 4 cajas cada una y cada caja con dos enchufes. Estas se instalarán en la parte superior de la pared de la carpa, cada caja contara con 125v y 15 amperios de capacidad.</w:t>
            </w:r>
          </w:p>
          <w:p w14:paraId="10D18B44"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IP 65.</w:t>
            </w:r>
          </w:p>
          <w:p w14:paraId="51D85B63"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una funda de material para su transportación y almacenamiento.</w:t>
            </w:r>
          </w:p>
          <w:p w14:paraId="7436BAD4" w14:textId="77777777" w:rsidR="00850A88" w:rsidRPr="007C1175" w:rsidRDefault="00850A88" w:rsidP="00850A88">
            <w:pPr>
              <w:numPr>
                <w:ilvl w:val="0"/>
                <w:numId w:val="31"/>
              </w:numPr>
              <w:tabs>
                <w:tab w:val="left" w:pos="0"/>
              </w:tabs>
              <w:jc w:val="both"/>
              <w:rPr>
                <w:rFonts w:ascii="Arial" w:eastAsia="Arial" w:hAnsi="Arial" w:cs="Arial"/>
                <w:sz w:val="20"/>
                <w:szCs w:val="20"/>
                <w:lang w:val="es-EC"/>
              </w:rPr>
            </w:pPr>
            <w:r w:rsidRPr="007C1175">
              <w:rPr>
                <w:rFonts w:ascii="Arial" w:eastAsia="Arial" w:hAnsi="Arial" w:cs="Arial"/>
                <w:sz w:val="20"/>
                <w:szCs w:val="20"/>
                <w:lang w:val="es-EC"/>
              </w:rPr>
              <w:t>Peso máximo de 19 libras por cada línea.</w:t>
            </w:r>
          </w:p>
          <w:p w14:paraId="72AA5D5C"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 xml:space="preserve">Se verificará que todas las tomas de los componentes del sistema eléctrico sean compatibles al país solicitante (ECUADOR) </w:t>
            </w:r>
          </w:p>
          <w:p w14:paraId="0CCC867D" w14:textId="77777777" w:rsidR="00850A88" w:rsidRPr="007C1175" w:rsidRDefault="00850A88" w:rsidP="00C36B26">
            <w:pPr>
              <w:tabs>
                <w:tab w:val="left" w:pos="0"/>
              </w:tabs>
              <w:jc w:val="both"/>
              <w:rPr>
                <w:rFonts w:ascii="Arial" w:eastAsia="Arial" w:hAnsi="Arial" w:cs="Arial"/>
                <w:sz w:val="20"/>
                <w:szCs w:val="20"/>
                <w:lang w:val="es-EC"/>
              </w:rPr>
            </w:pPr>
          </w:p>
          <w:p w14:paraId="1D502AD3" w14:textId="77777777" w:rsidR="00850A88" w:rsidRPr="007C1175" w:rsidRDefault="00850A88" w:rsidP="00C36B26">
            <w:pPr>
              <w:tabs>
                <w:tab w:val="left" w:pos="0"/>
              </w:tabs>
              <w:jc w:val="both"/>
              <w:rPr>
                <w:rFonts w:ascii="Arial" w:eastAsia="Arial" w:hAnsi="Arial" w:cs="Arial"/>
                <w:sz w:val="20"/>
                <w:szCs w:val="20"/>
                <w:lang w:val="es-EC"/>
              </w:rPr>
            </w:pPr>
            <w:r w:rsidRPr="007C1175">
              <w:rPr>
                <w:rFonts w:ascii="Arial" w:eastAsia="Arial" w:hAnsi="Arial" w:cs="Arial"/>
                <w:b/>
                <w:sz w:val="20"/>
                <w:szCs w:val="20"/>
                <w:lang w:val="es-EC"/>
              </w:rPr>
              <w:t>SISTEMA DE ANCLAJE</w:t>
            </w:r>
          </w:p>
          <w:p w14:paraId="2787AA15"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sistema estándar de estacas y martillo o similar</w:t>
            </w:r>
          </w:p>
          <w:p w14:paraId="1A94C1C5"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adicionalmente sistema de anclaje o contrapeso que se pueda usar con agua o arena o piedras, cuando exista imposibilidad de usar las estacas.</w:t>
            </w:r>
          </w:p>
          <w:p w14:paraId="57DA69BF" w14:textId="77777777" w:rsidR="00850A88" w:rsidRPr="007C1175" w:rsidRDefault="00850A88" w:rsidP="00C36B26">
            <w:pPr>
              <w:tabs>
                <w:tab w:val="left" w:pos="0"/>
              </w:tabs>
              <w:jc w:val="both"/>
              <w:rPr>
                <w:rFonts w:ascii="Arial" w:eastAsia="Arial" w:hAnsi="Arial" w:cs="Arial"/>
                <w:sz w:val="20"/>
                <w:szCs w:val="20"/>
                <w:lang w:val="es-EC"/>
              </w:rPr>
            </w:pPr>
          </w:p>
          <w:p w14:paraId="7117B3A7" w14:textId="77777777" w:rsidR="00850A88" w:rsidRPr="007C1175" w:rsidRDefault="00850A88" w:rsidP="00C36B26">
            <w:pPr>
              <w:tabs>
                <w:tab w:val="left" w:pos="0"/>
              </w:tabs>
              <w:jc w:val="both"/>
              <w:rPr>
                <w:rFonts w:ascii="Arial" w:eastAsia="Arial" w:hAnsi="Arial" w:cs="Arial"/>
                <w:b/>
                <w:sz w:val="20"/>
                <w:szCs w:val="20"/>
                <w:lang w:val="es-EC"/>
              </w:rPr>
            </w:pPr>
            <w:r w:rsidRPr="007C1175">
              <w:rPr>
                <w:rFonts w:ascii="Arial" w:eastAsia="Arial" w:hAnsi="Arial" w:cs="Arial"/>
                <w:b/>
                <w:sz w:val="20"/>
                <w:szCs w:val="20"/>
                <w:lang w:val="es-EC"/>
              </w:rPr>
              <w:t>FUNDA DE ALMACENAJE Y TRANSPORTE</w:t>
            </w:r>
          </w:p>
          <w:p w14:paraId="355403C2"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material de la funda de transporte y almacenamiento deberá ser de vinil de mínimo 17 oz</w:t>
            </w:r>
          </w:p>
          <w:p w14:paraId="7320E724"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Los componentes empaquetados en cada funda individual no deben exceder los 85 libras.</w:t>
            </w:r>
          </w:p>
          <w:p w14:paraId="50503CB9" w14:textId="77777777" w:rsidR="00850A88" w:rsidRPr="007C1175" w:rsidRDefault="00850A88" w:rsidP="00C36B26">
            <w:pPr>
              <w:rPr>
                <w:rFonts w:ascii="Arial" w:eastAsia="Arial" w:hAnsi="Arial" w:cs="Arial"/>
                <w:color w:val="000000"/>
                <w:sz w:val="20"/>
                <w:szCs w:val="20"/>
                <w:lang w:val="es-EC"/>
              </w:rPr>
            </w:pPr>
          </w:p>
          <w:p w14:paraId="31366DBC" w14:textId="77777777" w:rsidR="00850A88" w:rsidRPr="007C1175" w:rsidRDefault="00850A88" w:rsidP="00C36B26">
            <w:pPr>
              <w:rPr>
                <w:rFonts w:ascii="Arial" w:eastAsia="Arial" w:hAnsi="Arial" w:cs="Arial"/>
                <w:b/>
                <w:color w:val="231F20"/>
                <w:sz w:val="20"/>
                <w:szCs w:val="20"/>
                <w:lang w:val="es-EC"/>
              </w:rPr>
            </w:pPr>
            <w:r w:rsidRPr="007C1175">
              <w:rPr>
                <w:rFonts w:ascii="Arial" w:eastAsia="Arial" w:hAnsi="Arial" w:cs="Arial"/>
                <w:b/>
                <w:color w:val="231F20"/>
                <w:sz w:val="20"/>
                <w:szCs w:val="20"/>
                <w:lang w:val="es-EC"/>
              </w:rPr>
              <w:t>KIT DE REPARACIÓN</w:t>
            </w:r>
          </w:p>
          <w:p w14:paraId="101C87B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color w:val="231F20"/>
                <w:sz w:val="20"/>
                <w:szCs w:val="20"/>
                <w:lang w:val="es-EC"/>
              </w:rPr>
            </w:pPr>
            <w:r w:rsidRPr="007C1175">
              <w:rPr>
                <w:rFonts w:ascii="Arial" w:eastAsia="Arial" w:hAnsi="Arial" w:cs="Arial"/>
                <w:color w:val="231F20"/>
                <w:sz w:val="20"/>
                <w:szCs w:val="20"/>
                <w:lang w:val="es-EC"/>
              </w:rPr>
              <w:t>Cada carpa deberá poseer un kit de repuesto</w:t>
            </w:r>
          </w:p>
          <w:p w14:paraId="318E1BDE"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sz w:val="20"/>
                <w:szCs w:val="20"/>
                <w:lang w:val="es-EC"/>
              </w:rPr>
            </w:pPr>
            <w:r w:rsidRPr="007C1175">
              <w:rPr>
                <w:rFonts w:ascii="Arial" w:eastAsia="Arial" w:hAnsi="Arial" w:cs="Arial"/>
                <w:color w:val="231F20"/>
                <w:sz w:val="20"/>
                <w:szCs w:val="20"/>
                <w:lang w:val="es-EC"/>
              </w:rPr>
              <w:t xml:space="preserve">El kit deberá incluir parches del mismo color de la carpa, kit de cocer, </w:t>
            </w:r>
            <w:proofErr w:type="spellStart"/>
            <w:r w:rsidRPr="007C1175">
              <w:rPr>
                <w:rFonts w:ascii="Arial" w:eastAsia="Arial" w:hAnsi="Arial" w:cs="Arial"/>
                <w:color w:val="231F20"/>
                <w:sz w:val="20"/>
                <w:szCs w:val="20"/>
                <w:lang w:val="es-EC"/>
              </w:rPr>
              <w:t>cutter</w:t>
            </w:r>
            <w:proofErr w:type="spellEnd"/>
            <w:r w:rsidRPr="007C1175">
              <w:rPr>
                <w:rFonts w:ascii="Arial" w:eastAsia="Arial" w:hAnsi="Arial" w:cs="Arial"/>
                <w:color w:val="231F20"/>
                <w:sz w:val="20"/>
                <w:szCs w:val="20"/>
                <w:lang w:val="es-EC"/>
              </w:rPr>
              <w:t>, cables de acero de repuesto de los pines</w:t>
            </w:r>
          </w:p>
          <w:p w14:paraId="33CFDE94" w14:textId="77777777" w:rsidR="00850A88" w:rsidRPr="007C1175" w:rsidRDefault="00850A88" w:rsidP="00C36B26">
            <w:pPr>
              <w:pBdr>
                <w:top w:val="nil"/>
                <w:left w:val="nil"/>
                <w:bottom w:val="nil"/>
                <w:right w:val="nil"/>
                <w:between w:val="nil"/>
              </w:pBdr>
              <w:jc w:val="both"/>
              <w:rPr>
                <w:rFonts w:ascii="Arial" w:eastAsia="Arial" w:hAnsi="Arial" w:cs="Arial"/>
                <w:sz w:val="20"/>
                <w:szCs w:val="20"/>
                <w:lang w:val="es-EC"/>
              </w:rPr>
            </w:pPr>
          </w:p>
          <w:p w14:paraId="489A9FD1"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CAJAS DE ALMACENAMIENTO Y TRANSPORTE DE LAS CARPAS</w:t>
            </w:r>
          </w:p>
          <w:p w14:paraId="6EF1FCC6"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Deberá poder guardarse todos los componentes (Estructura, techo, paredes, piso, líneas eléctricas, líneas de iluminación, aislante, set de estacas, kit de repuesto, kit de conversión de mesa y sistema de ancla para piso duro) en las cajas</w:t>
            </w:r>
          </w:p>
          <w:p w14:paraId="547B2EB1"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almacenarse todo en máximo 2 cajas.</w:t>
            </w:r>
          </w:p>
          <w:p w14:paraId="14BB1265"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ser fabricada en Polietileno de baja densidad o material similar.</w:t>
            </w:r>
          </w:p>
          <w:p w14:paraId="67BD7B37"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contar con asas de agarre a desnivel para no tropezarse.</w:t>
            </w:r>
          </w:p>
          <w:p w14:paraId="6B2CD49B"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poseer ruedas para fácil desplazamiento.</w:t>
            </w:r>
          </w:p>
          <w:p w14:paraId="31E5202B"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Válvula de liberación de presión.</w:t>
            </w:r>
          </w:p>
          <w:p w14:paraId="3E0FCDCA"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apilarse fácilmente y no deslizarse.</w:t>
            </w:r>
          </w:p>
          <w:p w14:paraId="7F5692C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convertirse en mesa si así se requiere.</w:t>
            </w:r>
          </w:p>
          <w:p w14:paraId="3748BDD2"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peso máximo de la carpa almacenada con todos sus componentes deberá ser máximo 495 kg.</w:t>
            </w:r>
          </w:p>
          <w:p w14:paraId="7CA6F4AE"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CARACTERÍSTICAS DE ARMADO</w:t>
            </w:r>
          </w:p>
          <w:p w14:paraId="2C05BDC9" w14:textId="77777777" w:rsidR="00850A88" w:rsidRPr="007C1175" w:rsidRDefault="00850A88" w:rsidP="00850A88">
            <w:pPr>
              <w:widowControl w:val="0"/>
              <w:numPr>
                <w:ilvl w:val="0"/>
                <w:numId w:val="30"/>
              </w:numPr>
              <w:shd w:val="clear" w:color="auto" w:fill="FFFFFF"/>
              <w:ind w:left="721" w:hanging="283"/>
              <w:jc w:val="both"/>
              <w:rPr>
                <w:rFonts w:ascii="Arial" w:eastAsia="Arial" w:hAnsi="Arial" w:cs="Arial"/>
                <w:sz w:val="20"/>
                <w:szCs w:val="20"/>
                <w:lang w:val="es-EC"/>
              </w:rPr>
            </w:pPr>
            <w:r w:rsidRPr="007C1175">
              <w:rPr>
                <w:rFonts w:ascii="Arial" w:eastAsia="Arial" w:hAnsi="Arial" w:cs="Arial"/>
                <w:sz w:val="20"/>
                <w:szCs w:val="20"/>
                <w:lang w:val="es-EC"/>
              </w:rPr>
              <w:t xml:space="preserve">La carpa con todos sus accesorios deberá ser de fácil armado en un tiempo inferior a 25 minutos, adicionalmente la misma se deberá poder armar con todos sus accesorios con un mínimo de 4 personas. </w:t>
            </w:r>
          </w:p>
          <w:p w14:paraId="734E842F" w14:textId="77777777" w:rsidR="00850A88" w:rsidRPr="007C1175" w:rsidRDefault="00850A88" w:rsidP="00C36B26">
            <w:pPr>
              <w:widowControl w:val="0"/>
              <w:shd w:val="clear" w:color="auto" w:fill="FFFFFF"/>
              <w:jc w:val="both"/>
              <w:rPr>
                <w:rFonts w:ascii="Arial" w:eastAsia="Arial" w:hAnsi="Arial" w:cs="Arial"/>
                <w:sz w:val="20"/>
                <w:szCs w:val="20"/>
                <w:lang w:val="es-EC"/>
              </w:rPr>
            </w:pPr>
          </w:p>
          <w:p w14:paraId="2631F9CF" w14:textId="77777777" w:rsidR="00850A88" w:rsidRPr="007C1175" w:rsidRDefault="00850A88" w:rsidP="00C36B26">
            <w:pPr>
              <w:jc w:val="both"/>
              <w:rPr>
                <w:rFonts w:ascii="Arial" w:eastAsia="Arial" w:hAnsi="Arial" w:cs="Arial"/>
                <w:sz w:val="20"/>
                <w:szCs w:val="20"/>
                <w:lang w:val="es-EC"/>
              </w:rPr>
            </w:pPr>
            <w:r w:rsidRPr="007C1175">
              <w:rPr>
                <w:rFonts w:ascii="Arial" w:eastAsia="Arial" w:hAnsi="Arial" w:cs="Arial"/>
                <w:b/>
                <w:sz w:val="20"/>
                <w:szCs w:val="20"/>
                <w:lang w:val="es-EC"/>
              </w:rPr>
              <w:t>LOGO</w:t>
            </w:r>
          </w:p>
          <w:p w14:paraId="6649420E" w14:textId="77777777" w:rsidR="00850A88" w:rsidRPr="007C1175" w:rsidRDefault="00850A88" w:rsidP="00850A88">
            <w:pPr>
              <w:widowControl w:val="0"/>
              <w:numPr>
                <w:ilvl w:val="0"/>
                <w:numId w:val="31"/>
              </w:numPr>
              <w:shd w:val="clear" w:color="auto" w:fill="FFFFFF"/>
              <w:jc w:val="both"/>
              <w:rPr>
                <w:rFonts w:ascii="Arial" w:eastAsia="Arial" w:hAnsi="Arial" w:cs="Arial"/>
                <w:sz w:val="20"/>
                <w:szCs w:val="20"/>
                <w:lang w:val="es-EC"/>
              </w:rPr>
            </w:pPr>
            <w:r w:rsidRPr="007C1175">
              <w:rPr>
                <w:rFonts w:ascii="Arial" w:eastAsia="Arial" w:hAnsi="Arial" w:cs="Arial"/>
                <w:sz w:val="20"/>
                <w:szCs w:val="20"/>
                <w:lang w:val="es-EC"/>
              </w:rPr>
              <w:t>Que tenga el logo del Grupo BRIF NIVEL A del CB-DMQ, mínimo 2 logos en el techo, y 1 al lado de la puerta.</w:t>
            </w:r>
          </w:p>
          <w:p w14:paraId="2377F458" w14:textId="77777777" w:rsidR="00850A88" w:rsidRPr="007C1175" w:rsidRDefault="00850A88" w:rsidP="00850A88">
            <w:pPr>
              <w:widowControl w:val="0"/>
              <w:numPr>
                <w:ilvl w:val="0"/>
                <w:numId w:val="31"/>
              </w:numPr>
              <w:shd w:val="clear" w:color="auto" w:fill="FFFFFF"/>
              <w:jc w:val="both"/>
              <w:rPr>
                <w:rFonts w:ascii="Arial" w:eastAsia="Arial" w:hAnsi="Arial" w:cs="Arial"/>
                <w:sz w:val="20"/>
                <w:szCs w:val="20"/>
                <w:lang w:val="es-EC"/>
              </w:rPr>
            </w:pPr>
            <w:r w:rsidRPr="007C1175">
              <w:rPr>
                <w:rFonts w:ascii="Arial" w:eastAsia="Arial" w:hAnsi="Arial" w:cs="Arial"/>
                <w:b/>
                <w:sz w:val="20"/>
                <w:szCs w:val="20"/>
                <w:lang w:val="es-EC"/>
              </w:rPr>
              <w:t>Nota:</w:t>
            </w:r>
            <w:r w:rsidRPr="007C1175">
              <w:rPr>
                <w:rFonts w:ascii="Arial" w:eastAsia="Arial" w:hAnsi="Arial" w:cs="Arial"/>
                <w:sz w:val="20"/>
                <w:szCs w:val="20"/>
                <w:lang w:val="es-EC"/>
              </w:rPr>
              <w:t xml:space="preserve"> Posterior a la firma del contrato, se entregará los logos, cuyos diseños y tamaños serán proporcionados al contratista por parte del Administrador de Contrato.</w:t>
            </w:r>
          </w:p>
          <w:p w14:paraId="4BE5A4F7" w14:textId="77777777" w:rsidR="00850A88" w:rsidRPr="007C1175" w:rsidRDefault="00850A88" w:rsidP="00C36B26">
            <w:pPr>
              <w:rPr>
                <w:rFonts w:ascii="Arial" w:eastAsia="Arial" w:hAnsi="Arial" w:cs="Arial"/>
                <w:b/>
                <w:color w:val="000000"/>
                <w:sz w:val="20"/>
                <w:szCs w:val="20"/>
                <w:u w:val="single"/>
                <w:lang w:val="es-EC"/>
              </w:rPr>
            </w:pPr>
          </w:p>
          <w:p w14:paraId="43F67F22" w14:textId="77777777" w:rsidR="00850A88" w:rsidRPr="007C1175" w:rsidRDefault="00850A88" w:rsidP="00C36B26">
            <w:pPr>
              <w:tabs>
                <w:tab w:val="left" w:pos="0"/>
              </w:tabs>
              <w:jc w:val="both"/>
              <w:rPr>
                <w:rFonts w:ascii="Arial" w:eastAsia="Arial" w:hAnsi="Arial" w:cs="Arial"/>
                <w:b/>
                <w:sz w:val="20"/>
                <w:szCs w:val="20"/>
                <w:u w:val="single"/>
                <w:lang w:val="es-EC"/>
              </w:rPr>
            </w:pPr>
            <w:r w:rsidRPr="007C1175">
              <w:rPr>
                <w:rFonts w:ascii="Arial" w:eastAsia="Arial" w:hAnsi="Arial" w:cs="Arial"/>
                <w:b/>
                <w:sz w:val="20"/>
                <w:szCs w:val="20"/>
                <w:lang w:val="es-EC"/>
              </w:rPr>
              <w:t>1 LAVAMANOS DOBLE</w:t>
            </w:r>
          </w:p>
          <w:p w14:paraId="6278084D" w14:textId="77777777" w:rsidR="00850A88" w:rsidRPr="007C1175" w:rsidRDefault="00850A88" w:rsidP="00850A88">
            <w:pPr>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Control individual de agua fría y caliente.</w:t>
            </w:r>
          </w:p>
          <w:p w14:paraId="31E360B8" w14:textId="77777777" w:rsidR="00850A88" w:rsidRPr="007C1175" w:rsidRDefault="00850A88" w:rsidP="00850A88">
            <w:pPr>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 xml:space="preserve">Cabina </w:t>
            </w:r>
            <w:proofErr w:type="spellStart"/>
            <w:r w:rsidRPr="007C1175">
              <w:rPr>
                <w:rFonts w:ascii="Arial" w:eastAsia="Arial" w:hAnsi="Arial" w:cs="Arial"/>
                <w:sz w:val="20"/>
                <w:szCs w:val="20"/>
                <w:lang w:val="es-EC"/>
              </w:rPr>
              <w:t>autocontenida</w:t>
            </w:r>
            <w:proofErr w:type="spellEnd"/>
            <w:r w:rsidRPr="007C1175">
              <w:rPr>
                <w:rFonts w:ascii="Arial" w:eastAsia="Arial" w:hAnsi="Arial" w:cs="Arial"/>
                <w:sz w:val="20"/>
                <w:szCs w:val="20"/>
                <w:lang w:val="es-EC"/>
              </w:rPr>
              <w:t xml:space="preserve"> en aluminio resistente al moho.</w:t>
            </w:r>
          </w:p>
          <w:p w14:paraId="7B023826" w14:textId="77777777" w:rsidR="00850A88" w:rsidRPr="007C1175" w:rsidRDefault="00850A88" w:rsidP="00850A88">
            <w:pPr>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Sistema de drenaje.</w:t>
            </w:r>
          </w:p>
          <w:p w14:paraId="1F310AAF" w14:textId="77777777" w:rsidR="00850A88" w:rsidRPr="007C1175" w:rsidRDefault="00850A88" w:rsidP="00850A88">
            <w:pPr>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Manga de descarga de agua universal.</w:t>
            </w:r>
          </w:p>
          <w:p w14:paraId="37739F3C" w14:textId="77777777" w:rsidR="00850A88" w:rsidRPr="007C1175" w:rsidRDefault="00850A88" w:rsidP="00850A88">
            <w:pPr>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Caja de transporte de aluminio de acero inoxidable o su material equivalente para el lavamanos.</w:t>
            </w:r>
          </w:p>
          <w:p w14:paraId="69B09B75" w14:textId="77777777" w:rsidR="00850A88" w:rsidRPr="007C1175" w:rsidRDefault="00850A88" w:rsidP="00850A88">
            <w:pPr>
              <w:numPr>
                <w:ilvl w:val="0"/>
                <w:numId w:val="31"/>
              </w:numPr>
              <w:jc w:val="both"/>
              <w:rPr>
                <w:rFonts w:ascii="Arial" w:eastAsia="Arial" w:hAnsi="Arial" w:cs="Arial"/>
                <w:b/>
                <w:sz w:val="20"/>
                <w:szCs w:val="20"/>
                <w:u w:val="single"/>
                <w:lang w:val="es-EC"/>
              </w:rPr>
            </w:pPr>
            <w:r w:rsidRPr="007C1175">
              <w:rPr>
                <w:rFonts w:ascii="Arial" w:eastAsia="Arial" w:hAnsi="Arial" w:cs="Arial"/>
                <w:sz w:val="20"/>
                <w:szCs w:val="20"/>
                <w:lang w:val="es-EC"/>
              </w:rPr>
              <w:t>Dimensión serán de acuerdo con el fabricante.</w:t>
            </w:r>
          </w:p>
          <w:p w14:paraId="3748CF77"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poseer una bomba de recolección de agua por cada lavamanos con su respectivo filtro.</w:t>
            </w:r>
          </w:p>
          <w:p w14:paraId="7F4BDAA6" w14:textId="77777777" w:rsidR="00850A88" w:rsidRPr="007C1175" w:rsidRDefault="00850A88" w:rsidP="00C36B26">
            <w:pPr>
              <w:pBdr>
                <w:top w:val="nil"/>
                <w:left w:val="nil"/>
                <w:bottom w:val="nil"/>
                <w:right w:val="nil"/>
                <w:between w:val="nil"/>
              </w:pBdr>
              <w:ind w:left="720"/>
              <w:jc w:val="both"/>
              <w:rPr>
                <w:rFonts w:ascii="Arial" w:eastAsia="Arial" w:hAnsi="Arial" w:cs="Arial"/>
                <w:color w:val="000000"/>
                <w:sz w:val="20"/>
                <w:szCs w:val="20"/>
                <w:lang w:val="es-EC"/>
              </w:rPr>
            </w:pPr>
          </w:p>
          <w:p w14:paraId="1C100B04" w14:textId="77777777" w:rsidR="00850A88" w:rsidRPr="007C1175" w:rsidRDefault="00850A88" w:rsidP="00C36B26">
            <w:pPr>
              <w:jc w:val="both"/>
              <w:rPr>
                <w:rFonts w:ascii="Arial" w:eastAsia="Arial" w:hAnsi="Arial" w:cs="Arial"/>
                <w:b/>
                <w:color w:val="231F20"/>
                <w:sz w:val="20"/>
                <w:szCs w:val="20"/>
                <w:lang w:val="es-EC"/>
              </w:rPr>
            </w:pPr>
            <w:r w:rsidRPr="007C1175">
              <w:rPr>
                <w:rFonts w:ascii="Arial" w:eastAsia="Arial" w:hAnsi="Arial" w:cs="Arial"/>
                <w:b/>
                <w:color w:val="231F20"/>
                <w:sz w:val="20"/>
                <w:szCs w:val="20"/>
                <w:lang w:val="es-EC"/>
              </w:rPr>
              <w:lastRenderedPageBreak/>
              <w:t>SISTEMA DE DISTRIBUCIÓN Y CONTENCIÓN DE AGUA PEQUEÑO</w:t>
            </w:r>
          </w:p>
          <w:p w14:paraId="2E8363E8" w14:textId="77777777" w:rsidR="00850A88" w:rsidRPr="007C1175" w:rsidRDefault="00850A88" w:rsidP="00C36B26">
            <w:pPr>
              <w:rPr>
                <w:rFonts w:ascii="Arial" w:eastAsia="Arial" w:hAnsi="Arial" w:cs="Arial"/>
                <w:color w:val="231F20"/>
                <w:sz w:val="20"/>
                <w:szCs w:val="20"/>
                <w:lang w:val="es-EC"/>
              </w:rPr>
            </w:pPr>
          </w:p>
          <w:p w14:paraId="019C91C1"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 xml:space="preserve">Deberá contar con una bomba de distribución mínimo ½ HP y 16 GPM. </w:t>
            </w:r>
          </w:p>
          <w:p w14:paraId="6E903DC0"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incluir dispositivo de seguridad que evita que la bomba trabaje en seco.</w:t>
            </w:r>
          </w:p>
          <w:p w14:paraId="2E9DE823" w14:textId="77777777" w:rsidR="00850A88" w:rsidRPr="007C1175" w:rsidRDefault="00850A88" w:rsidP="00850A88">
            <w:pPr>
              <w:numPr>
                <w:ilvl w:val="0"/>
                <w:numId w:val="30"/>
              </w:numPr>
              <w:pBdr>
                <w:top w:val="nil"/>
                <w:left w:val="nil"/>
                <w:bottom w:val="nil"/>
                <w:right w:val="nil"/>
                <w:between w:val="nil"/>
              </w:pBdr>
              <w:tabs>
                <w:tab w:val="left" w:pos="2964"/>
              </w:tabs>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contar con un sistema de arranque y detención automática al detectar la apertura o cierre de grifos.</w:t>
            </w:r>
          </w:p>
          <w:p w14:paraId="7ADF4F9E"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Deberá contar con un sistema de protección a sobre carga térmica</w:t>
            </w:r>
          </w:p>
          <w:p w14:paraId="63FE567C"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Los materiales deberán ser anticorrosivos e inoxidables</w:t>
            </w:r>
          </w:p>
          <w:p w14:paraId="2F48B714"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 xml:space="preserve">Deberá contar como mínimo con 1 vejiga de vinil o similar para agua limpia de mínimo 140 </w:t>
            </w:r>
            <w:proofErr w:type="spellStart"/>
            <w:r w:rsidRPr="007C1175">
              <w:rPr>
                <w:rFonts w:ascii="Arial" w:eastAsia="Arial" w:hAnsi="Arial" w:cs="Arial"/>
                <w:color w:val="231F20"/>
                <w:sz w:val="20"/>
                <w:szCs w:val="20"/>
                <w:lang w:val="es-EC"/>
              </w:rPr>
              <w:t>Gls</w:t>
            </w:r>
            <w:proofErr w:type="spellEnd"/>
            <w:r w:rsidRPr="007C1175">
              <w:rPr>
                <w:rFonts w:ascii="Arial" w:eastAsia="Arial" w:hAnsi="Arial" w:cs="Arial"/>
                <w:color w:val="231F20"/>
                <w:sz w:val="20"/>
                <w:szCs w:val="20"/>
                <w:lang w:val="es-EC"/>
              </w:rPr>
              <w:t xml:space="preserve"> de capacidad.</w:t>
            </w:r>
          </w:p>
          <w:p w14:paraId="13A4408D"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 xml:space="preserve">Deberá contar como mínimo con 1 vejiga de vinil o similar para agua sucia de mínimo 140 </w:t>
            </w:r>
            <w:proofErr w:type="spellStart"/>
            <w:r w:rsidRPr="007C1175">
              <w:rPr>
                <w:rFonts w:ascii="Arial" w:eastAsia="Arial" w:hAnsi="Arial" w:cs="Arial"/>
                <w:color w:val="231F20"/>
                <w:sz w:val="20"/>
                <w:szCs w:val="20"/>
                <w:lang w:val="es-EC"/>
              </w:rPr>
              <w:t>Gls</w:t>
            </w:r>
            <w:proofErr w:type="spellEnd"/>
            <w:r w:rsidRPr="007C1175">
              <w:rPr>
                <w:rFonts w:ascii="Arial" w:eastAsia="Arial" w:hAnsi="Arial" w:cs="Arial"/>
                <w:color w:val="231F20"/>
                <w:sz w:val="20"/>
                <w:szCs w:val="20"/>
                <w:lang w:val="es-EC"/>
              </w:rPr>
              <w:t xml:space="preserve"> de capacidad.</w:t>
            </w:r>
          </w:p>
          <w:p w14:paraId="1F4D233D"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2 cobertores de protección como mínimo para las vejigas.</w:t>
            </w:r>
          </w:p>
          <w:p w14:paraId="6D4D8F9C"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1 manguera de suministro mínimo de 1”.</w:t>
            </w:r>
          </w:p>
          <w:p w14:paraId="538B3334"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1 manguera de drenaje de mínimo 1”.</w:t>
            </w:r>
          </w:p>
          <w:p w14:paraId="1E384283"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231F20"/>
                <w:sz w:val="20"/>
                <w:szCs w:val="20"/>
                <w:lang w:val="es-EC"/>
              </w:rPr>
            </w:pPr>
            <w:r w:rsidRPr="007C1175">
              <w:rPr>
                <w:rFonts w:ascii="Arial" w:eastAsia="Arial" w:hAnsi="Arial" w:cs="Arial"/>
                <w:color w:val="231F20"/>
                <w:sz w:val="20"/>
                <w:szCs w:val="20"/>
                <w:lang w:val="es-EC"/>
              </w:rPr>
              <w:t>2 mangueras de suministro de mínimo 50’.</w:t>
            </w:r>
          </w:p>
          <w:p w14:paraId="6F5C4F4A"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b/>
                <w:color w:val="000000"/>
                <w:sz w:val="20"/>
                <w:szCs w:val="20"/>
                <w:u w:val="single"/>
                <w:lang w:val="es-EC"/>
              </w:rPr>
            </w:pPr>
            <w:r w:rsidRPr="007C1175">
              <w:rPr>
                <w:rFonts w:ascii="Arial" w:eastAsia="Arial" w:hAnsi="Arial" w:cs="Arial"/>
                <w:color w:val="231F20"/>
                <w:sz w:val="20"/>
                <w:szCs w:val="20"/>
                <w:lang w:val="es-EC"/>
              </w:rPr>
              <w:t>Caja de transporte.</w:t>
            </w:r>
          </w:p>
          <w:p w14:paraId="435AB076" w14:textId="77777777" w:rsidR="00850A88" w:rsidRPr="007C1175" w:rsidRDefault="00850A88" w:rsidP="00C36B26">
            <w:pPr>
              <w:pBdr>
                <w:top w:val="nil"/>
                <w:left w:val="nil"/>
                <w:bottom w:val="nil"/>
                <w:right w:val="nil"/>
                <w:between w:val="nil"/>
              </w:pBdr>
              <w:jc w:val="both"/>
              <w:rPr>
                <w:rFonts w:ascii="Arial" w:eastAsia="Arial" w:hAnsi="Arial" w:cs="Arial"/>
                <w:color w:val="231F20"/>
                <w:sz w:val="20"/>
                <w:szCs w:val="20"/>
                <w:lang w:val="es-EC"/>
              </w:rPr>
            </w:pPr>
          </w:p>
          <w:p w14:paraId="09306BF9" w14:textId="77777777" w:rsidR="00850A88" w:rsidRPr="007C1175" w:rsidRDefault="00850A88" w:rsidP="00C36B26">
            <w:pPr>
              <w:rPr>
                <w:rFonts w:ascii="Arial" w:eastAsia="Arial" w:hAnsi="Arial" w:cs="Arial"/>
                <w:color w:val="231F20"/>
                <w:sz w:val="20"/>
                <w:szCs w:val="20"/>
                <w:lang w:val="es-EC"/>
              </w:rPr>
            </w:pPr>
            <w:r w:rsidRPr="007C1175">
              <w:rPr>
                <w:rFonts w:ascii="Arial" w:eastAsia="Arial" w:hAnsi="Arial" w:cs="Arial"/>
                <w:b/>
                <w:color w:val="231F20"/>
                <w:sz w:val="20"/>
                <w:szCs w:val="20"/>
                <w:lang w:val="es-EC"/>
              </w:rPr>
              <w:t>SISTEMA DE PURIFICACIÓN DE AGUA</w:t>
            </w:r>
          </w:p>
          <w:p w14:paraId="21AADF6A" w14:textId="77777777" w:rsidR="00850A88" w:rsidRPr="007C1175" w:rsidRDefault="00850A88" w:rsidP="00850A88">
            <w:pPr>
              <w:pStyle w:val="Prrafodelista"/>
              <w:numPr>
                <w:ilvl w:val="0"/>
                <w:numId w:val="30"/>
              </w:numPr>
              <w:pBdr>
                <w:top w:val="nil"/>
                <w:left w:val="nil"/>
                <w:bottom w:val="nil"/>
                <w:right w:val="nil"/>
                <w:between w:val="nil"/>
              </w:pBdr>
              <w:spacing w:after="0" w:line="240" w:lineRule="auto"/>
              <w:jc w:val="both"/>
              <w:rPr>
                <w:rFonts w:ascii="Arial" w:eastAsia="Arial" w:hAnsi="Arial" w:cs="Arial"/>
                <w:b/>
                <w:color w:val="000000"/>
                <w:sz w:val="20"/>
                <w:szCs w:val="20"/>
                <w:u w:val="single"/>
                <w:lang w:val="es-EC"/>
              </w:rPr>
            </w:pPr>
            <w:r w:rsidRPr="007C1175">
              <w:rPr>
                <w:rFonts w:ascii="Arial" w:eastAsia="Arial" w:hAnsi="Arial" w:cs="Arial"/>
                <w:color w:val="231F20"/>
                <w:sz w:val="20"/>
                <w:szCs w:val="20"/>
                <w:lang w:val="es-EC"/>
              </w:rPr>
              <w:t>Deberá poder purificar mínimo 5 GPM.</w:t>
            </w:r>
          </w:p>
          <w:p w14:paraId="3349A293" w14:textId="77777777" w:rsidR="00850A88" w:rsidRPr="007C1175" w:rsidRDefault="00850A88" w:rsidP="00850A88">
            <w:pPr>
              <w:pStyle w:val="Prrafodelista"/>
              <w:numPr>
                <w:ilvl w:val="0"/>
                <w:numId w:val="30"/>
              </w:numPr>
              <w:pBdr>
                <w:top w:val="nil"/>
                <w:left w:val="nil"/>
                <w:bottom w:val="nil"/>
                <w:right w:val="nil"/>
                <w:between w:val="nil"/>
              </w:pBdr>
              <w:spacing w:after="0" w:line="240" w:lineRule="auto"/>
              <w:jc w:val="both"/>
              <w:rPr>
                <w:rFonts w:ascii="Arial" w:eastAsia="Arial" w:hAnsi="Arial" w:cs="Arial"/>
                <w:b/>
                <w:color w:val="000000"/>
                <w:sz w:val="20"/>
                <w:szCs w:val="20"/>
                <w:u w:val="single"/>
                <w:lang w:val="es-EC"/>
              </w:rPr>
            </w:pPr>
            <w:r w:rsidRPr="007C1175">
              <w:rPr>
                <w:rFonts w:ascii="Arial" w:eastAsia="Arial" w:hAnsi="Arial" w:cs="Arial"/>
                <w:bCs/>
                <w:color w:val="000000"/>
                <w:sz w:val="20"/>
                <w:szCs w:val="20"/>
                <w:lang w:val="es-EC"/>
              </w:rPr>
              <w:t>Deberá contar con un marco de aluminio.</w:t>
            </w:r>
          </w:p>
          <w:p w14:paraId="2AEEBCAB" w14:textId="77777777" w:rsidR="00850A88" w:rsidRPr="007C1175" w:rsidRDefault="00850A88" w:rsidP="00850A88">
            <w:pPr>
              <w:pStyle w:val="Prrafodelista"/>
              <w:numPr>
                <w:ilvl w:val="0"/>
                <w:numId w:val="30"/>
              </w:numPr>
              <w:pBdr>
                <w:top w:val="nil"/>
                <w:left w:val="nil"/>
                <w:bottom w:val="nil"/>
                <w:right w:val="nil"/>
                <w:between w:val="nil"/>
              </w:pBdr>
              <w:spacing w:after="0" w:line="240" w:lineRule="auto"/>
              <w:jc w:val="both"/>
              <w:rPr>
                <w:rFonts w:ascii="Arial" w:eastAsia="Arial" w:hAnsi="Arial" w:cs="Arial"/>
                <w:bCs/>
                <w:color w:val="000000"/>
                <w:sz w:val="20"/>
                <w:szCs w:val="20"/>
                <w:lang w:val="es-EC"/>
              </w:rPr>
            </w:pPr>
            <w:r w:rsidRPr="007C1175">
              <w:rPr>
                <w:rFonts w:ascii="Arial" w:eastAsia="Arial" w:hAnsi="Arial" w:cs="Arial"/>
                <w:bCs/>
                <w:color w:val="000000"/>
                <w:sz w:val="20"/>
                <w:szCs w:val="20"/>
                <w:lang w:val="es-EC"/>
              </w:rPr>
              <w:t>Deberá tener un peso máximo de 50 kg.</w:t>
            </w:r>
          </w:p>
          <w:p w14:paraId="20577B3F" w14:textId="77777777" w:rsidR="00850A88" w:rsidRDefault="00850A88" w:rsidP="00850A88">
            <w:pPr>
              <w:pStyle w:val="Prrafodelista"/>
              <w:numPr>
                <w:ilvl w:val="0"/>
                <w:numId w:val="30"/>
              </w:numPr>
              <w:pBdr>
                <w:top w:val="nil"/>
                <w:left w:val="nil"/>
                <w:bottom w:val="nil"/>
                <w:right w:val="nil"/>
                <w:between w:val="nil"/>
              </w:pBdr>
              <w:spacing w:after="0" w:line="240" w:lineRule="auto"/>
              <w:jc w:val="both"/>
              <w:rPr>
                <w:rFonts w:ascii="Arial" w:eastAsia="Arial" w:hAnsi="Arial" w:cs="Arial"/>
                <w:bCs/>
                <w:color w:val="000000"/>
                <w:sz w:val="20"/>
                <w:szCs w:val="20"/>
                <w:lang w:val="es-EC"/>
              </w:rPr>
            </w:pPr>
            <w:r w:rsidRPr="007C1175">
              <w:rPr>
                <w:rFonts w:ascii="Arial" w:eastAsia="Arial" w:hAnsi="Arial" w:cs="Arial"/>
                <w:bCs/>
                <w:color w:val="000000"/>
                <w:sz w:val="20"/>
                <w:szCs w:val="20"/>
                <w:lang w:val="es-EC"/>
              </w:rPr>
              <w:t>Deberá contar con una caja de autocontención y a la vez de transporte.</w:t>
            </w:r>
          </w:p>
          <w:p w14:paraId="0E804B61" w14:textId="77777777" w:rsidR="00A86581" w:rsidRDefault="00A86581" w:rsidP="00A86581">
            <w:pPr>
              <w:pBdr>
                <w:top w:val="nil"/>
                <w:left w:val="nil"/>
                <w:bottom w:val="nil"/>
                <w:right w:val="nil"/>
                <w:between w:val="nil"/>
              </w:pBdr>
              <w:jc w:val="both"/>
              <w:rPr>
                <w:rFonts w:ascii="Arial" w:eastAsia="Arial" w:hAnsi="Arial" w:cs="Arial"/>
                <w:bCs/>
                <w:color w:val="000000"/>
                <w:sz w:val="20"/>
                <w:szCs w:val="20"/>
                <w:lang w:val="es-EC"/>
              </w:rPr>
            </w:pPr>
          </w:p>
          <w:p w14:paraId="23C8A8BD" w14:textId="3D29FA9E" w:rsidR="00A86581" w:rsidRPr="00A86581" w:rsidRDefault="00A86581" w:rsidP="00A86581">
            <w:pPr>
              <w:pBdr>
                <w:top w:val="nil"/>
                <w:left w:val="nil"/>
                <w:bottom w:val="nil"/>
                <w:right w:val="nil"/>
                <w:between w:val="nil"/>
              </w:pBdr>
              <w:jc w:val="both"/>
              <w:rPr>
                <w:rFonts w:ascii="Arial" w:eastAsia="Arial" w:hAnsi="Arial" w:cs="Arial"/>
                <w:bCs/>
                <w:color w:val="000000"/>
                <w:sz w:val="20"/>
                <w:szCs w:val="20"/>
                <w:lang w:val="es-EC"/>
              </w:rPr>
            </w:pPr>
          </w:p>
        </w:tc>
        <w:tc>
          <w:tcPr>
            <w:tcW w:w="775" w:type="pct"/>
            <w:tcBorders>
              <w:top w:val="single" w:sz="4" w:space="0" w:color="auto"/>
            </w:tcBorders>
            <w:vAlign w:val="center"/>
          </w:tcPr>
          <w:p w14:paraId="63FE3279" w14:textId="77777777" w:rsidR="00850A88" w:rsidRPr="007C1175" w:rsidRDefault="00850A88" w:rsidP="00C36B26">
            <w:pPr>
              <w:jc w:val="center"/>
              <w:rPr>
                <w:rFonts w:ascii="Arial" w:eastAsia="Arial" w:hAnsi="Arial" w:cs="Arial"/>
                <w:b/>
                <w:sz w:val="20"/>
                <w:szCs w:val="20"/>
                <w:lang w:val="es-EC"/>
              </w:rPr>
            </w:pPr>
          </w:p>
          <w:p w14:paraId="29E347AA" w14:textId="77777777" w:rsidR="00850A88" w:rsidRPr="007C1175" w:rsidRDefault="00850A88" w:rsidP="00C36B26">
            <w:pPr>
              <w:jc w:val="center"/>
              <w:rPr>
                <w:rFonts w:ascii="Arial" w:eastAsia="Arial" w:hAnsi="Arial" w:cs="Arial"/>
                <w:b/>
                <w:color w:val="000000"/>
                <w:sz w:val="20"/>
                <w:szCs w:val="20"/>
                <w:u w:val="single"/>
                <w:lang w:val="es-EC"/>
              </w:rPr>
            </w:pPr>
            <w:r w:rsidRPr="007C1175">
              <w:rPr>
                <w:rFonts w:ascii="Arial" w:eastAsia="Arial" w:hAnsi="Arial" w:cs="Arial"/>
                <w:b/>
                <w:sz w:val="20"/>
                <w:szCs w:val="20"/>
                <w:lang w:val="es-EC"/>
              </w:rPr>
              <w:t>2716001134</w:t>
            </w:r>
          </w:p>
        </w:tc>
        <w:tc>
          <w:tcPr>
            <w:tcW w:w="765" w:type="pct"/>
            <w:tcBorders>
              <w:top w:val="single" w:sz="4" w:space="0" w:color="auto"/>
            </w:tcBorders>
            <w:vAlign w:val="center"/>
          </w:tcPr>
          <w:p w14:paraId="0F411A54" w14:textId="77777777" w:rsidR="00850A88" w:rsidRPr="007C1175" w:rsidRDefault="00850A88" w:rsidP="00C36B26">
            <w:pPr>
              <w:jc w:val="center"/>
              <w:rPr>
                <w:rFonts w:ascii="Arial" w:eastAsia="Arial" w:hAnsi="Arial" w:cs="Arial"/>
                <w:b/>
                <w:color w:val="000000"/>
                <w:sz w:val="20"/>
                <w:szCs w:val="20"/>
                <w:u w:val="single"/>
                <w:lang w:val="es-EC"/>
              </w:rPr>
            </w:pPr>
          </w:p>
          <w:p w14:paraId="4F9BCCA0"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USD 92.676,93</w:t>
            </w:r>
          </w:p>
        </w:tc>
      </w:tr>
      <w:tr w:rsidR="00850A88" w:rsidRPr="007C1175" w14:paraId="459DE493" w14:textId="77777777" w:rsidTr="00C36B26">
        <w:trPr>
          <w:trHeight w:val="574"/>
        </w:trPr>
        <w:tc>
          <w:tcPr>
            <w:tcW w:w="5000" w:type="pct"/>
            <w:gridSpan w:val="5"/>
            <w:shd w:val="clear" w:color="auto" w:fill="DEEBF6"/>
            <w:vAlign w:val="center"/>
          </w:tcPr>
          <w:p w14:paraId="2A778108"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lastRenderedPageBreak/>
              <w:t>CARPA DE APOYO PREHOSPITALARIA</w:t>
            </w:r>
          </w:p>
        </w:tc>
      </w:tr>
      <w:tr w:rsidR="00850A88" w:rsidRPr="007C1175" w14:paraId="00E53227" w14:textId="77777777" w:rsidTr="00C36B26">
        <w:tc>
          <w:tcPr>
            <w:tcW w:w="525" w:type="pct"/>
            <w:vAlign w:val="center"/>
          </w:tcPr>
          <w:p w14:paraId="5556BEFB"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6</w:t>
            </w:r>
          </w:p>
        </w:tc>
        <w:tc>
          <w:tcPr>
            <w:tcW w:w="697" w:type="pct"/>
            <w:vAlign w:val="center"/>
          </w:tcPr>
          <w:p w14:paraId="7BE98C61"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1</w:t>
            </w:r>
          </w:p>
        </w:tc>
        <w:tc>
          <w:tcPr>
            <w:tcW w:w="2238" w:type="pct"/>
            <w:vAlign w:val="center"/>
          </w:tcPr>
          <w:p w14:paraId="49BB6657"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CARPA PREHOSPITALARIA</w:t>
            </w:r>
          </w:p>
          <w:p w14:paraId="3551F03F" w14:textId="77777777" w:rsidR="00850A88" w:rsidRPr="007C1175" w:rsidRDefault="00850A88" w:rsidP="00C36B26">
            <w:pPr>
              <w:rPr>
                <w:rFonts w:ascii="Arial" w:eastAsia="Arial" w:hAnsi="Arial" w:cs="Arial"/>
                <w:b/>
                <w:color w:val="000000"/>
                <w:sz w:val="20"/>
                <w:szCs w:val="20"/>
                <w:u w:val="single"/>
                <w:lang w:val="es-EC"/>
              </w:rPr>
            </w:pPr>
          </w:p>
          <w:p w14:paraId="237A7628"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Marca: De acuerdo al fabricante</w:t>
            </w:r>
          </w:p>
          <w:p w14:paraId="2C13AB22"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Modelo: De acuerdo al fabricante</w:t>
            </w:r>
          </w:p>
          <w:p w14:paraId="0998FF96" w14:textId="77777777" w:rsidR="00850A88" w:rsidRPr="007C1175" w:rsidRDefault="00850A88" w:rsidP="00C36B26">
            <w:pPr>
              <w:jc w:val="both"/>
              <w:rPr>
                <w:rFonts w:ascii="Arial" w:eastAsia="Arial" w:hAnsi="Arial" w:cs="Arial"/>
                <w:color w:val="000000"/>
                <w:sz w:val="20"/>
                <w:szCs w:val="20"/>
                <w:lang w:val="es-EC"/>
              </w:rPr>
            </w:pPr>
            <w:r w:rsidRPr="007C1175">
              <w:rPr>
                <w:rFonts w:ascii="Arial" w:eastAsia="Arial" w:hAnsi="Arial" w:cs="Arial"/>
                <w:b/>
                <w:color w:val="000000"/>
                <w:sz w:val="20"/>
                <w:szCs w:val="20"/>
                <w:lang w:val="es-EC"/>
              </w:rPr>
              <w:t>País de fabricación: De acuerdo al fabricante</w:t>
            </w:r>
          </w:p>
          <w:p w14:paraId="4D91D4DD"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País de despacho: De acuerdo al fabricante</w:t>
            </w:r>
          </w:p>
          <w:p w14:paraId="6EA0050A" w14:textId="77777777" w:rsidR="00850A88" w:rsidRPr="007C1175" w:rsidRDefault="00850A88" w:rsidP="00C36B26">
            <w:pPr>
              <w:rPr>
                <w:rFonts w:ascii="Arial" w:eastAsia="Arial" w:hAnsi="Arial" w:cs="Arial"/>
                <w:b/>
                <w:color w:val="000000"/>
                <w:sz w:val="20"/>
                <w:szCs w:val="20"/>
                <w:lang w:val="es-EC"/>
              </w:rPr>
            </w:pPr>
          </w:p>
          <w:p w14:paraId="0BEE39E9"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DIMENSIONES</w:t>
            </w:r>
          </w:p>
          <w:p w14:paraId="4D305B10"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 superficie interna de la carpa deberá tener como mínimo 26,00 m2 de espacio operacional.</w:t>
            </w:r>
          </w:p>
          <w:p w14:paraId="53225039"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 altura de paredes laterales deberá tener entre 1.80m y 1.90m y altura central deberá oscilará entre 2,40 m a 2,50 m.</w:t>
            </w:r>
          </w:p>
          <w:p w14:paraId="666C8B9F"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 altura mínima de la puerta deberá ser de 2.10 m</w:t>
            </w:r>
          </w:p>
          <w:p w14:paraId="6D3548B2" w14:textId="77777777" w:rsidR="00850A88" w:rsidRPr="007C1175" w:rsidRDefault="00850A88" w:rsidP="00C36B26">
            <w:pPr>
              <w:rPr>
                <w:rFonts w:ascii="Arial" w:eastAsia="Arial" w:hAnsi="Arial" w:cs="Arial"/>
                <w:b/>
                <w:color w:val="000000"/>
                <w:sz w:val="20"/>
                <w:szCs w:val="20"/>
                <w:lang w:val="es-EC"/>
              </w:rPr>
            </w:pPr>
          </w:p>
          <w:p w14:paraId="3032D11F"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ESTRUCTURA</w:t>
            </w:r>
          </w:p>
          <w:p w14:paraId="288D60DD" w14:textId="77777777" w:rsidR="00850A88" w:rsidRPr="007C1175" w:rsidRDefault="00850A88" w:rsidP="00850A88">
            <w:pPr>
              <w:numPr>
                <w:ilvl w:val="0"/>
                <w:numId w:val="31"/>
              </w:numPr>
              <w:pBdr>
                <w:top w:val="nil"/>
                <w:left w:val="nil"/>
                <w:bottom w:val="nil"/>
                <w:right w:val="nil"/>
                <w:between w:val="nil"/>
              </w:pBdr>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Los marcos de la estructura deben ser construidos con material de aluminio, o su material equivalente y su peso específico deberá oscile entre 2 g/cm3 a 3 g/cm3. </w:t>
            </w:r>
          </w:p>
          <w:p w14:paraId="52C9C684" w14:textId="77777777" w:rsidR="00850A88" w:rsidRPr="007C1175" w:rsidRDefault="00850A88" w:rsidP="00850A88">
            <w:pPr>
              <w:widowControl w:val="0"/>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sistema de armado debe tener la capacidad de armarse solamente estructura y techos para su funcionamiento en caso de requerir esta opción.</w:t>
            </w:r>
          </w:p>
          <w:p w14:paraId="21D193B1" w14:textId="77777777" w:rsidR="00850A88" w:rsidRPr="007C1175" w:rsidRDefault="00850A88" w:rsidP="00C36B26">
            <w:pPr>
              <w:rPr>
                <w:rFonts w:ascii="Arial" w:eastAsia="Arial" w:hAnsi="Arial" w:cs="Arial"/>
                <w:b/>
                <w:color w:val="000000"/>
                <w:sz w:val="20"/>
                <w:szCs w:val="20"/>
                <w:lang w:val="es-EC"/>
              </w:rPr>
            </w:pPr>
          </w:p>
          <w:p w14:paraId="001BA9B2"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CUBIERTA EXTERIOR</w:t>
            </w:r>
          </w:p>
          <w:p w14:paraId="4049D493"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cubierta exterior debe estar hecha de un material resistente a las llamas, la intemperie, los rayos UV, el moho y los hongos. </w:t>
            </w:r>
          </w:p>
          <w:p w14:paraId="6B6CED1C"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material del refugio debe cumplir con las especificaciones USIFI-PRF-44103 o MIL-PRF-44103D o CPAI-84 </w:t>
            </w:r>
            <w:r w:rsidRPr="007C1175">
              <w:rPr>
                <w:rFonts w:ascii="Arial" w:eastAsia="Arial" w:hAnsi="Arial" w:cs="Arial"/>
                <w:sz w:val="20"/>
                <w:szCs w:val="20"/>
                <w:lang w:val="es-EC"/>
              </w:rPr>
              <w:t>Sec.6/ULCS109 o NFPA 701 de resistencia al fuego o su equivalente.</w:t>
            </w:r>
          </w:p>
          <w:p w14:paraId="4CD12E0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vinilo exterior debe tener un peso / grosor máximo de 14 oz / yd </w:t>
            </w:r>
            <w:r w:rsidRPr="007C1175">
              <w:rPr>
                <w:rFonts w:ascii="Arial" w:eastAsia="Arial" w:hAnsi="Arial" w:cs="Arial"/>
                <w:color w:val="000000"/>
                <w:sz w:val="20"/>
                <w:szCs w:val="20"/>
                <w:vertAlign w:val="superscript"/>
                <w:lang w:val="es-EC"/>
              </w:rPr>
              <w:t>2</w:t>
            </w:r>
            <w:r w:rsidRPr="007C1175">
              <w:rPr>
                <w:rFonts w:ascii="Arial" w:eastAsia="Arial" w:hAnsi="Arial" w:cs="Arial"/>
                <w:color w:val="000000"/>
                <w:sz w:val="20"/>
                <w:szCs w:val="20"/>
                <w:lang w:val="es-EC"/>
              </w:rPr>
              <w:t xml:space="preserve"> para mantener el peso total del </w:t>
            </w:r>
            <w:r w:rsidRPr="007C1175">
              <w:rPr>
                <w:rFonts w:ascii="Arial" w:eastAsia="Arial" w:hAnsi="Arial" w:cs="Arial"/>
                <w:color w:val="000000"/>
                <w:sz w:val="20"/>
                <w:szCs w:val="20"/>
                <w:lang w:val="es-EC"/>
              </w:rPr>
              <w:lastRenderedPageBreak/>
              <w:t>refugio a un peso mínimo para el personal.</w:t>
            </w:r>
          </w:p>
          <w:p w14:paraId="0FDEA652"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cubierta debe tener una capacidad de oscurecimiento de grado A para operar / dormir en condiciones de luz diurna que cumpla con USIFI-PRF-44103 o MIL-PRF-44271C o su equivalente.</w:t>
            </w:r>
          </w:p>
          <w:p w14:paraId="6B9F55FA"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color de la cubierta exterior debe ser arena o caqui</w:t>
            </w:r>
          </w:p>
          <w:p w14:paraId="5AB24EE1"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tenga máximo 4 paredes y 1 techo en material ignifugo, que sea resistente a rupturas y desgarros, la costura deberá ser de tipo de tejido anti-desgarro y de alta resistencia, o su material equivalente.</w:t>
            </w:r>
          </w:p>
          <w:p w14:paraId="0588FFB5" w14:textId="77777777" w:rsidR="00850A88" w:rsidRPr="007C1175" w:rsidRDefault="00850A88" w:rsidP="00C36B26">
            <w:pPr>
              <w:rPr>
                <w:rFonts w:ascii="Arial" w:eastAsia="Arial" w:hAnsi="Arial" w:cs="Arial"/>
                <w:b/>
                <w:color w:val="000000"/>
                <w:sz w:val="20"/>
                <w:szCs w:val="20"/>
                <w:lang w:val="es-EC"/>
              </w:rPr>
            </w:pPr>
          </w:p>
          <w:p w14:paraId="73C680CB"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VENTANAS</w:t>
            </w:r>
          </w:p>
          <w:p w14:paraId="2147D4DF"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Las ventanas deberán tener plástico flexible transparente resistente a rupturas y desgarros, una malla mosquitera y con tapa del mismo material exterior de la carpa.</w:t>
            </w:r>
          </w:p>
          <w:p w14:paraId="5BBE42DB"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Cada carpa deberá poseer como mínimo 6 ventanas en las paredes laterales y 4 ventanas en las paredes   frontal y posterior.</w:t>
            </w:r>
          </w:p>
          <w:p w14:paraId="2D17AF37" w14:textId="77777777" w:rsidR="00850A88" w:rsidRPr="007C1175" w:rsidRDefault="00850A88" w:rsidP="00C36B26">
            <w:pPr>
              <w:rPr>
                <w:rFonts w:ascii="Arial" w:eastAsia="Arial" w:hAnsi="Arial" w:cs="Arial"/>
                <w:b/>
                <w:color w:val="000000"/>
                <w:sz w:val="20"/>
                <w:szCs w:val="20"/>
                <w:lang w:val="es-EC"/>
              </w:rPr>
            </w:pPr>
          </w:p>
          <w:p w14:paraId="00A99ACA"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PISO</w:t>
            </w:r>
          </w:p>
          <w:p w14:paraId="05A3E7A4"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debe formar un sello impermeable completo con una tira de velcro que adhiera / selle el piso al marco del refugio, la cubierta exterior y el revestimiento aislante interno opcional. </w:t>
            </w:r>
          </w:p>
          <w:p w14:paraId="7BFA3127"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está diseñado para crear barrera de un mínimo de 20 cm para evitar la entrada de agua o de la intemperie.</w:t>
            </w:r>
          </w:p>
          <w:p w14:paraId="483CA1CE"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superficie superior del piso con aislamiento instalado debe estar libre de costuras, pliegues por motivos de higiene, limpieza y mantenimiento.</w:t>
            </w:r>
          </w:p>
          <w:p w14:paraId="5918475B"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piso debe ser de un vinilo antideslizante con un color visible </w:t>
            </w:r>
            <w:r w:rsidRPr="007C1175">
              <w:rPr>
                <w:rFonts w:ascii="Arial" w:eastAsia="Arial" w:hAnsi="Arial" w:cs="Arial"/>
                <w:color w:val="000000"/>
                <w:sz w:val="20"/>
                <w:szCs w:val="20"/>
                <w:lang w:val="es-EC"/>
              </w:rPr>
              <w:lastRenderedPageBreak/>
              <w:t>(no negro en la parte superior). Debe ser negro en la superficie inferior y para distinguir rápidamente la parte superior del piso de la parte inferior al doblar y desplegar el revestimiento del piso.</w:t>
            </w:r>
          </w:p>
          <w:p w14:paraId="1376610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 vinilo debe tener un peso / grosor mínimo de 15 oz / ft </w:t>
            </w:r>
            <w:proofErr w:type="gramStart"/>
            <w:r w:rsidRPr="007C1175">
              <w:rPr>
                <w:rFonts w:ascii="Arial" w:eastAsia="Arial" w:hAnsi="Arial" w:cs="Arial"/>
                <w:color w:val="000000"/>
                <w:sz w:val="20"/>
                <w:szCs w:val="20"/>
                <w:vertAlign w:val="superscript"/>
                <w:lang w:val="es-EC"/>
              </w:rPr>
              <w:t>2 </w:t>
            </w:r>
            <w:r w:rsidRPr="007C1175">
              <w:rPr>
                <w:rFonts w:ascii="Arial" w:eastAsia="Arial" w:hAnsi="Arial" w:cs="Arial"/>
                <w:color w:val="000000"/>
                <w:sz w:val="20"/>
                <w:szCs w:val="20"/>
                <w:lang w:val="es-EC"/>
              </w:rPr>
              <w:t>.</w:t>
            </w:r>
            <w:proofErr w:type="gramEnd"/>
          </w:p>
          <w:p w14:paraId="3F7408E7"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vinilo para pisos debe estar hecho de vinilo USIFI-PRF-44103 CLASE 4 resistente a las llamas y al moho para la protección del personal o similar. El material del piso también debe cumplir con las especificaciones CPAI-84</w:t>
            </w:r>
            <w:r w:rsidRPr="007C1175">
              <w:rPr>
                <w:rFonts w:ascii="Arial" w:eastAsia="Arial" w:hAnsi="Arial" w:cs="Arial"/>
                <w:sz w:val="20"/>
                <w:szCs w:val="20"/>
                <w:lang w:val="es-EC"/>
              </w:rPr>
              <w:t xml:space="preserve"> Sec.6/ULCS109 o NFPA 701</w:t>
            </w:r>
            <w:r w:rsidRPr="007C1175">
              <w:rPr>
                <w:rFonts w:ascii="Arial" w:eastAsia="Arial" w:hAnsi="Arial" w:cs="Arial"/>
                <w:color w:val="000000"/>
                <w:sz w:val="20"/>
                <w:szCs w:val="20"/>
                <w:lang w:val="es-EC"/>
              </w:rPr>
              <w:t xml:space="preserve"> de resistencia al fuego o su equivalente.</w:t>
            </w:r>
          </w:p>
          <w:p w14:paraId="61865FD5" w14:textId="77777777" w:rsidR="00850A88" w:rsidRPr="007C1175" w:rsidRDefault="00850A88" w:rsidP="00C36B26">
            <w:pPr>
              <w:rPr>
                <w:rFonts w:ascii="Arial" w:eastAsia="Arial" w:hAnsi="Arial" w:cs="Arial"/>
                <w:b/>
                <w:sz w:val="20"/>
                <w:szCs w:val="20"/>
                <w:lang w:val="es-EC"/>
              </w:rPr>
            </w:pPr>
          </w:p>
          <w:p w14:paraId="7B174704"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 xml:space="preserve">REVESTIMIENTO DE AISLANTE </w:t>
            </w:r>
          </w:p>
          <w:p w14:paraId="470C6016"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aislamiento (revestimiento interior) para el refugio de la carpa deberá conectarse rápidamente usando clips aptos para guantes y accesorios de gancho y bucle al marco interior o conexión similar</w:t>
            </w:r>
          </w:p>
          <w:p w14:paraId="40CEFABE"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poder instalarse en cualquier momento durante el uso operativo sin tener que desmontar o bajar el refugio de la tienda.</w:t>
            </w:r>
          </w:p>
          <w:p w14:paraId="5F762130"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aislante deberá tener un acabado interior de color claro en el interior para mejorar la iluminación con un revestimiento radiante reflectante en el reverso para mejorar las propiedades térmicas.</w:t>
            </w:r>
          </w:p>
          <w:p w14:paraId="51E42A4B"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tener puntos de conexión de accesorios incorporados para asegurar la cámara de aire, la iluminación y otros accesorios.</w:t>
            </w:r>
          </w:p>
          <w:p w14:paraId="393762C0"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tener las dimensiones de la abertura de la puerta / ventana / conducto que coincidan con las aberturas de la cubierta exterior.</w:t>
            </w:r>
          </w:p>
          <w:p w14:paraId="1CD441FC"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 xml:space="preserve">El revestimiento aislante deberá estar fabricado en poliéster tipo </w:t>
            </w:r>
            <w:proofErr w:type="spellStart"/>
            <w:r w:rsidRPr="007C1175">
              <w:rPr>
                <w:rFonts w:ascii="Arial" w:eastAsia="Arial" w:hAnsi="Arial" w:cs="Arial"/>
                <w:color w:val="000000"/>
                <w:sz w:val="20"/>
                <w:szCs w:val="20"/>
                <w:lang w:val="es-EC"/>
              </w:rPr>
              <w:t>ripstop</w:t>
            </w:r>
            <w:proofErr w:type="spellEnd"/>
            <w:r w:rsidRPr="007C1175">
              <w:rPr>
                <w:rFonts w:ascii="Arial" w:eastAsia="Arial" w:hAnsi="Arial" w:cs="Arial"/>
                <w:color w:val="000000"/>
                <w:sz w:val="20"/>
                <w:szCs w:val="20"/>
                <w:lang w:val="es-EC"/>
              </w:rPr>
              <w:t xml:space="preserve"> con el dorso de uretano </w:t>
            </w:r>
            <w:proofErr w:type="spellStart"/>
            <w:r w:rsidRPr="007C1175">
              <w:rPr>
                <w:rFonts w:ascii="Arial" w:eastAsia="Arial" w:hAnsi="Arial" w:cs="Arial"/>
                <w:color w:val="000000"/>
                <w:sz w:val="20"/>
                <w:szCs w:val="20"/>
                <w:lang w:val="es-EC"/>
              </w:rPr>
              <w:t>aluminizado</w:t>
            </w:r>
            <w:proofErr w:type="spellEnd"/>
            <w:r w:rsidRPr="007C1175">
              <w:rPr>
                <w:rFonts w:ascii="Arial" w:eastAsia="Arial" w:hAnsi="Arial" w:cs="Arial"/>
                <w:color w:val="000000"/>
                <w:sz w:val="20"/>
                <w:szCs w:val="20"/>
                <w:lang w:val="es-EC"/>
              </w:rPr>
              <w:t xml:space="preserve"> y la cara de vinilo blanco, ignífuga reversible liviana que cumpla o supere el estándar de desempeño MIL-PRF-4423A </w:t>
            </w:r>
            <w:r w:rsidRPr="007C1175">
              <w:rPr>
                <w:rFonts w:ascii="Arial" w:eastAsia="Arial" w:hAnsi="Arial" w:cs="Arial"/>
                <w:sz w:val="20"/>
                <w:szCs w:val="20"/>
                <w:lang w:val="es-EC"/>
              </w:rPr>
              <w:t>/ MIL-PRF-44271D</w:t>
            </w:r>
            <w:r w:rsidRPr="007C1175">
              <w:rPr>
                <w:rFonts w:ascii="Arial" w:eastAsia="Arial" w:hAnsi="Arial" w:cs="Arial"/>
                <w:color w:val="000000"/>
                <w:sz w:val="20"/>
                <w:szCs w:val="20"/>
                <w:lang w:val="es-EC"/>
              </w:rPr>
              <w:t xml:space="preserve"> para resistencia al fuego o similar. El material del refugio también debe cumplir con las especificaciones CPAI-84 </w:t>
            </w:r>
            <w:r w:rsidRPr="007C1175">
              <w:rPr>
                <w:rFonts w:ascii="Arial" w:eastAsia="Arial" w:hAnsi="Arial" w:cs="Arial"/>
                <w:sz w:val="20"/>
                <w:szCs w:val="20"/>
                <w:lang w:val="es-EC"/>
              </w:rPr>
              <w:t>Sec.6/ULCS109, NFPA 701 de resistencia al fuego o su equivalente.</w:t>
            </w:r>
          </w:p>
          <w:p w14:paraId="15F4190C"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pared de las puertas de aislamiento deberá poder ser removible para permitir la conexión a más carpas o conexiones.</w:t>
            </w:r>
          </w:p>
          <w:p w14:paraId="50719330"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aislamiento deberá adherirse al piso del refugio con tiras de velcro o similar</w:t>
            </w:r>
          </w:p>
          <w:p w14:paraId="30286A43" w14:textId="77777777" w:rsidR="00850A88" w:rsidRPr="007C1175" w:rsidRDefault="00850A88" w:rsidP="00C36B26">
            <w:pPr>
              <w:pBdr>
                <w:top w:val="nil"/>
                <w:left w:val="nil"/>
                <w:bottom w:val="nil"/>
                <w:right w:val="nil"/>
                <w:between w:val="nil"/>
              </w:pBdr>
              <w:tabs>
                <w:tab w:val="left" w:pos="708"/>
              </w:tabs>
              <w:ind w:left="737" w:hanging="567"/>
              <w:jc w:val="both"/>
              <w:rPr>
                <w:rFonts w:ascii="Arial" w:eastAsia="Arial" w:hAnsi="Arial" w:cs="Arial"/>
                <w:color w:val="000000"/>
                <w:sz w:val="20"/>
                <w:szCs w:val="20"/>
                <w:lang w:val="es-EC"/>
              </w:rPr>
            </w:pPr>
          </w:p>
          <w:p w14:paraId="19814D4E"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SISTEMA DE ILUMINACIÓN</w:t>
            </w:r>
          </w:p>
          <w:p w14:paraId="107F6F52" w14:textId="77777777" w:rsidR="00850A88" w:rsidRPr="007C1175" w:rsidRDefault="00850A88" w:rsidP="00850A88">
            <w:pPr>
              <w:numPr>
                <w:ilvl w:val="0"/>
                <w:numId w:val="30"/>
              </w:numPr>
              <w:pBdr>
                <w:top w:val="nil"/>
                <w:left w:val="nil"/>
                <w:bottom w:val="nil"/>
                <w:right w:val="nil"/>
                <w:between w:val="nil"/>
              </w:pBdr>
              <w:rPr>
                <w:rFonts w:ascii="Arial" w:eastAsia="Arial" w:hAnsi="Arial" w:cs="Arial"/>
                <w:color w:val="000000"/>
                <w:sz w:val="20"/>
                <w:szCs w:val="20"/>
                <w:lang w:val="es-EC"/>
              </w:rPr>
            </w:pPr>
            <w:r w:rsidRPr="007C1175">
              <w:rPr>
                <w:rFonts w:ascii="Arial" w:eastAsia="Arial" w:hAnsi="Arial" w:cs="Arial"/>
                <w:color w:val="000000"/>
                <w:sz w:val="20"/>
                <w:szCs w:val="20"/>
                <w:lang w:val="es-EC"/>
              </w:rPr>
              <w:t>Sistema de iluminación tipo LED.</w:t>
            </w:r>
          </w:p>
          <w:p w14:paraId="03DE694B" w14:textId="77777777" w:rsidR="00850A88" w:rsidRPr="007C1175" w:rsidRDefault="00850A88" w:rsidP="00850A88">
            <w:pPr>
              <w:numPr>
                <w:ilvl w:val="0"/>
                <w:numId w:val="30"/>
              </w:numPr>
              <w:pBdr>
                <w:top w:val="nil"/>
                <w:left w:val="nil"/>
                <w:bottom w:val="nil"/>
                <w:right w:val="nil"/>
                <w:between w:val="nil"/>
              </w:pBdr>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w:t>
            </w:r>
          </w:p>
          <w:p w14:paraId="067A272F"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Se incluirá mínimo 1 líneas de luces LED para cada carpa principal.</w:t>
            </w:r>
          </w:p>
          <w:p w14:paraId="173DEDC0"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Cada línea deberá contar con un mínimo de 7 bombillas LED</w:t>
            </w:r>
          </w:p>
          <w:p w14:paraId="3DD690A7"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Peso máximo por línea es de 13 libras por cada línea.</w:t>
            </w:r>
          </w:p>
          <w:p w14:paraId="6B782F75"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rango de corriente alterna deberá ser mínimo de 85-265V 50/60 </w:t>
            </w:r>
            <w:proofErr w:type="spellStart"/>
            <w:r w:rsidRPr="007C1175">
              <w:rPr>
                <w:rFonts w:ascii="Arial" w:eastAsia="Arial" w:hAnsi="Arial" w:cs="Arial"/>
                <w:color w:val="000000"/>
                <w:sz w:val="20"/>
                <w:szCs w:val="20"/>
                <w:lang w:val="es-EC"/>
              </w:rPr>
              <w:t>hz</w:t>
            </w:r>
            <w:proofErr w:type="spellEnd"/>
            <w:r w:rsidRPr="007C1175">
              <w:rPr>
                <w:rFonts w:ascii="Arial" w:eastAsia="Arial" w:hAnsi="Arial" w:cs="Arial"/>
                <w:color w:val="000000"/>
                <w:sz w:val="20"/>
                <w:szCs w:val="20"/>
                <w:lang w:val="es-EC"/>
              </w:rPr>
              <w:t>.</w:t>
            </w:r>
          </w:p>
          <w:p w14:paraId="7CC17EB5"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Deberán mantener mínimo 7w por bombilla.</w:t>
            </w:r>
          </w:p>
          <w:p w14:paraId="2626D27A"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incluir una funda de material para su transportación y almacenamiento. </w:t>
            </w:r>
          </w:p>
          <w:p w14:paraId="3A655B60"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Se verificará que todas las tomas de los componentes del sistema eléctrico sean compatibles al país solicitante (ECUADOR). </w:t>
            </w:r>
          </w:p>
          <w:p w14:paraId="5D6F4F89" w14:textId="77777777" w:rsidR="00850A88" w:rsidRPr="007C1175" w:rsidRDefault="00850A88" w:rsidP="00C36B26">
            <w:pPr>
              <w:tabs>
                <w:tab w:val="left" w:pos="0"/>
              </w:tabs>
              <w:jc w:val="both"/>
              <w:rPr>
                <w:rFonts w:ascii="Arial" w:eastAsia="Arial" w:hAnsi="Arial" w:cs="Arial"/>
                <w:b/>
                <w:sz w:val="20"/>
                <w:szCs w:val="20"/>
                <w:lang w:val="es-EC"/>
              </w:rPr>
            </w:pPr>
          </w:p>
          <w:p w14:paraId="124B168F"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lastRenderedPageBreak/>
              <w:t>SISTEMA DE CONECTIVIDAD ELÉCTRICA</w:t>
            </w:r>
          </w:p>
          <w:p w14:paraId="65AD32FB"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 para proveer conexiones de energía para todo tipo de equipo eléctrico y electrónico.</w:t>
            </w:r>
          </w:p>
          <w:p w14:paraId="4089A884"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 contar con protección eléctrica. </w:t>
            </w:r>
          </w:p>
          <w:p w14:paraId="7C12A7EA"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 contar con dispositivos que protejan de descargas eléctricas.</w:t>
            </w:r>
          </w:p>
          <w:p w14:paraId="72C0C5A6"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Que contengan como mínimo 1 línea de conexión eléctrica con 1 cajetín con dos enchufes y una extensión de </w:t>
            </w:r>
            <w:r w:rsidRPr="007C1175">
              <w:rPr>
                <w:rFonts w:ascii="Arial" w:eastAsia="Arial" w:hAnsi="Arial" w:cs="Arial"/>
                <w:sz w:val="20"/>
                <w:szCs w:val="20"/>
                <w:lang w:val="es-EC"/>
              </w:rPr>
              <w:t xml:space="preserve">mínimo 5 enchufes. </w:t>
            </w:r>
            <w:r w:rsidRPr="007C1175">
              <w:rPr>
                <w:rFonts w:ascii="Arial" w:eastAsia="Arial" w:hAnsi="Arial" w:cs="Arial"/>
                <w:color w:val="000000"/>
                <w:sz w:val="20"/>
                <w:szCs w:val="20"/>
                <w:lang w:val="es-EC"/>
              </w:rPr>
              <w:t>Estas se instalarán en la parte superior de la pared de la carpa, cada caja contará con 125v y 15 amperios de capacidad.</w:t>
            </w:r>
          </w:p>
          <w:p w14:paraId="686B6511"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IP 65.</w:t>
            </w:r>
          </w:p>
          <w:p w14:paraId="7B112F70"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una funda de material para su transportación y almacenamiento.</w:t>
            </w:r>
          </w:p>
          <w:p w14:paraId="5D55DBF7" w14:textId="77777777" w:rsidR="00850A88" w:rsidRPr="007C1175" w:rsidRDefault="00850A88" w:rsidP="00850A88">
            <w:pPr>
              <w:numPr>
                <w:ilvl w:val="0"/>
                <w:numId w:val="30"/>
              </w:numPr>
              <w:tabs>
                <w:tab w:val="left" w:pos="0"/>
              </w:tabs>
              <w:jc w:val="both"/>
              <w:rPr>
                <w:rFonts w:ascii="Arial" w:eastAsia="Arial" w:hAnsi="Arial" w:cs="Arial"/>
                <w:sz w:val="20"/>
                <w:szCs w:val="20"/>
                <w:lang w:val="es-EC"/>
              </w:rPr>
            </w:pPr>
            <w:r w:rsidRPr="007C1175">
              <w:rPr>
                <w:rFonts w:ascii="Arial" w:eastAsia="Arial" w:hAnsi="Arial" w:cs="Arial"/>
                <w:sz w:val="20"/>
                <w:szCs w:val="20"/>
                <w:lang w:val="es-EC"/>
              </w:rPr>
              <w:t>Peso máximo de 8 libras por cada línea.</w:t>
            </w:r>
          </w:p>
          <w:p w14:paraId="41E46B5F"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Se verificará que todas las tomas de los componentes del sistema eléctrico sean compatibles al país solicitante (ECUADOR). </w:t>
            </w:r>
          </w:p>
          <w:p w14:paraId="72F7F0C7" w14:textId="77777777" w:rsidR="00850A88" w:rsidRPr="007C1175" w:rsidRDefault="00850A88" w:rsidP="00C36B26">
            <w:pPr>
              <w:tabs>
                <w:tab w:val="left" w:pos="0"/>
              </w:tabs>
              <w:jc w:val="both"/>
              <w:rPr>
                <w:rFonts w:ascii="Arial" w:eastAsia="Arial" w:hAnsi="Arial" w:cs="Arial"/>
                <w:sz w:val="20"/>
                <w:szCs w:val="20"/>
                <w:lang w:val="es-EC"/>
              </w:rPr>
            </w:pPr>
          </w:p>
          <w:p w14:paraId="2CDCF742" w14:textId="77777777" w:rsidR="00850A88" w:rsidRPr="007C1175" w:rsidRDefault="00850A88" w:rsidP="00C36B26">
            <w:pPr>
              <w:tabs>
                <w:tab w:val="left" w:pos="0"/>
              </w:tabs>
              <w:jc w:val="both"/>
              <w:rPr>
                <w:rFonts w:ascii="Arial" w:eastAsia="Arial" w:hAnsi="Arial" w:cs="Arial"/>
                <w:sz w:val="20"/>
                <w:szCs w:val="20"/>
                <w:lang w:val="es-EC"/>
              </w:rPr>
            </w:pPr>
            <w:r w:rsidRPr="007C1175">
              <w:rPr>
                <w:rFonts w:ascii="Arial" w:eastAsia="Arial" w:hAnsi="Arial" w:cs="Arial"/>
                <w:b/>
                <w:sz w:val="20"/>
                <w:szCs w:val="20"/>
                <w:lang w:val="es-EC"/>
              </w:rPr>
              <w:t>SISTEMA DE ANCLAJE</w:t>
            </w:r>
          </w:p>
          <w:p w14:paraId="34066749"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sistema estándar de estacas y martillo o similar.</w:t>
            </w:r>
          </w:p>
          <w:p w14:paraId="74B519DB"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adicionalmente sistema de anclaje o contrapeso que se pueda usar con agua o arena o piedras, cuando exista imposibilidad de usar las estacas</w:t>
            </w:r>
          </w:p>
          <w:p w14:paraId="62ADEB8E" w14:textId="77777777" w:rsidR="00850A88" w:rsidRPr="007C1175" w:rsidRDefault="00850A88" w:rsidP="00C36B26">
            <w:pPr>
              <w:tabs>
                <w:tab w:val="left" w:pos="0"/>
              </w:tabs>
              <w:jc w:val="both"/>
              <w:rPr>
                <w:rFonts w:ascii="Arial" w:eastAsia="Arial" w:hAnsi="Arial" w:cs="Arial"/>
                <w:sz w:val="20"/>
                <w:szCs w:val="20"/>
                <w:lang w:val="es-EC"/>
              </w:rPr>
            </w:pPr>
          </w:p>
          <w:p w14:paraId="4532904F" w14:textId="77777777" w:rsidR="00850A88" w:rsidRPr="007C1175" w:rsidRDefault="00850A88" w:rsidP="00C36B26">
            <w:pPr>
              <w:tabs>
                <w:tab w:val="left" w:pos="0"/>
              </w:tabs>
              <w:jc w:val="both"/>
              <w:rPr>
                <w:rFonts w:ascii="Arial" w:eastAsia="Arial" w:hAnsi="Arial" w:cs="Arial"/>
                <w:b/>
                <w:sz w:val="20"/>
                <w:szCs w:val="20"/>
                <w:lang w:val="es-EC"/>
              </w:rPr>
            </w:pPr>
            <w:r w:rsidRPr="007C1175">
              <w:rPr>
                <w:rFonts w:ascii="Arial" w:eastAsia="Arial" w:hAnsi="Arial" w:cs="Arial"/>
                <w:b/>
                <w:sz w:val="20"/>
                <w:szCs w:val="20"/>
                <w:lang w:val="es-EC"/>
              </w:rPr>
              <w:t>FUNDA DE ALMACENAJE Y TRANSPORTE</w:t>
            </w:r>
          </w:p>
          <w:p w14:paraId="3FD70BDA"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material de la funda de transporte y almacenamiento deberá ser de vinil de mínimo 17 oz</w:t>
            </w:r>
          </w:p>
          <w:p w14:paraId="37EE8C47"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Los componentes empaquetados en cada funda individual no deben exceder los 85 libras.</w:t>
            </w:r>
          </w:p>
          <w:p w14:paraId="558850B7" w14:textId="77777777" w:rsidR="00850A88" w:rsidRPr="007C1175" w:rsidRDefault="00850A88" w:rsidP="00C36B26">
            <w:pPr>
              <w:rPr>
                <w:rFonts w:ascii="Arial" w:eastAsia="Arial" w:hAnsi="Arial" w:cs="Arial"/>
                <w:color w:val="000000"/>
                <w:sz w:val="20"/>
                <w:szCs w:val="20"/>
                <w:lang w:val="es-EC"/>
              </w:rPr>
            </w:pPr>
          </w:p>
          <w:p w14:paraId="698D5CE9" w14:textId="77777777" w:rsidR="00850A88" w:rsidRPr="007C1175" w:rsidRDefault="00850A88" w:rsidP="00C36B26">
            <w:pPr>
              <w:rPr>
                <w:rFonts w:ascii="Arial" w:eastAsia="Arial" w:hAnsi="Arial" w:cs="Arial"/>
                <w:b/>
                <w:color w:val="231F20"/>
                <w:sz w:val="20"/>
                <w:szCs w:val="20"/>
                <w:lang w:val="es-EC"/>
              </w:rPr>
            </w:pPr>
            <w:r w:rsidRPr="007C1175">
              <w:rPr>
                <w:rFonts w:ascii="Arial" w:eastAsia="Arial" w:hAnsi="Arial" w:cs="Arial"/>
                <w:b/>
                <w:color w:val="231F20"/>
                <w:sz w:val="20"/>
                <w:szCs w:val="20"/>
                <w:lang w:val="es-EC"/>
              </w:rPr>
              <w:t>KIT DE REPARACIÓN</w:t>
            </w:r>
          </w:p>
          <w:p w14:paraId="6F324E14" w14:textId="77777777" w:rsidR="00850A88" w:rsidRPr="007C1175" w:rsidRDefault="00850A88" w:rsidP="00850A88">
            <w:pPr>
              <w:numPr>
                <w:ilvl w:val="0"/>
                <w:numId w:val="31"/>
              </w:numPr>
              <w:pBdr>
                <w:top w:val="nil"/>
                <w:left w:val="nil"/>
                <w:bottom w:val="nil"/>
                <w:right w:val="nil"/>
                <w:between w:val="nil"/>
              </w:pBdr>
              <w:rPr>
                <w:rFonts w:ascii="Arial" w:eastAsia="Arial" w:hAnsi="Arial" w:cs="Arial"/>
                <w:b/>
                <w:color w:val="231F20"/>
                <w:sz w:val="20"/>
                <w:szCs w:val="20"/>
                <w:lang w:val="es-EC"/>
              </w:rPr>
            </w:pPr>
            <w:r w:rsidRPr="007C1175">
              <w:rPr>
                <w:rFonts w:ascii="Arial" w:eastAsia="Arial" w:hAnsi="Arial" w:cs="Arial"/>
                <w:color w:val="231F20"/>
                <w:sz w:val="20"/>
                <w:szCs w:val="20"/>
                <w:lang w:val="es-EC"/>
              </w:rPr>
              <w:t>Cada carpa deberá poseer un kit de repuesto.</w:t>
            </w:r>
          </w:p>
          <w:p w14:paraId="77EA43A2"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sz w:val="20"/>
                <w:szCs w:val="20"/>
                <w:lang w:val="es-EC"/>
              </w:rPr>
            </w:pPr>
            <w:r w:rsidRPr="007C1175">
              <w:rPr>
                <w:rFonts w:ascii="Arial" w:eastAsia="Arial" w:hAnsi="Arial" w:cs="Arial"/>
                <w:color w:val="231F20"/>
                <w:sz w:val="20"/>
                <w:szCs w:val="20"/>
                <w:lang w:val="es-EC"/>
              </w:rPr>
              <w:t>El kit deberá incluir parches del mismo color de la carpa, tapas terminación postes, arandelas, pasadores y soportes.</w:t>
            </w:r>
          </w:p>
          <w:p w14:paraId="71318D1E" w14:textId="77777777" w:rsidR="00850A88" w:rsidRPr="007C1175" w:rsidRDefault="00850A88" w:rsidP="00C36B26">
            <w:pPr>
              <w:jc w:val="both"/>
              <w:rPr>
                <w:rFonts w:ascii="Arial" w:eastAsia="Arial" w:hAnsi="Arial" w:cs="Arial"/>
                <w:sz w:val="20"/>
                <w:szCs w:val="20"/>
                <w:lang w:val="es-EC"/>
              </w:rPr>
            </w:pPr>
          </w:p>
          <w:p w14:paraId="14FFAE10"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CAJAS DE ALMACENAMIENTO Y TRANSPORTE DE LAS CARPAS</w:t>
            </w:r>
          </w:p>
          <w:p w14:paraId="2FC56086"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Deberá poder guardarse todos los componentes (Estructura, techo, paredes, piso, líneas eléctricas, líneas de iluminación, aislante, set de estacas, kit de repuesto, kit de conversión de mesa y sistema de ancla para piso duro) en las cajas</w:t>
            </w:r>
          </w:p>
          <w:p w14:paraId="4214BDCF"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almacenarse todo en máximo 1 caja.</w:t>
            </w:r>
          </w:p>
          <w:p w14:paraId="30C292D4"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ser fabricada en Polietileno de baja densidad o material similar</w:t>
            </w:r>
          </w:p>
          <w:p w14:paraId="3387A6AF"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contar con asas de agarre a desnivel para no tropezarse</w:t>
            </w:r>
          </w:p>
          <w:p w14:paraId="76124EFA"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poseer ruedas para fácil desplazamiento</w:t>
            </w:r>
          </w:p>
          <w:p w14:paraId="376CD0FF"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Válvula de liberación de presión.</w:t>
            </w:r>
          </w:p>
          <w:p w14:paraId="649A89FF"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poder apilarse fácilmente y no deslizarse </w:t>
            </w:r>
          </w:p>
          <w:p w14:paraId="17ACE0CB"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convertirse en mesa si así se requiere.</w:t>
            </w:r>
          </w:p>
          <w:p w14:paraId="5E388776"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peso máximo de la carpa almacenada con todos sus componentes deberá ser máximo 190 kg.</w:t>
            </w:r>
          </w:p>
          <w:p w14:paraId="39B1B127" w14:textId="77777777" w:rsidR="00850A88" w:rsidRPr="007C1175" w:rsidRDefault="00850A88" w:rsidP="00C36B26">
            <w:pPr>
              <w:jc w:val="both"/>
              <w:rPr>
                <w:rFonts w:ascii="Arial" w:eastAsia="Arial" w:hAnsi="Arial" w:cs="Arial"/>
                <w:sz w:val="20"/>
                <w:szCs w:val="20"/>
                <w:lang w:val="es-EC"/>
              </w:rPr>
            </w:pPr>
          </w:p>
          <w:p w14:paraId="70E60599"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CARACTERÍSTICAS DE ARMADO</w:t>
            </w:r>
          </w:p>
          <w:p w14:paraId="4371B605" w14:textId="77777777" w:rsidR="00850A88" w:rsidRPr="007C1175" w:rsidRDefault="00850A88" w:rsidP="00C36B26">
            <w:pPr>
              <w:rPr>
                <w:lang w:val="es-EC"/>
              </w:rPr>
            </w:pPr>
          </w:p>
          <w:p w14:paraId="7C60A5F8" w14:textId="77777777" w:rsidR="00850A88" w:rsidRPr="007C1175" w:rsidRDefault="00850A88" w:rsidP="00850A88">
            <w:pPr>
              <w:widowControl w:val="0"/>
              <w:numPr>
                <w:ilvl w:val="0"/>
                <w:numId w:val="30"/>
              </w:numPr>
              <w:shd w:val="clear" w:color="auto" w:fill="FFFFFF"/>
              <w:ind w:left="721" w:hanging="283"/>
              <w:jc w:val="both"/>
              <w:rPr>
                <w:rFonts w:ascii="Arial" w:eastAsia="Arial" w:hAnsi="Arial" w:cs="Arial"/>
                <w:sz w:val="20"/>
                <w:szCs w:val="20"/>
                <w:lang w:val="es-EC"/>
              </w:rPr>
            </w:pPr>
            <w:r w:rsidRPr="007C1175">
              <w:rPr>
                <w:rFonts w:ascii="Arial" w:eastAsia="Arial" w:hAnsi="Arial" w:cs="Arial"/>
                <w:sz w:val="20"/>
                <w:szCs w:val="20"/>
                <w:lang w:val="es-EC"/>
              </w:rPr>
              <w:t xml:space="preserve">La carpa con todos sus accesorios deberá ser de fácil armado en un tiempo inferior a 10 minutos, adicionalmente la misma se deberá poder armar con todos sus accesorios con un mínimo de 2 personas. </w:t>
            </w:r>
          </w:p>
          <w:p w14:paraId="22CC183A" w14:textId="77777777" w:rsidR="00850A88" w:rsidRPr="007C1175" w:rsidRDefault="00850A88" w:rsidP="00C36B26">
            <w:pPr>
              <w:jc w:val="both"/>
              <w:rPr>
                <w:rFonts w:ascii="Arial" w:eastAsia="Arial" w:hAnsi="Arial" w:cs="Arial"/>
                <w:sz w:val="20"/>
                <w:szCs w:val="20"/>
                <w:lang w:val="es-EC"/>
              </w:rPr>
            </w:pPr>
          </w:p>
          <w:p w14:paraId="0ACA29BD" w14:textId="77777777" w:rsidR="00850A88" w:rsidRPr="007C1175" w:rsidRDefault="00850A88" w:rsidP="00C36B26">
            <w:pPr>
              <w:jc w:val="both"/>
              <w:rPr>
                <w:rFonts w:ascii="Arial" w:eastAsia="Arial" w:hAnsi="Arial" w:cs="Arial"/>
                <w:sz w:val="20"/>
                <w:szCs w:val="20"/>
                <w:lang w:val="es-EC"/>
              </w:rPr>
            </w:pPr>
            <w:r w:rsidRPr="007C1175">
              <w:rPr>
                <w:rFonts w:ascii="Arial" w:eastAsia="Arial" w:hAnsi="Arial" w:cs="Arial"/>
                <w:b/>
                <w:sz w:val="20"/>
                <w:szCs w:val="20"/>
                <w:lang w:val="es-EC"/>
              </w:rPr>
              <w:t>LOGO</w:t>
            </w:r>
          </w:p>
          <w:p w14:paraId="08AFE1C6" w14:textId="77777777" w:rsidR="00850A88" w:rsidRPr="007C1175" w:rsidRDefault="00850A88" w:rsidP="00850A88">
            <w:pPr>
              <w:widowControl w:val="0"/>
              <w:numPr>
                <w:ilvl w:val="0"/>
                <w:numId w:val="30"/>
              </w:numPr>
              <w:shd w:val="clear" w:color="auto" w:fill="FFFFFF"/>
              <w:ind w:left="721" w:hanging="283"/>
              <w:jc w:val="both"/>
              <w:rPr>
                <w:rFonts w:ascii="Arial" w:eastAsia="Arial" w:hAnsi="Arial" w:cs="Arial"/>
                <w:sz w:val="20"/>
                <w:szCs w:val="20"/>
                <w:lang w:val="es-EC"/>
              </w:rPr>
            </w:pPr>
            <w:r w:rsidRPr="007C1175">
              <w:rPr>
                <w:rFonts w:ascii="Arial" w:eastAsia="Arial" w:hAnsi="Arial" w:cs="Arial"/>
                <w:sz w:val="20"/>
                <w:szCs w:val="20"/>
                <w:lang w:val="es-EC"/>
              </w:rPr>
              <w:t>Que tenga el logo del Grupo BRIF NIVEL A del CB-DMQ, mínimo 2 logos en el techo, y 1 al lado de la puerta.</w:t>
            </w:r>
          </w:p>
          <w:p w14:paraId="5E751F8D" w14:textId="77777777" w:rsidR="00850A88" w:rsidRPr="007C1175" w:rsidRDefault="00850A88" w:rsidP="00850A88">
            <w:pPr>
              <w:widowControl w:val="0"/>
              <w:numPr>
                <w:ilvl w:val="0"/>
                <w:numId w:val="30"/>
              </w:numPr>
              <w:shd w:val="clear" w:color="auto" w:fill="FFFFFF"/>
              <w:ind w:left="721"/>
              <w:jc w:val="both"/>
              <w:rPr>
                <w:rFonts w:ascii="Arial" w:eastAsia="Arial" w:hAnsi="Arial" w:cs="Arial"/>
                <w:b/>
                <w:color w:val="000000"/>
                <w:sz w:val="20"/>
                <w:szCs w:val="20"/>
                <w:lang w:val="es-EC"/>
              </w:rPr>
            </w:pPr>
            <w:r w:rsidRPr="007C1175">
              <w:rPr>
                <w:rFonts w:ascii="Arial" w:eastAsia="Arial" w:hAnsi="Arial" w:cs="Arial"/>
                <w:b/>
                <w:sz w:val="20"/>
                <w:szCs w:val="20"/>
                <w:lang w:val="es-EC"/>
              </w:rPr>
              <w:t>Nota:</w:t>
            </w:r>
            <w:r w:rsidRPr="007C1175">
              <w:rPr>
                <w:rFonts w:ascii="Arial" w:eastAsia="Arial" w:hAnsi="Arial" w:cs="Arial"/>
                <w:sz w:val="20"/>
                <w:szCs w:val="20"/>
                <w:lang w:val="es-EC"/>
              </w:rPr>
              <w:t xml:space="preserve"> Posterior a la firma del contrato, se entregará los logos, cuyos diseños y tamaños serán proporcionados al contratista por parte del Administrador de Contrato.</w:t>
            </w:r>
          </w:p>
        </w:tc>
        <w:tc>
          <w:tcPr>
            <w:tcW w:w="775" w:type="pct"/>
            <w:vAlign w:val="center"/>
          </w:tcPr>
          <w:p w14:paraId="4E484E05" w14:textId="77777777" w:rsidR="00850A88" w:rsidRPr="007C1175" w:rsidRDefault="00850A88" w:rsidP="00C36B26">
            <w:pPr>
              <w:rPr>
                <w:rFonts w:ascii="Arial" w:eastAsia="Arial" w:hAnsi="Arial" w:cs="Arial"/>
                <w:b/>
                <w:color w:val="000000"/>
                <w:sz w:val="20"/>
                <w:szCs w:val="20"/>
                <w:u w:val="single"/>
                <w:lang w:val="es-EC"/>
              </w:rPr>
            </w:pPr>
            <w:r w:rsidRPr="007C1175">
              <w:rPr>
                <w:rFonts w:ascii="Arial" w:eastAsia="Arial" w:hAnsi="Arial" w:cs="Arial"/>
                <w:b/>
                <w:sz w:val="20"/>
                <w:szCs w:val="20"/>
                <w:lang w:val="es-EC"/>
              </w:rPr>
              <w:lastRenderedPageBreak/>
              <w:t>2716001134</w:t>
            </w:r>
          </w:p>
        </w:tc>
        <w:tc>
          <w:tcPr>
            <w:tcW w:w="765" w:type="pct"/>
            <w:vAlign w:val="center"/>
          </w:tcPr>
          <w:p w14:paraId="46E601F0"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USD 30.995,03</w:t>
            </w:r>
          </w:p>
        </w:tc>
      </w:tr>
      <w:tr w:rsidR="00850A88" w:rsidRPr="007C1175" w14:paraId="5FC6E06D" w14:textId="77777777" w:rsidTr="00C36B26">
        <w:trPr>
          <w:trHeight w:val="300"/>
        </w:trPr>
        <w:tc>
          <w:tcPr>
            <w:tcW w:w="5000" w:type="pct"/>
            <w:gridSpan w:val="5"/>
            <w:tcBorders>
              <w:bottom w:val="single" w:sz="4" w:space="0" w:color="auto"/>
            </w:tcBorders>
            <w:shd w:val="clear" w:color="auto" w:fill="BDD6EE" w:themeFill="accent1" w:themeFillTint="66"/>
            <w:vAlign w:val="center"/>
          </w:tcPr>
          <w:p w14:paraId="73C1AD19" w14:textId="77777777" w:rsidR="00850A88" w:rsidRPr="007C1175" w:rsidRDefault="00850A88" w:rsidP="00C36B26">
            <w:pPr>
              <w:rPr>
                <w:rFonts w:ascii="Arial" w:eastAsia="Arial" w:hAnsi="Arial" w:cs="Arial"/>
                <w:b/>
                <w:color w:val="000000"/>
                <w:sz w:val="20"/>
                <w:szCs w:val="20"/>
                <w:lang w:val="es-EC"/>
              </w:rPr>
            </w:pPr>
          </w:p>
          <w:p w14:paraId="681A9B5B"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CARPA COMUNICACIONES</w:t>
            </w:r>
          </w:p>
        </w:tc>
      </w:tr>
      <w:tr w:rsidR="00850A88" w:rsidRPr="007C1175" w14:paraId="471CE6D2" w14:textId="77777777" w:rsidTr="00C36B26">
        <w:trPr>
          <w:trHeight w:val="3534"/>
        </w:trPr>
        <w:tc>
          <w:tcPr>
            <w:tcW w:w="525" w:type="pct"/>
            <w:tcBorders>
              <w:top w:val="single" w:sz="4" w:space="0" w:color="auto"/>
            </w:tcBorders>
            <w:vAlign w:val="center"/>
          </w:tcPr>
          <w:p w14:paraId="6B9CA4CA"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7</w:t>
            </w:r>
          </w:p>
        </w:tc>
        <w:tc>
          <w:tcPr>
            <w:tcW w:w="697" w:type="pct"/>
            <w:tcBorders>
              <w:top w:val="single" w:sz="4" w:space="0" w:color="auto"/>
            </w:tcBorders>
            <w:vAlign w:val="center"/>
          </w:tcPr>
          <w:p w14:paraId="736AC880"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1</w:t>
            </w:r>
          </w:p>
        </w:tc>
        <w:tc>
          <w:tcPr>
            <w:tcW w:w="2238" w:type="pct"/>
            <w:tcBorders>
              <w:top w:val="single" w:sz="4" w:space="0" w:color="auto"/>
            </w:tcBorders>
            <w:vAlign w:val="center"/>
          </w:tcPr>
          <w:p w14:paraId="629ABEB9" w14:textId="77777777" w:rsidR="00850A88" w:rsidRPr="007C1175" w:rsidRDefault="00850A88" w:rsidP="00C36B26">
            <w:pP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Marca: De acuerdo al fabricante.</w:t>
            </w:r>
          </w:p>
          <w:p w14:paraId="6593B285" w14:textId="77777777" w:rsidR="00850A88" w:rsidRPr="007C1175" w:rsidRDefault="00850A88" w:rsidP="00C36B26">
            <w:pP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Modelo: De acuerdo al fabricante.</w:t>
            </w:r>
          </w:p>
          <w:p w14:paraId="6E34870F" w14:textId="77777777" w:rsidR="00850A88" w:rsidRPr="007C1175" w:rsidRDefault="00850A88" w:rsidP="00C36B26">
            <w:pP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País de fabricación: De acuerdo al fabricante.</w:t>
            </w:r>
          </w:p>
          <w:p w14:paraId="702E361E"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País de despacho: De acuerdo al fabricante.</w:t>
            </w:r>
          </w:p>
          <w:p w14:paraId="37DF1DDA" w14:textId="77777777" w:rsidR="00850A88" w:rsidRPr="007C1175" w:rsidRDefault="00850A88" w:rsidP="00C36B26">
            <w:pPr>
              <w:jc w:val="both"/>
              <w:rPr>
                <w:rFonts w:ascii="Arial" w:eastAsia="Arial" w:hAnsi="Arial" w:cs="Arial"/>
                <w:b/>
                <w:color w:val="000000"/>
                <w:sz w:val="20"/>
                <w:szCs w:val="20"/>
                <w:lang w:val="es-EC"/>
              </w:rPr>
            </w:pPr>
          </w:p>
          <w:p w14:paraId="0588FEE7" w14:textId="77777777" w:rsidR="00850A88" w:rsidRPr="007C1175" w:rsidRDefault="00850A88" w:rsidP="00C36B26">
            <w:pPr>
              <w:jc w:val="both"/>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DIMENSIONES</w:t>
            </w:r>
          </w:p>
          <w:p w14:paraId="73A79B10"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 superficie interna de la carpa deberá tener como mínimo 26,00 m2 de espacio operacional.</w:t>
            </w:r>
          </w:p>
          <w:p w14:paraId="7FF4A906"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 altura de paredes laterales deberá tener entre 1.80m y 1.90m y altura central deberá oscilará entre 2,40 m a 2,50 m.</w:t>
            </w:r>
          </w:p>
          <w:p w14:paraId="680540E4" w14:textId="77777777" w:rsidR="00850A88" w:rsidRPr="007C1175" w:rsidRDefault="00850A88" w:rsidP="00850A88">
            <w:pPr>
              <w:widowControl w:val="0"/>
              <w:numPr>
                <w:ilvl w:val="0"/>
                <w:numId w:val="30"/>
              </w:numPr>
              <w:jc w:val="both"/>
              <w:rPr>
                <w:rFonts w:ascii="Arial" w:eastAsia="Arial" w:hAnsi="Arial" w:cs="Arial"/>
                <w:sz w:val="20"/>
                <w:szCs w:val="20"/>
                <w:lang w:val="es-EC"/>
              </w:rPr>
            </w:pPr>
            <w:r w:rsidRPr="007C1175">
              <w:rPr>
                <w:rFonts w:ascii="Arial" w:eastAsia="Arial" w:hAnsi="Arial" w:cs="Arial"/>
                <w:sz w:val="20"/>
                <w:szCs w:val="20"/>
                <w:lang w:val="es-EC"/>
              </w:rPr>
              <w:t>La altura mínima de la puerta deberá ser de 2.10 m</w:t>
            </w:r>
          </w:p>
          <w:p w14:paraId="2C975275" w14:textId="77777777" w:rsidR="00850A88" w:rsidRPr="007C1175" w:rsidRDefault="00850A88" w:rsidP="00C36B26">
            <w:pPr>
              <w:rPr>
                <w:rFonts w:ascii="Arial" w:eastAsia="Arial" w:hAnsi="Arial" w:cs="Arial"/>
                <w:b/>
                <w:color w:val="000000"/>
                <w:sz w:val="20"/>
                <w:szCs w:val="20"/>
                <w:lang w:val="es-EC"/>
              </w:rPr>
            </w:pPr>
          </w:p>
          <w:p w14:paraId="44430DFF"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ESTRUCTURA</w:t>
            </w:r>
          </w:p>
          <w:p w14:paraId="5B7CD204"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Los marcos de la estructura deben ser construidos con material de aluminio, o su material equivalente y su peso específico deberá oscilar entre 2 g/cm3 a 3 g/cm3. </w:t>
            </w:r>
          </w:p>
          <w:p w14:paraId="5E91D03F" w14:textId="77777777" w:rsidR="00850A88" w:rsidRPr="007C1175" w:rsidRDefault="00850A88" w:rsidP="00850A88">
            <w:pPr>
              <w:widowControl w:val="0"/>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sistema de armado debe tener la capacidad de armarse solamente estructura y techos para su funcionamiento en caso de requerir esta opción.</w:t>
            </w:r>
          </w:p>
          <w:p w14:paraId="1AEEF733" w14:textId="77777777" w:rsidR="00850A88" w:rsidRPr="007C1175" w:rsidRDefault="00850A88" w:rsidP="00C36B26">
            <w:pPr>
              <w:rPr>
                <w:rFonts w:ascii="Arial" w:eastAsia="Arial" w:hAnsi="Arial" w:cs="Arial"/>
                <w:b/>
                <w:color w:val="000000"/>
                <w:sz w:val="20"/>
                <w:szCs w:val="20"/>
                <w:lang w:val="es-EC"/>
              </w:rPr>
            </w:pPr>
          </w:p>
          <w:p w14:paraId="5C8E3219"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CUBIERTA EXTERIOR</w:t>
            </w:r>
          </w:p>
          <w:p w14:paraId="5624C95D"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La cubierta exterior debe estar hecha de un material resistente a </w:t>
            </w:r>
            <w:r w:rsidRPr="007C1175">
              <w:rPr>
                <w:rFonts w:ascii="Arial" w:eastAsia="Arial" w:hAnsi="Arial" w:cs="Arial"/>
                <w:color w:val="000000"/>
                <w:sz w:val="20"/>
                <w:szCs w:val="20"/>
                <w:lang w:val="es-EC"/>
              </w:rPr>
              <w:lastRenderedPageBreak/>
              <w:t>las llamas, la intemperie, los rayos UV, el moho y los hongos. </w:t>
            </w:r>
          </w:p>
          <w:p w14:paraId="5C4DDE48"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material del refugio debe cumplir con las especificaciones USIFI-PRF-44103 o MIL-PRF-44103D o CPAI-84 </w:t>
            </w:r>
            <w:r w:rsidRPr="007C1175">
              <w:rPr>
                <w:rFonts w:ascii="Arial" w:eastAsia="Arial" w:hAnsi="Arial" w:cs="Arial"/>
                <w:sz w:val="20"/>
                <w:szCs w:val="20"/>
                <w:lang w:val="es-EC"/>
              </w:rPr>
              <w:t>Sec.6/ULCS109 o NFPA 701 de resistencia al fuego o su equivalente.</w:t>
            </w:r>
          </w:p>
          <w:p w14:paraId="325566C5"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vinilo exterior debe tener un peso / grosor máximo de 14 oz / yd </w:t>
            </w:r>
            <w:r w:rsidRPr="007C1175">
              <w:rPr>
                <w:rFonts w:ascii="Arial" w:eastAsia="Arial" w:hAnsi="Arial" w:cs="Arial"/>
                <w:color w:val="000000"/>
                <w:sz w:val="20"/>
                <w:szCs w:val="20"/>
                <w:vertAlign w:val="superscript"/>
                <w:lang w:val="es-EC"/>
              </w:rPr>
              <w:t>2</w:t>
            </w:r>
            <w:r w:rsidRPr="007C1175">
              <w:rPr>
                <w:rFonts w:ascii="Arial" w:eastAsia="Arial" w:hAnsi="Arial" w:cs="Arial"/>
                <w:color w:val="000000"/>
                <w:sz w:val="20"/>
                <w:szCs w:val="20"/>
                <w:lang w:val="es-EC"/>
              </w:rPr>
              <w:t xml:space="preserve"> para mantener el peso total del refugio a un peso mínimo para el personal.</w:t>
            </w:r>
          </w:p>
          <w:p w14:paraId="11545BA7"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cubierta debe tener una capacidad de oscurecimiento de grado A para operar / dormir en condiciones de luz diurna que cumpla con USIFI-PRF-44103 o MIL-PRF-44271C o su equivalente.</w:t>
            </w:r>
          </w:p>
          <w:p w14:paraId="6C4CBF1A"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color de la cubierta exterior debe ser arena o caqui.</w:t>
            </w:r>
          </w:p>
          <w:p w14:paraId="574C3371"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tenga máximo 4 paredes y 1 techo en material ignífugo, que sea resistente a rupturas y desgarros, la costura deberá ser de tipo de tejido anti-desgarro y de alta resistencia, o su material equivalente.</w:t>
            </w:r>
          </w:p>
          <w:p w14:paraId="215E5E94" w14:textId="77777777" w:rsidR="00850A88" w:rsidRPr="007C1175" w:rsidRDefault="00850A88" w:rsidP="00C36B26">
            <w:pPr>
              <w:rPr>
                <w:rFonts w:ascii="Arial" w:eastAsia="Arial" w:hAnsi="Arial" w:cs="Arial"/>
                <w:b/>
                <w:color w:val="000000"/>
                <w:sz w:val="20"/>
                <w:szCs w:val="20"/>
                <w:lang w:val="es-EC"/>
              </w:rPr>
            </w:pPr>
          </w:p>
          <w:p w14:paraId="3C5F1627" w14:textId="77777777" w:rsidR="00850A88" w:rsidRPr="007C1175" w:rsidRDefault="00850A88" w:rsidP="00C36B26">
            <w:pP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VENTANAS</w:t>
            </w:r>
          </w:p>
          <w:p w14:paraId="26E1AD76"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Las ventanas deberán tener plástico flexible transparente resistente a rupturas y desgarros, una malla mosquitera y con tapa del mismo material exterior de la carpa.</w:t>
            </w:r>
          </w:p>
          <w:p w14:paraId="3AC852CC" w14:textId="77777777" w:rsidR="00850A88" w:rsidRPr="007C1175" w:rsidRDefault="00850A88" w:rsidP="00850A88">
            <w:pPr>
              <w:widowControl w:val="0"/>
              <w:numPr>
                <w:ilvl w:val="0"/>
                <w:numId w:val="31"/>
              </w:numPr>
              <w:jc w:val="both"/>
              <w:rPr>
                <w:rFonts w:ascii="Arial" w:eastAsia="Arial" w:hAnsi="Arial" w:cs="Arial"/>
                <w:sz w:val="20"/>
                <w:szCs w:val="20"/>
                <w:lang w:val="es-EC"/>
              </w:rPr>
            </w:pPr>
            <w:r w:rsidRPr="007C1175">
              <w:rPr>
                <w:rFonts w:ascii="Arial" w:eastAsia="Arial" w:hAnsi="Arial" w:cs="Arial"/>
                <w:sz w:val="20"/>
                <w:szCs w:val="20"/>
                <w:lang w:val="es-EC"/>
              </w:rPr>
              <w:t>Cada carpa deberá poseer como mínimo 6 ventanas en las paredes laterales y 4 ventanas en las paredes   frontal y posterior.</w:t>
            </w:r>
          </w:p>
          <w:p w14:paraId="321D282A" w14:textId="77777777" w:rsidR="00850A88" w:rsidRPr="007C1175" w:rsidRDefault="00850A88" w:rsidP="00C36B26">
            <w:pPr>
              <w:rPr>
                <w:rFonts w:ascii="Arial" w:eastAsia="Arial" w:hAnsi="Arial" w:cs="Arial"/>
                <w:b/>
                <w:color w:val="000000"/>
                <w:sz w:val="20"/>
                <w:szCs w:val="20"/>
                <w:lang w:val="es-EC"/>
              </w:rPr>
            </w:pPr>
          </w:p>
          <w:p w14:paraId="239A94BF"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PISO</w:t>
            </w:r>
          </w:p>
          <w:p w14:paraId="7C4933C8"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debe formar un sello impermeable completo con una tira de velcro que adhiera / selle el piso al marco del refugio, la cubierta exterior y el revestimiento aislante interno opcional. </w:t>
            </w:r>
          </w:p>
          <w:p w14:paraId="1F547C0A"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El piso está diseñado para crear barrera de un mínimo de 20 cm para evitar la entrada de agua o de la intemperie.</w:t>
            </w:r>
          </w:p>
          <w:p w14:paraId="07275331"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superficie superior del piso con aislamiento instalado debe estar libre de costuras, pliegues por motivos de higiene, limpieza y mantenimiento.</w:t>
            </w:r>
          </w:p>
          <w:p w14:paraId="0AAF4430"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debe ser de un vinilo antideslizante con un color visible (no negro en la parte superior). Debe ser negro en la superficie inferior y para distinguir rápidamente la parte superior del piso de la parte inferior al doblar y desplegar el revestimiento del piso.</w:t>
            </w:r>
          </w:p>
          <w:p w14:paraId="00D7A08F"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 vinilo debe tener un peso / grosor mínimo de 15 oz / ft </w:t>
            </w:r>
            <w:proofErr w:type="gramStart"/>
            <w:r w:rsidRPr="007C1175">
              <w:rPr>
                <w:rFonts w:ascii="Arial" w:eastAsia="Arial" w:hAnsi="Arial" w:cs="Arial"/>
                <w:color w:val="000000"/>
                <w:sz w:val="20"/>
                <w:szCs w:val="20"/>
                <w:vertAlign w:val="superscript"/>
                <w:lang w:val="es-EC"/>
              </w:rPr>
              <w:t>2 </w:t>
            </w:r>
            <w:r w:rsidRPr="007C1175">
              <w:rPr>
                <w:rFonts w:ascii="Arial" w:eastAsia="Arial" w:hAnsi="Arial" w:cs="Arial"/>
                <w:color w:val="000000"/>
                <w:sz w:val="20"/>
                <w:szCs w:val="20"/>
                <w:lang w:val="es-EC"/>
              </w:rPr>
              <w:t>.</w:t>
            </w:r>
            <w:proofErr w:type="gramEnd"/>
          </w:p>
          <w:p w14:paraId="6B374D7C"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vinilo para pisos debe estar hecho de vinilo USIFI-PRF-44103 CLASE 4 resistente a las llamas y al moho para la protección del personal o similar. El material del piso también debe cumplir con las especificaciones CPAI-84</w:t>
            </w:r>
            <w:r w:rsidRPr="007C1175">
              <w:rPr>
                <w:rFonts w:ascii="Arial" w:eastAsia="Arial" w:hAnsi="Arial" w:cs="Arial"/>
                <w:sz w:val="20"/>
                <w:szCs w:val="20"/>
                <w:lang w:val="es-EC"/>
              </w:rPr>
              <w:t xml:space="preserve"> Sec.6/ULCS109 o NFPA 701 de resistencia al fuego o su equivalente.</w:t>
            </w:r>
          </w:p>
          <w:p w14:paraId="43A48F73" w14:textId="77777777" w:rsidR="00850A88" w:rsidRPr="007C1175" w:rsidRDefault="00850A88" w:rsidP="00C36B26">
            <w:pPr>
              <w:jc w:val="both"/>
              <w:rPr>
                <w:rFonts w:ascii="Arial" w:eastAsia="Arial" w:hAnsi="Arial" w:cs="Arial"/>
                <w:sz w:val="20"/>
                <w:szCs w:val="20"/>
                <w:lang w:val="es-EC"/>
              </w:rPr>
            </w:pPr>
          </w:p>
          <w:p w14:paraId="1B200878"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 xml:space="preserve">REVESTIMIENTO DE AISLANTE </w:t>
            </w:r>
          </w:p>
          <w:p w14:paraId="36F1A754"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aislamiento (revestimiento interior) para el refugio de la carpa deberá conectarse rápidamente usando clips aptos para guantes y accesorios de gancho y bucle al marco interior o conexión similar</w:t>
            </w:r>
          </w:p>
          <w:p w14:paraId="6FAD2325"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poder instalarse en cualquier momento durante el uso operativo sin tener que desmontar o bajar el refugio de la tienda.</w:t>
            </w:r>
          </w:p>
          <w:p w14:paraId="602A3647"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revestimiento aislante deberá tener un acabado interior de color claro en el interior para mejorar la iluminación con un revestimiento radiante reflectante en el reverso </w:t>
            </w:r>
            <w:r w:rsidRPr="007C1175">
              <w:rPr>
                <w:rFonts w:ascii="Arial" w:eastAsia="Arial" w:hAnsi="Arial" w:cs="Arial"/>
                <w:color w:val="000000"/>
                <w:sz w:val="20"/>
                <w:szCs w:val="20"/>
                <w:lang w:val="es-EC"/>
              </w:rPr>
              <w:lastRenderedPageBreak/>
              <w:t>para mejorar las propiedades térmicas.</w:t>
            </w:r>
          </w:p>
          <w:p w14:paraId="4E713B1A"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tener puntos de conexión de accesorios incorporados para asegurar la cámara de aire, la iluminación y otros accesorios.</w:t>
            </w:r>
          </w:p>
          <w:p w14:paraId="68F53134"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revestimiento de aislamiento deberá tener las dimensiones de la abertura de la puerta / ventana / conducto que coincidan con las aberturas de la cubierta exterior.</w:t>
            </w:r>
          </w:p>
          <w:p w14:paraId="216D9326"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revestimiento aislante deberá estar fabricado en poliéster tipo </w:t>
            </w:r>
            <w:proofErr w:type="spellStart"/>
            <w:r w:rsidRPr="007C1175">
              <w:rPr>
                <w:rFonts w:ascii="Arial" w:eastAsia="Arial" w:hAnsi="Arial" w:cs="Arial"/>
                <w:color w:val="000000"/>
                <w:sz w:val="20"/>
                <w:szCs w:val="20"/>
                <w:lang w:val="es-EC"/>
              </w:rPr>
              <w:t>ripstop</w:t>
            </w:r>
            <w:proofErr w:type="spellEnd"/>
            <w:r w:rsidRPr="007C1175">
              <w:rPr>
                <w:rFonts w:ascii="Arial" w:eastAsia="Arial" w:hAnsi="Arial" w:cs="Arial"/>
                <w:color w:val="000000"/>
                <w:sz w:val="20"/>
                <w:szCs w:val="20"/>
                <w:lang w:val="es-EC"/>
              </w:rPr>
              <w:t xml:space="preserve"> con el dorso de uretano </w:t>
            </w:r>
            <w:proofErr w:type="spellStart"/>
            <w:r w:rsidRPr="007C1175">
              <w:rPr>
                <w:rFonts w:ascii="Arial" w:eastAsia="Arial" w:hAnsi="Arial" w:cs="Arial"/>
                <w:color w:val="000000"/>
                <w:sz w:val="20"/>
                <w:szCs w:val="20"/>
                <w:lang w:val="es-EC"/>
              </w:rPr>
              <w:t>aluminizado</w:t>
            </w:r>
            <w:proofErr w:type="spellEnd"/>
            <w:r w:rsidRPr="007C1175">
              <w:rPr>
                <w:rFonts w:ascii="Arial" w:eastAsia="Arial" w:hAnsi="Arial" w:cs="Arial"/>
                <w:color w:val="000000"/>
                <w:sz w:val="20"/>
                <w:szCs w:val="20"/>
                <w:lang w:val="es-EC"/>
              </w:rPr>
              <w:t xml:space="preserve"> y la cara de vinilo blanco, ignífuga reversible liviana que cumpla o supere el estándar de desempeño MIL-PRF-4423A </w:t>
            </w:r>
            <w:r w:rsidRPr="007C1175">
              <w:rPr>
                <w:rFonts w:ascii="Arial" w:eastAsia="Arial" w:hAnsi="Arial" w:cs="Arial"/>
                <w:sz w:val="20"/>
                <w:szCs w:val="20"/>
                <w:lang w:val="es-EC"/>
              </w:rPr>
              <w:t>/ MIL-PRF-44271D</w:t>
            </w:r>
            <w:r w:rsidRPr="007C1175">
              <w:rPr>
                <w:rFonts w:ascii="Arial" w:eastAsia="Arial" w:hAnsi="Arial" w:cs="Arial"/>
                <w:color w:val="000000"/>
                <w:sz w:val="20"/>
                <w:szCs w:val="20"/>
                <w:lang w:val="es-EC"/>
              </w:rPr>
              <w:t xml:space="preserve"> para resistencia al fuego o similar. El material del refugio también debe cumplir con las especificaciones CPAI-84 </w:t>
            </w:r>
            <w:r w:rsidRPr="007C1175">
              <w:rPr>
                <w:rFonts w:ascii="Arial" w:eastAsia="Arial" w:hAnsi="Arial" w:cs="Arial"/>
                <w:sz w:val="20"/>
                <w:szCs w:val="20"/>
                <w:lang w:val="es-EC"/>
              </w:rPr>
              <w:t>Sec.6/ULCS109, NFPA 701 de resistencia al fuego o su equivalente.</w:t>
            </w:r>
          </w:p>
          <w:p w14:paraId="03B2EAEE"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La pared de las puertas de aislamiento deberá poder ser removible para permitir la conexión a más carpas o conexiones.</w:t>
            </w:r>
          </w:p>
          <w:p w14:paraId="01EB62F0" w14:textId="77777777" w:rsidR="00850A88" w:rsidRPr="007C1175" w:rsidRDefault="00850A88" w:rsidP="00850A88">
            <w:pPr>
              <w:numPr>
                <w:ilvl w:val="0"/>
                <w:numId w:val="31"/>
              </w:numPr>
              <w:pBdr>
                <w:top w:val="nil"/>
                <w:left w:val="nil"/>
                <w:bottom w:val="nil"/>
                <w:right w:val="nil"/>
                <w:between w:val="nil"/>
              </w:pBdr>
              <w:tabs>
                <w:tab w:val="left" w:pos="708"/>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aislamiento deberá adherirse al piso del refugio con tiras de velcro o similar</w:t>
            </w:r>
          </w:p>
          <w:p w14:paraId="3E3F46B0" w14:textId="77777777" w:rsidR="00850A88" w:rsidRPr="007C1175" w:rsidRDefault="00850A88" w:rsidP="00C36B26">
            <w:pPr>
              <w:pBdr>
                <w:top w:val="nil"/>
                <w:left w:val="nil"/>
                <w:bottom w:val="nil"/>
                <w:right w:val="nil"/>
                <w:between w:val="nil"/>
              </w:pBdr>
              <w:tabs>
                <w:tab w:val="left" w:pos="708"/>
              </w:tabs>
              <w:ind w:left="737" w:hanging="567"/>
              <w:jc w:val="both"/>
              <w:rPr>
                <w:rFonts w:ascii="Arial" w:eastAsia="Arial" w:hAnsi="Arial" w:cs="Arial"/>
                <w:color w:val="000000"/>
                <w:sz w:val="20"/>
                <w:szCs w:val="20"/>
                <w:lang w:val="es-EC"/>
              </w:rPr>
            </w:pPr>
          </w:p>
          <w:p w14:paraId="1C879BF1" w14:textId="77777777" w:rsidR="00850A88" w:rsidRPr="007C1175" w:rsidRDefault="00850A88" w:rsidP="00C36B26">
            <w:pPr>
              <w:rPr>
                <w:rFonts w:ascii="Arial" w:eastAsia="Arial" w:hAnsi="Arial" w:cs="Arial"/>
                <w:b/>
                <w:sz w:val="20"/>
                <w:szCs w:val="20"/>
                <w:lang w:val="es-EC"/>
              </w:rPr>
            </w:pPr>
            <w:r w:rsidRPr="007C1175">
              <w:rPr>
                <w:rFonts w:ascii="Arial" w:eastAsia="Arial" w:hAnsi="Arial" w:cs="Arial"/>
                <w:b/>
                <w:sz w:val="20"/>
                <w:szCs w:val="20"/>
                <w:lang w:val="es-EC"/>
              </w:rPr>
              <w:t>SISTEMA DE ILUMINACIÓN</w:t>
            </w:r>
          </w:p>
          <w:p w14:paraId="19763A67"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Sistema de iluminación tipo LED</w:t>
            </w:r>
          </w:p>
          <w:p w14:paraId="67AB50B1"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w:t>
            </w:r>
          </w:p>
          <w:p w14:paraId="324376E2"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Se incluirá mínimo 1 líneas de luces LED para cada carpa principal.</w:t>
            </w:r>
          </w:p>
          <w:p w14:paraId="61349B1C"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Cada línea deberá contar con un mínimo de 7 bombillas LED</w:t>
            </w:r>
          </w:p>
          <w:p w14:paraId="3A2F674D"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Peso máximo por línea es de 13 libras por cada línea.</w:t>
            </w:r>
          </w:p>
          <w:p w14:paraId="479ABE8D"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 xml:space="preserve">El rango de corriente alterna deberá ser mínimo de 85-265V 50/60 </w:t>
            </w:r>
            <w:proofErr w:type="spellStart"/>
            <w:r w:rsidRPr="007C1175">
              <w:rPr>
                <w:rFonts w:ascii="Arial" w:eastAsia="Arial" w:hAnsi="Arial" w:cs="Arial"/>
                <w:color w:val="000000"/>
                <w:sz w:val="20"/>
                <w:szCs w:val="20"/>
                <w:lang w:val="es-EC"/>
              </w:rPr>
              <w:t>hz</w:t>
            </w:r>
            <w:proofErr w:type="spellEnd"/>
            <w:r w:rsidRPr="007C1175">
              <w:rPr>
                <w:rFonts w:ascii="Arial" w:eastAsia="Arial" w:hAnsi="Arial" w:cs="Arial"/>
                <w:color w:val="000000"/>
                <w:sz w:val="20"/>
                <w:szCs w:val="20"/>
                <w:lang w:val="es-EC"/>
              </w:rPr>
              <w:t>.</w:t>
            </w:r>
          </w:p>
          <w:p w14:paraId="168D0F4D"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Deberán mantener mínimo 7w por bombilla.</w:t>
            </w:r>
          </w:p>
          <w:p w14:paraId="3C90BBEA"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Deberá incluir una funda de material para su transportación y almacenamiento. </w:t>
            </w:r>
          </w:p>
          <w:p w14:paraId="1785C9AA"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 xml:space="preserve">Se verificará que todas las tomas de los componentes del sistema eléctrico sean compatibles al país solicitante (ECUADOR). </w:t>
            </w:r>
          </w:p>
          <w:p w14:paraId="02964771" w14:textId="77777777" w:rsidR="00850A88" w:rsidRPr="007C1175" w:rsidRDefault="00850A88" w:rsidP="00C36B26">
            <w:pPr>
              <w:tabs>
                <w:tab w:val="left" w:pos="0"/>
              </w:tabs>
              <w:jc w:val="both"/>
              <w:rPr>
                <w:rFonts w:ascii="Arial" w:eastAsia="Arial" w:hAnsi="Arial" w:cs="Arial"/>
                <w:b/>
                <w:sz w:val="20"/>
                <w:szCs w:val="20"/>
                <w:lang w:val="es-EC"/>
              </w:rPr>
            </w:pPr>
          </w:p>
          <w:p w14:paraId="5A3F74DE"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SISTEMA DE CONECTIVIDAD ELÉCTRICA</w:t>
            </w:r>
          </w:p>
          <w:p w14:paraId="4F73590B"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Que se pueda instalar en la carpa con o sin aislamiento en sistemas de sujeción previstos o señalados de la Carpa para proveer conexiones de energía para todo tipo de equipo eléctrico y electrónico.</w:t>
            </w:r>
          </w:p>
          <w:p w14:paraId="172BD72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Debe contar con protección eléctrica </w:t>
            </w:r>
          </w:p>
          <w:p w14:paraId="07EA036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 contar con dispositivos que protejan de descargas eléctricas.</w:t>
            </w:r>
          </w:p>
          <w:p w14:paraId="37917982"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Que contengan como mínimo 1 línea de conexión eléctrica con 1 cajetín con dos enchufes y una extensión de </w:t>
            </w:r>
            <w:r w:rsidRPr="007C1175">
              <w:rPr>
                <w:rFonts w:ascii="Arial" w:eastAsia="Arial" w:hAnsi="Arial" w:cs="Arial"/>
                <w:sz w:val="20"/>
                <w:szCs w:val="20"/>
                <w:lang w:val="es-EC"/>
              </w:rPr>
              <w:t xml:space="preserve">mínimo 5 enchufes. </w:t>
            </w:r>
            <w:r w:rsidRPr="007C1175">
              <w:rPr>
                <w:rFonts w:ascii="Arial" w:eastAsia="Arial" w:hAnsi="Arial" w:cs="Arial"/>
                <w:color w:val="000000"/>
                <w:sz w:val="20"/>
                <w:szCs w:val="20"/>
                <w:lang w:val="es-EC"/>
              </w:rPr>
              <w:t>Estas se instalarán en la parte superior de la pared de la carpa, cada caja contara con 125v y 15 amperios de capacidad.</w:t>
            </w:r>
          </w:p>
          <w:p w14:paraId="62EF4A10"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IP 65.</w:t>
            </w:r>
          </w:p>
          <w:p w14:paraId="10F93FDA"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una funda de material para su transportación y almacenamiento.</w:t>
            </w:r>
          </w:p>
          <w:p w14:paraId="45134139" w14:textId="77777777" w:rsidR="00850A88" w:rsidRPr="007C1175" w:rsidRDefault="00850A88" w:rsidP="00850A88">
            <w:pPr>
              <w:numPr>
                <w:ilvl w:val="0"/>
                <w:numId w:val="30"/>
              </w:numPr>
              <w:tabs>
                <w:tab w:val="left" w:pos="0"/>
              </w:tabs>
              <w:jc w:val="both"/>
              <w:rPr>
                <w:rFonts w:ascii="Arial" w:eastAsia="Arial" w:hAnsi="Arial" w:cs="Arial"/>
                <w:sz w:val="20"/>
                <w:szCs w:val="20"/>
                <w:lang w:val="es-EC"/>
              </w:rPr>
            </w:pPr>
            <w:r w:rsidRPr="007C1175">
              <w:rPr>
                <w:rFonts w:ascii="Arial" w:eastAsia="Arial" w:hAnsi="Arial" w:cs="Arial"/>
                <w:sz w:val="20"/>
                <w:szCs w:val="20"/>
                <w:lang w:val="es-EC"/>
              </w:rPr>
              <w:t>Peso máximo de 8 libras por cada línea.</w:t>
            </w:r>
          </w:p>
          <w:p w14:paraId="0EB9F5EF" w14:textId="77777777" w:rsidR="00850A88" w:rsidRPr="007C1175" w:rsidRDefault="00850A88" w:rsidP="00850A88">
            <w:pPr>
              <w:numPr>
                <w:ilvl w:val="0"/>
                <w:numId w:val="30"/>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Se verificará que todas las tomas de los componentes del sistema eléctrico sean compatibles al país solicitante (ECUADOR). </w:t>
            </w:r>
          </w:p>
          <w:p w14:paraId="0F1C9D94" w14:textId="77777777" w:rsidR="00850A88" w:rsidRPr="007C1175" w:rsidRDefault="00850A88" w:rsidP="00C36B26">
            <w:pPr>
              <w:tabs>
                <w:tab w:val="left" w:pos="0"/>
              </w:tabs>
              <w:jc w:val="both"/>
              <w:rPr>
                <w:rFonts w:ascii="Arial" w:eastAsia="Arial" w:hAnsi="Arial" w:cs="Arial"/>
                <w:sz w:val="20"/>
                <w:szCs w:val="20"/>
                <w:lang w:val="es-EC"/>
              </w:rPr>
            </w:pPr>
          </w:p>
          <w:p w14:paraId="57D602BE" w14:textId="77777777" w:rsidR="00850A88" w:rsidRPr="007C1175" w:rsidRDefault="00850A88" w:rsidP="00C36B26">
            <w:pPr>
              <w:tabs>
                <w:tab w:val="left" w:pos="0"/>
              </w:tabs>
              <w:jc w:val="both"/>
              <w:rPr>
                <w:rFonts w:ascii="Arial" w:eastAsia="Arial" w:hAnsi="Arial" w:cs="Arial"/>
                <w:sz w:val="20"/>
                <w:szCs w:val="20"/>
                <w:lang w:val="es-EC"/>
              </w:rPr>
            </w:pPr>
            <w:r w:rsidRPr="007C1175">
              <w:rPr>
                <w:rFonts w:ascii="Arial" w:eastAsia="Arial" w:hAnsi="Arial" w:cs="Arial"/>
                <w:b/>
                <w:sz w:val="20"/>
                <w:szCs w:val="20"/>
                <w:lang w:val="es-EC"/>
              </w:rPr>
              <w:t>SISTEMA DE ANCLAJE</w:t>
            </w:r>
          </w:p>
          <w:p w14:paraId="483413E8"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incluir sistema estándar de estacas y martillo o similar.</w:t>
            </w:r>
          </w:p>
          <w:p w14:paraId="10EC7FCE"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lastRenderedPageBreak/>
              <w:t>Deberá incluir adicionalmente sistema de anclaje o contrapeso que se pueda usar con agua o arena o piedras, cuando exista imposibilidad de usar las estacas.</w:t>
            </w:r>
          </w:p>
          <w:p w14:paraId="5BEFB11D" w14:textId="77777777" w:rsidR="00850A88" w:rsidRPr="007C1175" w:rsidRDefault="00850A88" w:rsidP="00C36B26">
            <w:pPr>
              <w:tabs>
                <w:tab w:val="left" w:pos="0"/>
              </w:tabs>
              <w:jc w:val="both"/>
              <w:rPr>
                <w:rFonts w:ascii="Arial" w:eastAsia="Arial" w:hAnsi="Arial" w:cs="Arial"/>
                <w:sz w:val="20"/>
                <w:szCs w:val="20"/>
                <w:lang w:val="es-EC"/>
              </w:rPr>
            </w:pPr>
          </w:p>
          <w:p w14:paraId="156A96FB" w14:textId="77777777" w:rsidR="00850A88" w:rsidRPr="007C1175" w:rsidRDefault="00850A88" w:rsidP="00C36B26">
            <w:pPr>
              <w:tabs>
                <w:tab w:val="left" w:pos="0"/>
              </w:tabs>
              <w:jc w:val="both"/>
              <w:rPr>
                <w:rFonts w:ascii="Arial" w:eastAsia="Arial" w:hAnsi="Arial" w:cs="Arial"/>
                <w:b/>
                <w:sz w:val="20"/>
                <w:szCs w:val="20"/>
                <w:lang w:val="es-EC"/>
              </w:rPr>
            </w:pPr>
            <w:r w:rsidRPr="007C1175">
              <w:rPr>
                <w:rFonts w:ascii="Arial" w:eastAsia="Arial" w:hAnsi="Arial" w:cs="Arial"/>
                <w:b/>
                <w:sz w:val="20"/>
                <w:szCs w:val="20"/>
                <w:lang w:val="es-EC"/>
              </w:rPr>
              <w:t>FUNDA DE ALMACENAJE Y TRANSPORTE</w:t>
            </w:r>
          </w:p>
          <w:p w14:paraId="352ECECF" w14:textId="77777777" w:rsidR="00850A88" w:rsidRPr="007C1175" w:rsidRDefault="00850A88" w:rsidP="00850A88">
            <w:pPr>
              <w:numPr>
                <w:ilvl w:val="0"/>
                <w:numId w:val="31"/>
              </w:numPr>
              <w:pBdr>
                <w:top w:val="nil"/>
                <w:left w:val="nil"/>
                <w:bottom w:val="nil"/>
                <w:right w:val="nil"/>
                <w:between w:val="nil"/>
              </w:pBdr>
              <w:tabs>
                <w:tab w:val="left" w:pos="0"/>
              </w:tabs>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material de la funda de transporte y almacenamiento deberá ser de vinil de mínimo 17 oz</w:t>
            </w:r>
          </w:p>
          <w:p w14:paraId="5FC0BACE" w14:textId="77777777" w:rsidR="00850A88" w:rsidRPr="007C1175" w:rsidRDefault="00850A88" w:rsidP="00850A88">
            <w:pPr>
              <w:numPr>
                <w:ilvl w:val="0"/>
                <w:numId w:val="31"/>
              </w:numPr>
              <w:pBdr>
                <w:top w:val="nil"/>
                <w:left w:val="nil"/>
                <w:bottom w:val="nil"/>
                <w:right w:val="nil"/>
                <w:between w:val="nil"/>
              </w:pBdr>
              <w:rPr>
                <w:rFonts w:ascii="Arial" w:eastAsia="Arial" w:hAnsi="Arial" w:cs="Arial"/>
                <w:color w:val="000000"/>
                <w:sz w:val="20"/>
                <w:szCs w:val="20"/>
                <w:lang w:val="es-EC"/>
              </w:rPr>
            </w:pPr>
            <w:r w:rsidRPr="007C1175">
              <w:rPr>
                <w:rFonts w:ascii="Arial" w:eastAsia="Arial" w:hAnsi="Arial" w:cs="Arial"/>
                <w:color w:val="000000"/>
                <w:sz w:val="20"/>
                <w:szCs w:val="20"/>
                <w:lang w:val="es-EC"/>
              </w:rPr>
              <w:t>Los componentes empaquetados. en cada funda individual no deben exceder los 85 libras.</w:t>
            </w:r>
          </w:p>
          <w:p w14:paraId="7FCB6858" w14:textId="77777777" w:rsidR="00850A88" w:rsidRPr="007C1175" w:rsidRDefault="00850A88" w:rsidP="00C36B26">
            <w:pPr>
              <w:rPr>
                <w:rFonts w:ascii="Arial" w:eastAsia="Arial" w:hAnsi="Arial" w:cs="Arial"/>
                <w:color w:val="000000"/>
                <w:sz w:val="20"/>
                <w:szCs w:val="20"/>
                <w:lang w:val="es-EC"/>
              </w:rPr>
            </w:pPr>
          </w:p>
          <w:p w14:paraId="396EED4F" w14:textId="77777777" w:rsidR="00850A88" w:rsidRPr="007C1175" w:rsidRDefault="00850A88" w:rsidP="00C36B26">
            <w:pPr>
              <w:rPr>
                <w:rFonts w:ascii="Arial" w:eastAsia="Arial" w:hAnsi="Arial" w:cs="Arial"/>
                <w:b/>
                <w:color w:val="231F20"/>
                <w:sz w:val="20"/>
                <w:szCs w:val="20"/>
                <w:lang w:val="es-EC"/>
              </w:rPr>
            </w:pPr>
            <w:r w:rsidRPr="007C1175">
              <w:rPr>
                <w:rFonts w:ascii="Arial" w:eastAsia="Arial" w:hAnsi="Arial" w:cs="Arial"/>
                <w:b/>
                <w:color w:val="231F20"/>
                <w:sz w:val="20"/>
                <w:szCs w:val="20"/>
                <w:lang w:val="es-EC"/>
              </w:rPr>
              <w:t>KIT DE REPARACIÓN</w:t>
            </w:r>
          </w:p>
          <w:p w14:paraId="6F92B48E"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b/>
                <w:color w:val="231F20"/>
                <w:sz w:val="20"/>
                <w:szCs w:val="20"/>
                <w:lang w:val="es-EC"/>
              </w:rPr>
            </w:pPr>
            <w:r w:rsidRPr="007C1175">
              <w:rPr>
                <w:rFonts w:ascii="Arial" w:eastAsia="Arial" w:hAnsi="Arial" w:cs="Arial"/>
                <w:color w:val="231F20"/>
                <w:sz w:val="20"/>
                <w:szCs w:val="20"/>
                <w:lang w:val="es-EC"/>
              </w:rPr>
              <w:t>Cada carpa deberá poseer un kit de repuesto.</w:t>
            </w:r>
          </w:p>
          <w:p w14:paraId="6A25A903" w14:textId="77777777" w:rsidR="00850A88" w:rsidRPr="007C1175" w:rsidRDefault="00850A88" w:rsidP="00850A88">
            <w:pPr>
              <w:numPr>
                <w:ilvl w:val="0"/>
                <w:numId w:val="31"/>
              </w:numPr>
              <w:pBdr>
                <w:top w:val="nil"/>
                <w:left w:val="nil"/>
                <w:bottom w:val="nil"/>
                <w:right w:val="nil"/>
                <w:between w:val="nil"/>
              </w:pBdr>
              <w:jc w:val="both"/>
              <w:rPr>
                <w:rFonts w:ascii="Arial" w:eastAsia="Arial" w:hAnsi="Arial" w:cs="Arial"/>
                <w:sz w:val="20"/>
                <w:szCs w:val="20"/>
                <w:lang w:val="es-EC"/>
              </w:rPr>
            </w:pPr>
            <w:r w:rsidRPr="007C1175">
              <w:rPr>
                <w:rFonts w:ascii="Arial" w:eastAsia="Arial" w:hAnsi="Arial" w:cs="Arial"/>
                <w:color w:val="231F20"/>
                <w:sz w:val="20"/>
                <w:szCs w:val="20"/>
                <w:lang w:val="es-EC"/>
              </w:rPr>
              <w:t>El kit deberá incluir parches del mismo color de la carpa, tapas terminación postes, arandelas, pasadores y soportes.</w:t>
            </w:r>
          </w:p>
          <w:p w14:paraId="41D1DAFD" w14:textId="77777777" w:rsidR="00850A88" w:rsidRPr="007C1175" w:rsidRDefault="00850A88" w:rsidP="00C36B26">
            <w:pPr>
              <w:jc w:val="both"/>
              <w:rPr>
                <w:rFonts w:ascii="Arial" w:eastAsia="Arial" w:hAnsi="Arial" w:cs="Arial"/>
                <w:sz w:val="20"/>
                <w:szCs w:val="20"/>
                <w:lang w:val="es-EC"/>
              </w:rPr>
            </w:pPr>
          </w:p>
          <w:p w14:paraId="2ACB0244"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CAJAS DE ALMACENAMIENTO Y TRANSPORTE DE LAS CARPAS</w:t>
            </w:r>
          </w:p>
          <w:p w14:paraId="4922A2D3"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Deberá poder guardarse todos los componentes (Estructura, techo, paredes, piso, líneas eléctricas, líneas de iluminación, aislante, set de estacas, kit de repuesto, kit de conversión de mesa y sistema de ancla para piso duro) en las cajas.</w:t>
            </w:r>
          </w:p>
          <w:p w14:paraId="50CD545D"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almacenarse todo en máximo 1 caja.</w:t>
            </w:r>
          </w:p>
          <w:p w14:paraId="702A5A36"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ser fabricada en Polietileno de baja densidad o material similar.</w:t>
            </w:r>
          </w:p>
          <w:p w14:paraId="23D3AF12"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contar con asas de agarre a desnivel para no tropezarse.</w:t>
            </w:r>
          </w:p>
          <w:p w14:paraId="0AF01D49"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poseer ruedas para fácil desplazamiento.</w:t>
            </w:r>
          </w:p>
          <w:p w14:paraId="38A02188"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Válvula de liberación de presión.</w:t>
            </w:r>
          </w:p>
          <w:p w14:paraId="72333818"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apilarse fácilmente y no deslizarse.</w:t>
            </w:r>
          </w:p>
          <w:p w14:paraId="31FBDAD2"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poder convertirse en mesa si así se requiere.</w:t>
            </w:r>
          </w:p>
          <w:p w14:paraId="2606658F" w14:textId="77777777" w:rsidR="00850A88" w:rsidRPr="007C1175" w:rsidRDefault="00850A88" w:rsidP="00850A88">
            <w:pPr>
              <w:numPr>
                <w:ilvl w:val="0"/>
                <w:numId w:val="30"/>
              </w:numPr>
              <w:pBdr>
                <w:top w:val="nil"/>
                <w:left w:val="nil"/>
                <w:bottom w:val="nil"/>
                <w:right w:val="nil"/>
                <w:between w:val="nil"/>
              </w:pBdr>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El peso máximo de la carpa almacenada con todos sus </w:t>
            </w:r>
            <w:r w:rsidRPr="007C1175">
              <w:rPr>
                <w:rFonts w:ascii="Arial" w:eastAsia="Arial" w:hAnsi="Arial" w:cs="Arial"/>
                <w:color w:val="000000"/>
                <w:sz w:val="20"/>
                <w:szCs w:val="20"/>
                <w:lang w:val="es-EC"/>
              </w:rPr>
              <w:lastRenderedPageBreak/>
              <w:t>componentes deberá ser máximo 190 kg.</w:t>
            </w:r>
          </w:p>
          <w:p w14:paraId="5E72EC6C" w14:textId="77777777" w:rsidR="00850A88" w:rsidRPr="007C1175" w:rsidRDefault="00850A88" w:rsidP="00C36B26">
            <w:pPr>
              <w:jc w:val="both"/>
              <w:rPr>
                <w:rFonts w:ascii="Arial" w:eastAsia="Arial" w:hAnsi="Arial" w:cs="Arial"/>
                <w:sz w:val="20"/>
                <w:szCs w:val="20"/>
                <w:lang w:val="es-EC"/>
              </w:rPr>
            </w:pPr>
          </w:p>
          <w:p w14:paraId="79E4E464" w14:textId="77777777" w:rsidR="00850A88" w:rsidRPr="007C1175" w:rsidRDefault="00850A88" w:rsidP="00C36B26">
            <w:pPr>
              <w:jc w:val="both"/>
              <w:rPr>
                <w:rFonts w:ascii="Arial" w:eastAsia="Arial" w:hAnsi="Arial" w:cs="Arial"/>
                <w:b/>
                <w:sz w:val="20"/>
                <w:szCs w:val="20"/>
                <w:lang w:val="es-EC"/>
              </w:rPr>
            </w:pPr>
            <w:r w:rsidRPr="007C1175">
              <w:rPr>
                <w:rFonts w:ascii="Arial" w:eastAsia="Arial" w:hAnsi="Arial" w:cs="Arial"/>
                <w:b/>
                <w:sz w:val="20"/>
                <w:szCs w:val="20"/>
                <w:lang w:val="es-EC"/>
              </w:rPr>
              <w:t>CARACTERÍSTICAS DE ARMADO</w:t>
            </w:r>
          </w:p>
          <w:p w14:paraId="5D1AC584" w14:textId="77777777" w:rsidR="00850A88" w:rsidRPr="007C1175" w:rsidRDefault="00850A88" w:rsidP="00C36B26">
            <w:pPr>
              <w:rPr>
                <w:lang w:val="es-EC"/>
              </w:rPr>
            </w:pPr>
          </w:p>
          <w:p w14:paraId="67183616" w14:textId="77777777" w:rsidR="00850A88" w:rsidRPr="007C1175" w:rsidRDefault="00850A88" w:rsidP="00850A88">
            <w:pPr>
              <w:widowControl w:val="0"/>
              <w:numPr>
                <w:ilvl w:val="0"/>
                <w:numId w:val="30"/>
              </w:numPr>
              <w:shd w:val="clear" w:color="auto" w:fill="FFFFFF"/>
              <w:ind w:left="721" w:hanging="283"/>
              <w:jc w:val="both"/>
              <w:rPr>
                <w:rFonts w:ascii="Arial" w:eastAsia="Arial" w:hAnsi="Arial" w:cs="Arial"/>
                <w:sz w:val="20"/>
                <w:szCs w:val="20"/>
                <w:lang w:val="es-EC"/>
              </w:rPr>
            </w:pPr>
            <w:r w:rsidRPr="007C1175">
              <w:rPr>
                <w:rFonts w:ascii="Arial" w:eastAsia="Arial" w:hAnsi="Arial" w:cs="Arial"/>
                <w:sz w:val="20"/>
                <w:szCs w:val="20"/>
                <w:lang w:val="es-EC"/>
              </w:rPr>
              <w:t xml:space="preserve">La carpa con todos sus accesorios deberá ser de fácil armado en un tiempo inferior a 10 minutos, adicionalmente la misma se deberá poder armar con todos sus accesorios con un mínimo de 2 personas. </w:t>
            </w:r>
          </w:p>
          <w:p w14:paraId="26DFE1BB" w14:textId="77777777" w:rsidR="00850A88" w:rsidRPr="007C1175" w:rsidRDefault="00850A88" w:rsidP="00C36B26">
            <w:pPr>
              <w:jc w:val="both"/>
              <w:rPr>
                <w:rFonts w:ascii="Arial" w:eastAsia="Arial" w:hAnsi="Arial" w:cs="Arial"/>
                <w:sz w:val="20"/>
                <w:szCs w:val="20"/>
                <w:lang w:val="es-EC"/>
              </w:rPr>
            </w:pPr>
          </w:p>
          <w:p w14:paraId="75E38072" w14:textId="77777777" w:rsidR="00850A88" w:rsidRPr="007C1175" w:rsidRDefault="00850A88" w:rsidP="00C36B26">
            <w:pPr>
              <w:jc w:val="both"/>
              <w:rPr>
                <w:rFonts w:ascii="Arial" w:eastAsia="Arial" w:hAnsi="Arial" w:cs="Arial"/>
                <w:sz w:val="20"/>
                <w:szCs w:val="20"/>
                <w:lang w:val="es-EC"/>
              </w:rPr>
            </w:pPr>
            <w:r w:rsidRPr="007C1175">
              <w:rPr>
                <w:rFonts w:ascii="Arial" w:eastAsia="Arial" w:hAnsi="Arial" w:cs="Arial"/>
                <w:b/>
                <w:sz w:val="20"/>
                <w:szCs w:val="20"/>
                <w:lang w:val="es-EC"/>
              </w:rPr>
              <w:t>LOGO</w:t>
            </w:r>
          </w:p>
          <w:p w14:paraId="33C39A7D" w14:textId="77777777" w:rsidR="00850A88" w:rsidRPr="007C1175" w:rsidRDefault="00850A88" w:rsidP="00850A88">
            <w:pPr>
              <w:widowControl w:val="0"/>
              <w:numPr>
                <w:ilvl w:val="0"/>
                <w:numId w:val="30"/>
              </w:numPr>
              <w:shd w:val="clear" w:color="auto" w:fill="FFFFFF"/>
              <w:ind w:left="721" w:hanging="283"/>
              <w:jc w:val="both"/>
              <w:rPr>
                <w:rFonts w:ascii="Arial" w:eastAsia="Arial" w:hAnsi="Arial" w:cs="Arial"/>
                <w:sz w:val="20"/>
                <w:szCs w:val="20"/>
                <w:lang w:val="es-EC"/>
              </w:rPr>
            </w:pPr>
            <w:r w:rsidRPr="007C1175">
              <w:rPr>
                <w:rFonts w:ascii="Arial" w:eastAsia="Arial" w:hAnsi="Arial" w:cs="Arial"/>
                <w:sz w:val="20"/>
                <w:szCs w:val="20"/>
                <w:lang w:val="es-EC"/>
              </w:rPr>
              <w:t>Que tenga el logo del Grupo BRIF NIVEL A del CB-DMQ, mínimo 2 logos en el techo, y 1 al lado de la puerta.</w:t>
            </w:r>
          </w:p>
          <w:p w14:paraId="720A77A9" w14:textId="77777777" w:rsidR="00850A88" w:rsidRPr="007C1175" w:rsidRDefault="00850A88" w:rsidP="00850A88">
            <w:pPr>
              <w:widowControl w:val="0"/>
              <w:numPr>
                <w:ilvl w:val="0"/>
                <w:numId w:val="30"/>
              </w:numPr>
              <w:shd w:val="clear" w:color="auto" w:fill="FFFFFF"/>
              <w:ind w:left="721"/>
              <w:jc w:val="both"/>
              <w:rPr>
                <w:rFonts w:ascii="Arial" w:eastAsia="Arial" w:hAnsi="Arial" w:cs="Arial"/>
                <w:sz w:val="20"/>
                <w:szCs w:val="20"/>
                <w:lang w:val="es-EC"/>
              </w:rPr>
            </w:pPr>
            <w:r w:rsidRPr="007C1175">
              <w:rPr>
                <w:rFonts w:ascii="Arial" w:eastAsia="Arial" w:hAnsi="Arial" w:cs="Arial"/>
                <w:b/>
                <w:sz w:val="20"/>
                <w:szCs w:val="20"/>
                <w:lang w:val="es-EC"/>
              </w:rPr>
              <w:t>Nota:</w:t>
            </w:r>
            <w:r w:rsidRPr="007C1175">
              <w:rPr>
                <w:rFonts w:ascii="Arial" w:eastAsia="Arial" w:hAnsi="Arial" w:cs="Arial"/>
                <w:sz w:val="20"/>
                <w:szCs w:val="20"/>
                <w:lang w:val="es-EC"/>
              </w:rPr>
              <w:t xml:space="preserve"> Posterior a la firma del contrato, se entregará los logos, cuyos diseños y tamaños serán proporcionados al contratista por parte del Administrador de Contrato.</w:t>
            </w:r>
          </w:p>
          <w:p w14:paraId="169D8ED3" w14:textId="77777777" w:rsidR="00850A88" w:rsidRPr="007C1175" w:rsidRDefault="00850A88" w:rsidP="00C36B26">
            <w:pPr>
              <w:rPr>
                <w:rFonts w:ascii="Arial" w:eastAsia="Arial" w:hAnsi="Arial" w:cs="Arial"/>
                <w:b/>
                <w:color w:val="000000"/>
                <w:sz w:val="20"/>
                <w:szCs w:val="20"/>
                <w:u w:val="single"/>
                <w:lang w:val="es-EC"/>
              </w:rPr>
            </w:pPr>
          </w:p>
          <w:p w14:paraId="357CF504" w14:textId="77777777" w:rsidR="00850A88" w:rsidRPr="007C1175" w:rsidRDefault="00850A88" w:rsidP="00C36B26">
            <w:pPr>
              <w:widowControl w:val="0"/>
              <w:jc w:val="both"/>
              <w:rPr>
                <w:rFonts w:ascii="Arial" w:eastAsia="Arial" w:hAnsi="Arial" w:cs="Arial"/>
                <w:b/>
                <w:sz w:val="20"/>
                <w:szCs w:val="20"/>
                <w:u w:val="single"/>
                <w:lang w:val="es-EC"/>
              </w:rPr>
            </w:pPr>
            <w:r w:rsidRPr="007C1175">
              <w:rPr>
                <w:rFonts w:ascii="Arial" w:eastAsia="Arial" w:hAnsi="Arial" w:cs="Arial"/>
                <w:b/>
                <w:sz w:val="20"/>
                <w:szCs w:val="20"/>
                <w:lang w:val="es-EC"/>
              </w:rPr>
              <w:t>PISO DURO</w:t>
            </w:r>
          </w:p>
          <w:p w14:paraId="15D0756B" w14:textId="77777777" w:rsidR="00850A88" w:rsidRPr="007C1175" w:rsidRDefault="00850A88" w:rsidP="00C36B26">
            <w:pPr>
              <w:widowControl w:val="0"/>
              <w:jc w:val="both"/>
              <w:rPr>
                <w:rFonts w:ascii="Arial" w:eastAsia="Arial" w:hAnsi="Arial" w:cs="Arial"/>
                <w:b/>
                <w:sz w:val="20"/>
                <w:szCs w:val="20"/>
                <w:u w:val="single"/>
                <w:lang w:val="es-EC"/>
              </w:rPr>
            </w:pPr>
          </w:p>
          <w:p w14:paraId="793550FA"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El piso deberá ser modular</w:t>
            </w:r>
          </w:p>
          <w:p w14:paraId="0D706F20"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 xml:space="preserve">De polipropileno o </w:t>
            </w:r>
            <w:proofErr w:type="spellStart"/>
            <w:r w:rsidRPr="007C1175">
              <w:rPr>
                <w:rFonts w:ascii="Arial" w:eastAsia="Arial" w:hAnsi="Arial" w:cs="Arial"/>
                <w:color w:val="000000"/>
                <w:sz w:val="20"/>
                <w:szCs w:val="20"/>
                <w:lang w:val="es-EC"/>
              </w:rPr>
              <w:t>polipropeno</w:t>
            </w:r>
            <w:proofErr w:type="spellEnd"/>
            <w:r w:rsidRPr="007C1175">
              <w:rPr>
                <w:rFonts w:ascii="Arial" w:eastAsia="Arial" w:hAnsi="Arial" w:cs="Arial"/>
                <w:color w:val="000000"/>
                <w:sz w:val="20"/>
                <w:szCs w:val="20"/>
                <w:lang w:val="es-EC"/>
              </w:rPr>
              <w:t xml:space="preserve"> o similar.</w:t>
            </w:r>
          </w:p>
          <w:p w14:paraId="2D63CC1C"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Deberá ser de alta resistencia a impacto.</w:t>
            </w:r>
          </w:p>
          <w:p w14:paraId="689A0B76"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color w:val="000000"/>
                <w:sz w:val="20"/>
                <w:szCs w:val="20"/>
                <w:lang w:val="es-EC"/>
              </w:rPr>
            </w:pPr>
            <w:r w:rsidRPr="007C1175">
              <w:rPr>
                <w:rFonts w:ascii="Arial" w:eastAsia="Arial" w:hAnsi="Arial" w:cs="Arial"/>
                <w:color w:val="000000"/>
                <w:sz w:val="20"/>
                <w:szCs w:val="20"/>
                <w:lang w:val="es-EC"/>
              </w:rPr>
              <w:t>Soporte de carga mínima de 97.000 kg/m2.</w:t>
            </w:r>
          </w:p>
          <w:p w14:paraId="78B69E08" w14:textId="77777777" w:rsidR="00850A88" w:rsidRPr="007C1175" w:rsidRDefault="00850A88" w:rsidP="00850A88">
            <w:pPr>
              <w:numPr>
                <w:ilvl w:val="0"/>
                <w:numId w:val="29"/>
              </w:numPr>
              <w:pBdr>
                <w:top w:val="nil"/>
                <w:left w:val="nil"/>
                <w:bottom w:val="nil"/>
                <w:right w:val="nil"/>
                <w:between w:val="nil"/>
              </w:pBdr>
              <w:ind w:left="690" w:hanging="284"/>
              <w:jc w:val="both"/>
              <w:rPr>
                <w:rFonts w:ascii="Calibri" w:eastAsia="Calibri" w:hAnsi="Calibri" w:cs="Calibri"/>
                <w:color w:val="000000"/>
                <w:sz w:val="22"/>
                <w:szCs w:val="22"/>
                <w:lang w:val="es-EC"/>
              </w:rPr>
            </w:pPr>
            <w:r w:rsidRPr="007C1175">
              <w:rPr>
                <w:rFonts w:ascii="Arial" w:eastAsia="Arial" w:hAnsi="Arial" w:cs="Arial"/>
                <w:color w:val="000000"/>
                <w:sz w:val="20"/>
                <w:szCs w:val="20"/>
                <w:lang w:val="es-EC"/>
              </w:rPr>
              <w:t>Las dimensiones máximas de las secciones principales deberán ser de 30 x 61 x 3 cm.</w:t>
            </w:r>
          </w:p>
          <w:p w14:paraId="10D995E4" w14:textId="77777777" w:rsidR="00850A88" w:rsidRPr="007C1175" w:rsidRDefault="00850A88" w:rsidP="00850A88">
            <w:pPr>
              <w:numPr>
                <w:ilvl w:val="0"/>
                <w:numId w:val="29"/>
              </w:numPr>
              <w:pBdr>
                <w:top w:val="nil"/>
                <w:left w:val="nil"/>
                <w:bottom w:val="nil"/>
                <w:right w:val="nil"/>
                <w:between w:val="nil"/>
              </w:pBdr>
              <w:ind w:left="690" w:hanging="284"/>
              <w:jc w:val="both"/>
              <w:rPr>
                <w:rFonts w:ascii="Calibri" w:eastAsia="Calibri" w:hAnsi="Calibri" w:cs="Calibri"/>
                <w:color w:val="000000"/>
                <w:sz w:val="22"/>
                <w:szCs w:val="22"/>
                <w:lang w:val="es-EC"/>
              </w:rPr>
            </w:pPr>
            <w:r w:rsidRPr="007C1175">
              <w:rPr>
                <w:rFonts w:ascii="Arial" w:eastAsia="Arial" w:hAnsi="Arial" w:cs="Arial"/>
                <w:color w:val="000000"/>
                <w:sz w:val="20"/>
                <w:szCs w:val="20"/>
                <w:lang w:val="es-EC"/>
              </w:rPr>
              <w:t>Cada pieza o baldosa no debe exceder las 3 Lb.</w:t>
            </w:r>
          </w:p>
          <w:p w14:paraId="0657FE69" w14:textId="77777777" w:rsidR="00850A88" w:rsidRPr="007C1175" w:rsidRDefault="00850A88" w:rsidP="00850A88">
            <w:pPr>
              <w:numPr>
                <w:ilvl w:val="0"/>
                <w:numId w:val="29"/>
              </w:numPr>
              <w:pBdr>
                <w:top w:val="nil"/>
                <w:left w:val="nil"/>
                <w:bottom w:val="nil"/>
                <w:right w:val="nil"/>
                <w:between w:val="nil"/>
              </w:pBdr>
              <w:ind w:left="690" w:hanging="284"/>
              <w:jc w:val="both"/>
              <w:rPr>
                <w:rFonts w:ascii="Calibri" w:eastAsia="Calibri" w:hAnsi="Calibri" w:cs="Calibri"/>
                <w:color w:val="000000"/>
                <w:sz w:val="22"/>
                <w:szCs w:val="22"/>
                <w:lang w:val="es-EC"/>
              </w:rPr>
            </w:pPr>
            <w:r w:rsidRPr="007C1175">
              <w:rPr>
                <w:rFonts w:ascii="Arial" w:eastAsia="Arial" w:hAnsi="Arial" w:cs="Arial"/>
                <w:color w:val="000000"/>
                <w:sz w:val="20"/>
                <w:szCs w:val="20"/>
                <w:lang w:val="es-EC"/>
              </w:rPr>
              <w:t>Deberá contar con la clasificación UL 94 HB.</w:t>
            </w:r>
          </w:p>
          <w:p w14:paraId="78C7A68E" w14:textId="77777777" w:rsidR="00850A88" w:rsidRPr="007C1175" w:rsidRDefault="00850A88" w:rsidP="00850A88">
            <w:pPr>
              <w:numPr>
                <w:ilvl w:val="0"/>
                <w:numId w:val="29"/>
              </w:numPr>
              <w:pBdr>
                <w:top w:val="nil"/>
                <w:left w:val="nil"/>
                <w:bottom w:val="nil"/>
                <w:right w:val="nil"/>
                <w:between w:val="nil"/>
              </w:pBdr>
              <w:ind w:left="690" w:hanging="284"/>
              <w:jc w:val="both"/>
              <w:rPr>
                <w:rFonts w:ascii="Arial" w:eastAsia="Arial" w:hAnsi="Arial" w:cs="Arial"/>
                <w:b/>
                <w:color w:val="000000"/>
                <w:sz w:val="20"/>
                <w:szCs w:val="20"/>
                <w:lang w:val="es-EC"/>
              </w:rPr>
            </w:pPr>
            <w:r w:rsidRPr="007C1175">
              <w:rPr>
                <w:rFonts w:ascii="Arial" w:eastAsia="Arial" w:hAnsi="Arial" w:cs="Arial"/>
                <w:color w:val="000000"/>
                <w:sz w:val="20"/>
                <w:szCs w:val="20"/>
                <w:lang w:val="es-EC"/>
              </w:rPr>
              <w:t>No debe requerir herramientas para el armado.</w:t>
            </w:r>
          </w:p>
        </w:tc>
        <w:tc>
          <w:tcPr>
            <w:tcW w:w="775" w:type="pct"/>
            <w:tcBorders>
              <w:top w:val="single" w:sz="4" w:space="0" w:color="auto"/>
            </w:tcBorders>
            <w:vAlign w:val="center"/>
          </w:tcPr>
          <w:p w14:paraId="1E4DA06E" w14:textId="77777777" w:rsidR="00850A88" w:rsidRPr="007C1175" w:rsidRDefault="00850A88" w:rsidP="00C36B26">
            <w:pPr>
              <w:rPr>
                <w:rFonts w:ascii="Arial" w:eastAsia="Arial" w:hAnsi="Arial" w:cs="Arial"/>
                <w:b/>
                <w:color w:val="000000"/>
                <w:sz w:val="20"/>
                <w:szCs w:val="20"/>
                <w:u w:val="single"/>
                <w:lang w:val="es-EC"/>
              </w:rPr>
            </w:pPr>
            <w:r w:rsidRPr="007C1175">
              <w:rPr>
                <w:rFonts w:ascii="Arial" w:eastAsia="Arial" w:hAnsi="Arial" w:cs="Arial"/>
                <w:b/>
                <w:sz w:val="20"/>
                <w:szCs w:val="20"/>
                <w:lang w:val="es-EC"/>
              </w:rPr>
              <w:lastRenderedPageBreak/>
              <w:t>2716001134</w:t>
            </w:r>
          </w:p>
        </w:tc>
        <w:tc>
          <w:tcPr>
            <w:tcW w:w="765" w:type="pct"/>
            <w:tcBorders>
              <w:top w:val="single" w:sz="4" w:space="0" w:color="auto"/>
            </w:tcBorders>
            <w:vAlign w:val="center"/>
          </w:tcPr>
          <w:p w14:paraId="231065C4" w14:textId="77777777" w:rsidR="00850A88" w:rsidRPr="007C1175" w:rsidRDefault="00850A88" w:rsidP="00C36B26">
            <w:pPr>
              <w:jc w:val="center"/>
              <w:rPr>
                <w:rFonts w:ascii="Arial" w:eastAsia="Arial" w:hAnsi="Arial" w:cs="Arial"/>
                <w:b/>
                <w:color w:val="000000"/>
                <w:sz w:val="20"/>
                <w:szCs w:val="20"/>
                <w:lang w:val="es-EC"/>
              </w:rPr>
            </w:pPr>
            <w:r w:rsidRPr="007C1175">
              <w:rPr>
                <w:rFonts w:ascii="Arial" w:eastAsia="Arial" w:hAnsi="Arial" w:cs="Arial"/>
                <w:b/>
                <w:color w:val="000000"/>
                <w:sz w:val="20"/>
                <w:szCs w:val="20"/>
                <w:lang w:val="es-EC"/>
              </w:rPr>
              <w:t>USD 36.842,78</w:t>
            </w:r>
          </w:p>
        </w:tc>
      </w:tr>
    </w:tbl>
    <w:p w14:paraId="3ACFDF3B" w14:textId="77777777" w:rsidR="00850A88" w:rsidRPr="007C1175" w:rsidRDefault="00850A88" w:rsidP="00850A88">
      <w:pPr>
        <w:jc w:val="both"/>
        <w:rPr>
          <w:rFonts w:ascii="Arial" w:eastAsia="Times New Roman" w:hAnsi="Arial" w:cs="Arial"/>
          <w:b/>
          <w:bCs/>
          <w:color w:val="000000"/>
          <w:sz w:val="21"/>
          <w:szCs w:val="21"/>
          <w:lang w:val="es-EC" w:eastAsia="es-ES"/>
        </w:rPr>
      </w:pPr>
    </w:p>
    <w:p w14:paraId="53B3A536" w14:textId="77777777" w:rsidR="00850A88" w:rsidRPr="007C1175" w:rsidRDefault="00850A88" w:rsidP="00850A88">
      <w:pPr>
        <w:tabs>
          <w:tab w:val="left" w:pos="6228"/>
        </w:tabs>
        <w:autoSpaceDE w:val="0"/>
        <w:autoSpaceDN w:val="0"/>
        <w:adjustRightInd w:val="0"/>
        <w:jc w:val="both"/>
        <w:rPr>
          <w:rFonts w:ascii="Arial" w:hAnsi="Arial" w:cs="Arial"/>
          <w:b/>
          <w:bCs/>
          <w:color w:val="000000"/>
          <w:sz w:val="21"/>
          <w:szCs w:val="21"/>
          <w:lang w:val="es-EC"/>
        </w:rPr>
      </w:pPr>
      <w:r w:rsidRPr="007C1175">
        <w:rPr>
          <w:rFonts w:ascii="Arial" w:hAnsi="Arial" w:cs="Arial"/>
          <w:b/>
          <w:bCs/>
          <w:color w:val="000000"/>
          <w:sz w:val="21"/>
          <w:szCs w:val="21"/>
          <w:lang w:val="es-EC"/>
        </w:rPr>
        <w:t>JUSTIFICACIÓN DE LA NORMA SOLICITADA:</w:t>
      </w:r>
    </w:p>
    <w:p w14:paraId="2DD5ED19" w14:textId="77777777" w:rsidR="00850A88" w:rsidRPr="007C1175" w:rsidRDefault="00850A88" w:rsidP="00850A88">
      <w:pPr>
        <w:tabs>
          <w:tab w:val="left" w:pos="6228"/>
        </w:tabs>
        <w:autoSpaceDE w:val="0"/>
        <w:autoSpaceDN w:val="0"/>
        <w:adjustRightInd w:val="0"/>
        <w:jc w:val="both"/>
        <w:rPr>
          <w:rFonts w:ascii="Arial" w:hAnsi="Arial" w:cs="Arial"/>
          <w:b/>
          <w:color w:val="222222"/>
          <w:sz w:val="21"/>
          <w:szCs w:val="21"/>
          <w:shd w:val="clear" w:color="auto" w:fill="FFFFFF"/>
          <w:lang w:val="es-EC"/>
        </w:rPr>
      </w:pPr>
    </w:p>
    <w:p w14:paraId="02F5A1D1" w14:textId="77777777" w:rsidR="00850A88" w:rsidRPr="007C1175" w:rsidRDefault="00850A88" w:rsidP="00850A88">
      <w:pPr>
        <w:autoSpaceDE w:val="0"/>
        <w:autoSpaceDN w:val="0"/>
        <w:adjustRightInd w:val="0"/>
        <w:jc w:val="both"/>
        <w:rPr>
          <w:rFonts w:ascii="Arial" w:hAnsi="Arial" w:cs="Arial"/>
          <w:sz w:val="21"/>
          <w:szCs w:val="21"/>
          <w:lang w:val="es-EC"/>
        </w:rPr>
      </w:pPr>
      <w:r w:rsidRPr="007C1175">
        <w:rPr>
          <w:rFonts w:ascii="Arial" w:hAnsi="Arial" w:cs="Arial"/>
          <w:sz w:val="21"/>
          <w:szCs w:val="21"/>
          <w:lang w:val="es-EC"/>
        </w:rPr>
        <w:t>A continuación, se citará la norma internacional que prevalece directamente en la justificación de la adquisición del campamento para el grupo Forestal (aplica para el piso duro).</w:t>
      </w:r>
    </w:p>
    <w:p w14:paraId="4B098CAE" w14:textId="77777777" w:rsidR="00850A88" w:rsidRPr="007C1175" w:rsidRDefault="00850A88" w:rsidP="00850A88">
      <w:pPr>
        <w:tabs>
          <w:tab w:val="left" w:pos="6228"/>
        </w:tabs>
        <w:autoSpaceDE w:val="0"/>
        <w:autoSpaceDN w:val="0"/>
        <w:adjustRightInd w:val="0"/>
        <w:jc w:val="both"/>
        <w:rPr>
          <w:rFonts w:ascii="Arial" w:hAnsi="Arial" w:cs="Arial"/>
          <w:color w:val="222222"/>
          <w:sz w:val="21"/>
          <w:szCs w:val="21"/>
          <w:shd w:val="clear" w:color="auto" w:fill="FFFFFF"/>
          <w:lang w:val="es-EC"/>
        </w:rPr>
      </w:pPr>
      <w:r w:rsidRPr="007C1175">
        <w:rPr>
          <w:rFonts w:ascii="Arial" w:hAnsi="Arial" w:cs="Arial"/>
          <w:b/>
          <w:color w:val="222222"/>
          <w:sz w:val="21"/>
          <w:szCs w:val="21"/>
          <w:shd w:val="clear" w:color="auto" w:fill="FFFFFF"/>
          <w:lang w:val="es-EC"/>
        </w:rPr>
        <w:lastRenderedPageBreak/>
        <w:t>"UL" (</w:t>
      </w:r>
      <w:proofErr w:type="spellStart"/>
      <w:r w:rsidRPr="007C1175">
        <w:rPr>
          <w:rFonts w:ascii="Arial" w:hAnsi="Arial" w:cs="Arial"/>
          <w:b/>
          <w:color w:val="222222"/>
          <w:sz w:val="21"/>
          <w:szCs w:val="21"/>
          <w:shd w:val="clear" w:color="auto" w:fill="FFFFFF"/>
          <w:lang w:val="es-EC"/>
        </w:rPr>
        <w:t>Underwriters</w:t>
      </w:r>
      <w:proofErr w:type="spellEnd"/>
      <w:r w:rsidRPr="007C1175">
        <w:rPr>
          <w:rFonts w:ascii="Arial" w:hAnsi="Arial" w:cs="Arial"/>
          <w:b/>
          <w:color w:val="222222"/>
          <w:sz w:val="21"/>
          <w:szCs w:val="21"/>
          <w:shd w:val="clear" w:color="auto" w:fill="FFFFFF"/>
          <w:lang w:val="es-EC"/>
        </w:rPr>
        <w:t xml:space="preserve"> </w:t>
      </w:r>
      <w:proofErr w:type="spellStart"/>
      <w:r w:rsidRPr="007C1175">
        <w:rPr>
          <w:rFonts w:ascii="Arial" w:hAnsi="Arial" w:cs="Arial"/>
          <w:b/>
          <w:color w:val="222222"/>
          <w:sz w:val="21"/>
          <w:szCs w:val="21"/>
          <w:shd w:val="clear" w:color="auto" w:fill="FFFFFF"/>
          <w:lang w:val="es-EC"/>
        </w:rPr>
        <w:t>Laboratories</w:t>
      </w:r>
      <w:proofErr w:type="spellEnd"/>
      <w:r w:rsidRPr="007C1175">
        <w:rPr>
          <w:rFonts w:ascii="Arial" w:hAnsi="Arial" w:cs="Arial"/>
          <w:b/>
          <w:color w:val="222222"/>
          <w:sz w:val="21"/>
          <w:szCs w:val="21"/>
          <w:shd w:val="clear" w:color="auto" w:fill="FFFFFF"/>
          <w:lang w:val="es-EC"/>
        </w:rPr>
        <w:t xml:space="preserve"> Inc.)</w:t>
      </w:r>
      <w:r w:rsidRPr="007C1175">
        <w:rPr>
          <w:rFonts w:ascii="Arial" w:hAnsi="Arial" w:cs="Arial"/>
          <w:color w:val="222222"/>
          <w:sz w:val="21"/>
          <w:szCs w:val="21"/>
          <w:shd w:val="clear" w:color="auto" w:fill="FFFFFF"/>
          <w:lang w:val="es-EC"/>
        </w:rPr>
        <w:t xml:space="preserve"> </w:t>
      </w:r>
    </w:p>
    <w:p w14:paraId="4866D09E" w14:textId="77777777" w:rsidR="00850A88" w:rsidRPr="007C1175" w:rsidRDefault="00850A88" w:rsidP="00850A88">
      <w:pPr>
        <w:tabs>
          <w:tab w:val="left" w:pos="6228"/>
        </w:tabs>
        <w:autoSpaceDE w:val="0"/>
        <w:autoSpaceDN w:val="0"/>
        <w:adjustRightInd w:val="0"/>
        <w:jc w:val="both"/>
        <w:rPr>
          <w:rFonts w:ascii="Arial" w:hAnsi="Arial" w:cs="Arial"/>
          <w:color w:val="222222"/>
          <w:sz w:val="21"/>
          <w:szCs w:val="21"/>
          <w:shd w:val="clear" w:color="auto" w:fill="FFFFFF"/>
          <w:lang w:val="es-EC"/>
        </w:rPr>
      </w:pPr>
    </w:p>
    <w:p w14:paraId="2B5E1C56" w14:textId="77777777" w:rsidR="00850A88" w:rsidRPr="007C1175" w:rsidRDefault="00850A88" w:rsidP="00850A88">
      <w:pPr>
        <w:tabs>
          <w:tab w:val="left" w:pos="6228"/>
        </w:tabs>
        <w:autoSpaceDE w:val="0"/>
        <w:autoSpaceDN w:val="0"/>
        <w:adjustRightInd w:val="0"/>
        <w:jc w:val="both"/>
        <w:rPr>
          <w:rFonts w:ascii="Arial" w:hAnsi="Arial" w:cs="Arial"/>
          <w:b/>
          <w:bCs/>
          <w:color w:val="000000"/>
          <w:sz w:val="21"/>
          <w:szCs w:val="21"/>
          <w:lang w:val="es-EC"/>
        </w:rPr>
      </w:pPr>
      <w:r w:rsidRPr="007C1175">
        <w:rPr>
          <w:rFonts w:ascii="Arial" w:hAnsi="Arial" w:cs="Arial"/>
          <w:color w:val="222222"/>
          <w:sz w:val="21"/>
          <w:szCs w:val="21"/>
          <w:shd w:val="clear" w:color="auto" w:fill="FFFFFF"/>
          <w:lang w:val="es-EC"/>
        </w:rPr>
        <w:t>Es una organización independiente, sin fines de lucro, que se encarga de probar la seguridad de los productos que salen al mercado. Esta entidad fue fundada en 1894 y es una de las más respetables y reconocidas a nivel mundial. Cada año, UL Certifica la seguridad de más de 16 billones de productos alrededor del planeta. La mayoría de los productos eléctricos y/o electrónicos en EU deben poseer este certificado.</w:t>
      </w:r>
    </w:p>
    <w:p w14:paraId="5471C809" w14:textId="77777777" w:rsidR="00850A88" w:rsidRPr="007C1175" w:rsidRDefault="00850A88" w:rsidP="00850A88">
      <w:pPr>
        <w:autoSpaceDE w:val="0"/>
        <w:autoSpaceDN w:val="0"/>
        <w:adjustRightInd w:val="0"/>
        <w:jc w:val="both"/>
        <w:rPr>
          <w:rFonts w:ascii="Arial" w:hAnsi="Arial" w:cs="Arial"/>
          <w:sz w:val="21"/>
          <w:szCs w:val="21"/>
          <w:lang w:val="es-EC"/>
        </w:rPr>
      </w:pPr>
    </w:p>
    <w:p w14:paraId="2C13F556" w14:textId="77777777" w:rsidR="00850A88" w:rsidRPr="007C1175" w:rsidRDefault="00850A88" w:rsidP="00C6470E">
      <w:pPr>
        <w:pStyle w:val="Ttulo3"/>
        <w:tabs>
          <w:tab w:val="clear" w:pos="720"/>
        </w:tabs>
        <w:spacing w:before="0"/>
        <w:jc w:val="both"/>
        <w:rPr>
          <w:rFonts w:ascii="Arial" w:hAnsi="Arial" w:cs="Arial"/>
          <w:sz w:val="21"/>
          <w:szCs w:val="21"/>
          <w:lang w:val="es-EC"/>
        </w:rPr>
      </w:pPr>
      <w:r w:rsidRPr="007C1175">
        <w:rPr>
          <w:rFonts w:ascii="Arial" w:hAnsi="Arial" w:cs="Arial"/>
          <w:sz w:val="21"/>
          <w:szCs w:val="21"/>
          <w:lang w:val="es-EC"/>
        </w:rPr>
        <w:t>Normas UL94HB</w:t>
      </w:r>
    </w:p>
    <w:p w14:paraId="64580797" w14:textId="77777777" w:rsidR="00850A88" w:rsidRPr="007C1175" w:rsidRDefault="00850A88" w:rsidP="00850A88">
      <w:pPr>
        <w:pStyle w:val="NormalWeb"/>
        <w:spacing w:before="0" w:after="0"/>
        <w:jc w:val="both"/>
        <w:rPr>
          <w:rFonts w:ascii="Arial" w:hAnsi="Arial" w:cs="Arial"/>
          <w:sz w:val="21"/>
          <w:szCs w:val="21"/>
          <w:lang w:val="es-EC"/>
        </w:rPr>
      </w:pPr>
      <w:r w:rsidRPr="007C1175">
        <w:rPr>
          <w:rFonts w:ascii="Arial" w:hAnsi="Arial" w:cs="Arial"/>
          <w:sz w:val="21"/>
          <w:szCs w:val="21"/>
          <w:lang w:val="es-EC"/>
        </w:rPr>
        <w:t>La Norma de prueba de combustión horizontal lenta (HB) se considera "</w:t>
      </w:r>
      <w:proofErr w:type="spellStart"/>
      <w:r w:rsidRPr="007C1175">
        <w:rPr>
          <w:rFonts w:ascii="Arial" w:hAnsi="Arial" w:cs="Arial"/>
          <w:sz w:val="21"/>
          <w:szCs w:val="21"/>
          <w:lang w:val="es-EC"/>
        </w:rPr>
        <w:t>autoextinguible</w:t>
      </w:r>
      <w:proofErr w:type="spellEnd"/>
      <w:r w:rsidRPr="007C1175">
        <w:rPr>
          <w:rFonts w:ascii="Arial" w:hAnsi="Arial" w:cs="Arial"/>
          <w:sz w:val="21"/>
          <w:szCs w:val="21"/>
          <w:lang w:val="es-EC"/>
        </w:rPr>
        <w:t xml:space="preserve">". Esta es la clasificación UL94 más baja (menos </w:t>
      </w:r>
      <w:proofErr w:type="spellStart"/>
      <w:r w:rsidRPr="007C1175">
        <w:rPr>
          <w:rFonts w:ascii="Arial" w:hAnsi="Arial" w:cs="Arial"/>
          <w:sz w:val="21"/>
          <w:szCs w:val="21"/>
          <w:lang w:val="es-EC"/>
        </w:rPr>
        <w:t>retardante</w:t>
      </w:r>
      <w:proofErr w:type="spellEnd"/>
      <w:r w:rsidRPr="007C1175">
        <w:rPr>
          <w:rFonts w:ascii="Arial" w:hAnsi="Arial" w:cs="Arial"/>
          <w:sz w:val="21"/>
          <w:szCs w:val="21"/>
          <w:lang w:val="es-EC"/>
        </w:rPr>
        <w:t xml:space="preserve"> de llama).</w:t>
      </w:r>
    </w:p>
    <w:p w14:paraId="3B18E7B5" w14:textId="77777777" w:rsidR="00850A88" w:rsidRPr="007C1175" w:rsidRDefault="00850A88" w:rsidP="00850A88">
      <w:pPr>
        <w:tabs>
          <w:tab w:val="left" w:pos="6228"/>
        </w:tabs>
        <w:autoSpaceDE w:val="0"/>
        <w:autoSpaceDN w:val="0"/>
        <w:adjustRightInd w:val="0"/>
        <w:jc w:val="both"/>
        <w:rPr>
          <w:rFonts w:ascii="Arial" w:hAnsi="Arial" w:cs="Arial"/>
          <w:b/>
          <w:bCs/>
          <w:color w:val="000000"/>
          <w:sz w:val="21"/>
          <w:szCs w:val="21"/>
          <w:lang w:val="es-EC"/>
        </w:rPr>
      </w:pPr>
      <w:r w:rsidRPr="007C1175">
        <w:rPr>
          <w:rFonts w:ascii="Arial" w:hAnsi="Arial" w:cs="Arial"/>
          <w:b/>
          <w:bCs/>
          <w:color w:val="000000"/>
          <w:sz w:val="21"/>
          <w:szCs w:val="21"/>
          <w:lang w:val="es-EC"/>
        </w:rPr>
        <w:t>Análisis de aplicabilidad:</w:t>
      </w:r>
    </w:p>
    <w:p w14:paraId="457DD72E" w14:textId="77777777" w:rsidR="00850A88" w:rsidRPr="007C1175" w:rsidRDefault="00850A88" w:rsidP="00850A88">
      <w:pPr>
        <w:tabs>
          <w:tab w:val="left" w:pos="6228"/>
        </w:tabs>
        <w:autoSpaceDE w:val="0"/>
        <w:autoSpaceDN w:val="0"/>
        <w:adjustRightInd w:val="0"/>
        <w:jc w:val="both"/>
        <w:rPr>
          <w:rFonts w:ascii="Arial" w:hAnsi="Arial" w:cs="Arial"/>
          <w:b/>
          <w:bCs/>
          <w:color w:val="000000"/>
          <w:sz w:val="21"/>
          <w:szCs w:val="21"/>
          <w:lang w:val="es-EC"/>
        </w:rPr>
      </w:pPr>
    </w:p>
    <w:p w14:paraId="07B4E40B" w14:textId="77777777" w:rsidR="00850A88" w:rsidRPr="007C1175" w:rsidRDefault="00850A88" w:rsidP="00850A88">
      <w:pPr>
        <w:pStyle w:val="Prrafodelista"/>
        <w:numPr>
          <w:ilvl w:val="0"/>
          <w:numId w:val="21"/>
        </w:numPr>
        <w:spacing w:after="0" w:line="240" w:lineRule="auto"/>
        <w:jc w:val="both"/>
        <w:rPr>
          <w:rFonts w:ascii="Arial" w:hAnsi="Arial" w:cs="Arial"/>
          <w:bCs/>
          <w:color w:val="000000"/>
          <w:sz w:val="21"/>
          <w:szCs w:val="21"/>
          <w:lang w:val="es-EC"/>
        </w:rPr>
      </w:pPr>
      <w:r w:rsidRPr="007C1175">
        <w:rPr>
          <w:rFonts w:ascii="Arial" w:hAnsi="Arial" w:cs="Arial"/>
          <w:bCs/>
          <w:color w:val="000000"/>
          <w:sz w:val="21"/>
          <w:szCs w:val="21"/>
          <w:lang w:val="es-EC"/>
        </w:rPr>
        <w:t>En ese contexto, el CB-DMQ, ha considerado pertinente y oportuno solicitar la norma UL94(HB), tomando en consideración que el producto denominado “PISO”, debe garantizar la seguridad, confortabilidad y calidad adecuada, para cualquier situación que se presente.</w:t>
      </w:r>
    </w:p>
    <w:p w14:paraId="6537C1A9" w14:textId="77777777" w:rsidR="00C6470E" w:rsidRDefault="00C6470E" w:rsidP="00850A88">
      <w:pPr>
        <w:tabs>
          <w:tab w:val="left" w:pos="0"/>
        </w:tabs>
        <w:suppressAutoHyphens/>
        <w:jc w:val="both"/>
        <w:rPr>
          <w:rFonts w:ascii="Arial" w:hAnsi="Arial" w:cs="Arial"/>
          <w:bCs/>
          <w:color w:val="000000"/>
          <w:sz w:val="21"/>
          <w:szCs w:val="21"/>
          <w:lang w:val="es-EC"/>
        </w:rPr>
      </w:pPr>
    </w:p>
    <w:p w14:paraId="419D35CA" w14:textId="1E029C6D" w:rsidR="00850A88" w:rsidRPr="007C1175" w:rsidRDefault="00850A88" w:rsidP="00850A88">
      <w:pPr>
        <w:tabs>
          <w:tab w:val="left" w:pos="0"/>
        </w:tabs>
        <w:suppressAutoHyphens/>
        <w:jc w:val="both"/>
        <w:rPr>
          <w:rFonts w:ascii="Arial" w:hAnsi="Arial" w:cs="Arial"/>
          <w:bCs/>
          <w:color w:val="000000"/>
          <w:sz w:val="21"/>
          <w:szCs w:val="21"/>
          <w:lang w:val="es-EC"/>
        </w:rPr>
      </w:pPr>
      <w:r w:rsidRPr="007C1175">
        <w:rPr>
          <w:rFonts w:ascii="Arial" w:hAnsi="Arial" w:cs="Arial"/>
          <w:bCs/>
          <w:color w:val="000000"/>
          <w:sz w:val="21"/>
          <w:szCs w:val="21"/>
          <w:lang w:val="es-EC"/>
        </w:rPr>
        <w:t xml:space="preserve">El Contratista deberá demostrar el cumplimiento de la norma citada, misma que deberá constar en el etiquetado y en la ficha técnica del producto, esto con la finalidad de validar la información solicitada.   </w:t>
      </w:r>
    </w:p>
    <w:p w14:paraId="47255E46" w14:textId="77777777" w:rsidR="00850A88" w:rsidRPr="007C1175" w:rsidRDefault="00850A88" w:rsidP="00850A88">
      <w:pPr>
        <w:tabs>
          <w:tab w:val="left" w:pos="0"/>
        </w:tabs>
        <w:suppressAutoHyphens/>
        <w:jc w:val="both"/>
        <w:rPr>
          <w:rFonts w:ascii="Arial" w:hAnsi="Arial" w:cs="Arial"/>
          <w:bCs/>
          <w:sz w:val="21"/>
          <w:szCs w:val="21"/>
          <w:highlight w:val="red"/>
          <w:lang w:val="es-EC"/>
        </w:rPr>
      </w:pPr>
    </w:p>
    <w:tbl>
      <w:tblPr>
        <w:tblW w:w="8921" w:type="dxa"/>
        <w:tblCellMar>
          <w:left w:w="0" w:type="dxa"/>
          <w:right w:w="0" w:type="dxa"/>
        </w:tblCellMar>
        <w:tblLook w:val="04A0" w:firstRow="1" w:lastRow="0" w:firstColumn="1" w:lastColumn="0" w:noHBand="0" w:noVBand="1"/>
      </w:tblPr>
      <w:tblGrid>
        <w:gridCol w:w="2826"/>
        <w:gridCol w:w="6095"/>
      </w:tblGrid>
      <w:tr w:rsidR="00850A88" w:rsidRPr="00E50B98" w14:paraId="608840A7" w14:textId="77777777" w:rsidTr="00C36B26">
        <w:trPr>
          <w:trHeight w:val="687"/>
        </w:trPr>
        <w:tc>
          <w:tcPr>
            <w:tcW w:w="28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9E7FBD" w14:textId="77777777" w:rsidR="00850A88" w:rsidRPr="007C1175" w:rsidRDefault="00850A88" w:rsidP="00C36B26">
            <w:pPr>
              <w:jc w:val="both"/>
              <w:rPr>
                <w:rFonts w:ascii="Arial" w:hAnsi="Arial" w:cs="Arial"/>
                <w:b/>
                <w:bCs/>
                <w:sz w:val="21"/>
                <w:szCs w:val="21"/>
                <w:lang w:val="es-EC"/>
              </w:rPr>
            </w:pPr>
            <w:r w:rsidRPr="007C1175">
              <w:rPr>
                <w:rFonts w:ascii="Arial" w:hAnsi="Arial" w:cs="Arial"/>
                <w:b/>
                <w:bCs/>
                <w:sz w:val="21"/>
                <w:szCs w:val="21"/>
                <w:lang w:val="es-EC"/>
              </w:rPr>
              <w:t>CUMPLIMIENTO DE NORMAS DE PROTECCIÓN.</w:t>
            </w:r>
          </w:p>
        </w:tc>
        <w:tc>
          <w:tcPr>
            <w:tcW w:w="60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E976D78" w14:textId="77777777" w:rsidR="00850A88" w:rsidRPr="007C1175" w:rsidRDefault="00850A88" w:rsidP="00C36B26">
            <w:pPr>
              <w:autoSpaceDE w:val="0"/>
              <w:autoSpaceDN w:val="0"/>
              <w:jc w:val="both"/>
              <w:rPr>
                <w:rFonts w:ascii="Arial" w:hAnsi="Arial" w:cs="Arial"/>
                <w:sz w:val="21"/>
                <w:szCs w:val="21"/>
                <w:lang w:val="es-EC" w:eastAsia="es-ES"/>
              </w:rPr>
            </w:pPr>
          </w:p>
          <w:p w14:paraId="124F7F85" w14:textId="77777777" w:rsidR="00850A88" w:rsidRPr="007C1175" w:rsidRDefault="00850A88" w:rsidP="00C36B26">
            <w:pPr>
              <w:autoSpaceDE w:val="0"/>
              <w:autoSpaceDN w:val="0"/>
              <w:jc w:val="both"/>
              <w:rPr>
                <w:rFonts w:ascii="Arial" w:hAnsi="Arial" w:cs="Arial"/>
                <w:bCs/>
                <w:color w:val="000000"/>
                <w:sz w:val="21"/>
                <w:szCs w:val="21"/>
                <w:lang w:val="es-EC"/>
              </w:rPr>
            </w:pPr>
            <w:r w:rsidRPr="007C1175">
              <w:rPr>
                <w:rFonts w:ascii="Arial" w:hAnsi="Arial" w:cs="Arial"/>
                <w:bCs/>
                <w:color w:val="000000"/>
                <w:sz w:val="21"/>
                <w:szCs w:val="21"/>
                <w:lang w:val="es-EC"/>
              </w:rPr>
              <w:t>De conformidad al artículo 108 de la codificación de las resoluciones emitidas por el SERCOP “Las especificaciones técnicas se basarán en las normas o reglamentos técnicos nacionales ecuatorianos, y en ausencia de estos, en los instrumentos internacionales similares, en lo que fuera aplicable.”.</w:t>
            </w:r>
          </w:p>
          <w:p w14:paraId="0EDBCC97" w14:textId="77777777" w:rsidR="00850A88" w:rsidRPr="007C1175" w:rsidRDefault="00850A88" w:rsidP="00C36B26">
            <w:pPr>
              <w:autoSpaceDE w:val="0"/>
              <w:autoSpaceDN w:val="0"/>
              <w:jc w:val="both"/>
              <w:rPr>
                <w:rFonts w:ascii="Arial" w:hAnsi="Arial" w:cs="Arial"/>
                <w:bCs/>
                <w:color w:val="000000"/>
                <w:sz w:val="21"/>
                <w:szCs w:val="21"/>
                <w:lang w:val="es-EC"/>
              </w:rPr>
            </w:pPr>
          </w:p>
          <w:p w14:paraId="214463F8" w14:textId="77777777" w:rsidR="00850A88" w:rsidRPr="007C1175" w:rsidRDefault="00850A88" w:rsidP="00C36B26">
            <w:pPr>
              <w:jc w:val="both"/>
              <w:rPr>
                <w:rFonts w:ascii="Arial" w:hAnsi="Arial" w:cs="Arial"/>
                <w:bCs/>
                <w:color w:val="000000"/>
                <w:sz w:val="21"/>
                <w:szCs w:val="21"/>
                <w:lang w:val="es-EC"/>
              </w:rPr>
            </w:pPr>
            <w:r w:rsidRPr="007C1175">
              <w:rPr>
                <w:rFonts w:ascii="Arial" w:hAnsi="Arial" w:cs="Arial"/>
                <w:bCs/>
                <w:color w:val="000000"/>
                <w:sz w:val="21"/>
                <w:szCs w:val="21"/>
                <w:lang w:val="es-EC"/>
              </w:rPr>
              <w:t>El Cuerpo de Bomberos del Distrito Metropolitano de Quito cuenta con certificación bajo la Norma ISO 9001:2015 del Sistema de Gestión de Calidad Institucional, por tal motivo, la política de calidad se deberá dar cumplimiento inminente aplicando para tal efecto las Normas de Seguridad y Calidad de los bienes y servicios a adquirir, citadas en líneas anteriores, según sea el caso requerido en las especificaciones técnicas.</w:t>
            </w:r>
          </w:p>
          <w:p w14:paraId="57BBF3E3" w14:textId="77777777" w:rsidR="00850A88" w:rsidRPr="007C1175" w:rsidRDefault="00850A88" w:rsidP="00C36B26">
            <w:pPr>
              <w:jc w:val="both"/>
              <w:rPr>
                <w:rFonts w:ascii="Arial" w:hAnsi="Arial" w:cs="Arial"/>
                <w:sz w:val="21"/>
                <w:szCs w:val="21"/>
                <w:lang w:val="es-EC"/>
              </w:rPr>
            </w:pPr>
          </w:p>
        </w:tc>
      </w:tr>
    </w:tbl>
    <w:p w14:paraId="662523CD" w14:textId="77777777" w:rsidR="00850A88" w:rsidRPr="007C1175" w:rsidRDefault="00850A88" w:rsidP="00850A88">
      <w:pPr>
        <w:tabs>
          <w:tab w:val="left" w:pos="0"/>
        </w:tabs>
        <w:suppressAutoHyphens/>
        <w:jc w:val="both"/>
        <w:rPr>
          <w:rFonts w:ascii="Arial" w:hAnsi="Arial" w:cs="Arial"/>
          <w:b/>
          <w:sz w:val="21"/>
          <w:szCs w:val="21"/>
          <w:lang w:val="es-EC"/>
        </w:rPr>
      </w:pPr>
    </w:p>
    <w:p w14:paraId="39DB6735" w14:textId="77777777" w:rsidR="00850A88" w:rsidRPr="007C1175" w:rsidRDefault="00850A88" w:rsidP="00850A88">
      <w:pPr>
        <w:pStyle w:val="Textocomentario"/>
        <w:numPr>
          <w:ilvl w:val="0"/>
          <w:numId w:val="13"/>
        </w:numPr>
        <w:jc w:val="both"/>
        <w:rPr>
          <w:rFonts w:ascii="Arial" w:hAnsi="Arial" w:cs="Arial"/>
          <w:b/>
          <w:bCs/>
          <w:color w:val="000000"/>
          <w:sz w:val="21"/>
          <w:szCs w:val="21"/>
          <w:lang w:val="es-EC"/>
        </w:rPr>
      </w:pPr>
      <w:bookmarkStart w:id="3" w:name="_Hlk47089903"/>
      <w:r w:rsidRPr="007C1175">
        <w:rPr>
          <w:rFonts w:ascii="Arial" w:hAnsi="Arial" w:cs="Arial"/>
          <w:b/>
          <w:bCs/>
          <w:color w:val="000000"/>
          <w:sz w:val="21"/>
          <w:szCs w:val="21"/>
          <w:lang w:val="es-EC"/>
        </w:rPr>
        <w:t>OBLIGACIONES DEL CONTRATISTA</w:t>
      </w:r>
    </w:p>
    <w:p w14:paraId="31134022" w14:textId="77777777" w:rsidR="00850A88" w:rsidRPr="007C1175" w:rsidRDefault="00850A88" w:rsidP="00850A88">
      <w:pPr>
        <w:pStyle w:val="Textocomentario"/>
        <w:jc w:val="both"/>
        <w:rPr>
          <w:rFonts w:ascii="Arial" w:hAnsi="Arial" w:cs="Arial"/>
          <w:b/>
          <w:bCs/>
          <w:color w:val="000000"/>
          <w:sz w:val="21"/>
          <w:szCs w:val="21"/>
          <w:lang w:val="es-EC"/>
        </w:rPr>
      </w:pPr>
    </w:p>
    <w:bookmarkEnd w:id="3"/>
    <w:p w14:paraId="4A903710" w14:textId="77777777" w:rsidR="00850A88" w:rsidRPr="007C1175" w:rsidRDefault="00850A88" w:rsidP="00850A88">
      <w:pPr>
        <w:numPr>
          <w:ilvl w:val="0"/>
          <w:numId w:val="14"/>
        </w:numPr>
        <w:tabs>
          <w:tab w:val="left" w:pos="0"/>
        </w:tabs>
        <w:jc w:val="both"/>
        <w:rPr>
          <w:rFonts w:ascii="Arial" w:eastAsia="Calibri" w:hAnsi="Arial" w:cs="Arial"/>
          <w:sz w:val="21"/>
          <w:szCs w:val="21"/>
          <w:lang w:val="es-EC"/>
        </w:rPr>
      </w:pPr>
      <w:r w:rsidRPr="007C1175">
        <w:rPr>
          <w:rFonts w:ascii="Arial" w:eastAsia="Calibri" w:hAnsi="Arial" w:cs="Arial"/>
          <w:sz w:val="21"/>
          <w:szCs w:val="21"/>
          <w:lang w:val="es-EC"/>
        </w:rPr>
        <w:t>Se compromete a entregar los bienes verificando que cumplan con las especificaciones técnicas elaboradas en el presente procedimiento.</w:t>
      </w:r>
    </w:p>
    <w:p w14:paraId="199D2B12" w14:textId="77777777" w:rsidR="00850A88" w:rsidRPr="007C1175" w:rsidRDefault="00850A88" w:rsidP="00850A88">
      <w:pPr>
        <w:ind w:left="720"/>
        <w:jc w:val="both"/>
        <w:rPr>
          <w:rFonts w:ascii="Arial" w:eastAsia="Calibri" w:hAnsi="Arial" w:cs="Arial"/>
          <w:sz w:val="21"/>
          <w:szCs w:val="21"/>
          <w:lang w:val="es-EC"/>
        </w:rPr>
      </w:pPr>
    </w:p>
    <w:p w14:paraId="3D8A053D" w14:textId="77777777" w:rsidR="00850A88" w:rsidRPr="007C1175" w:rsidRDefault="00850A88" w:rsidP="00850A88">
      <w:pPr>
        <w:numPr>
          <w:ilvl w:val="0"/>
          <w:numId w:val="14"/>
        </w:numPr>
        <w:tabs>
          <w:tab w:val="left" w:pos="0"/>
        </w:tabs>
        <w:jc w:val="both"/>
        <w:rPr>
          <w:rFonts w:ascii="Arial" w:eastAsia="Calibri" w:hAnsi="Arial" w:cs="Arial"/>
          <w:sz w:val="21"/>
          <w:szCs w:val="21"/>
          <w:lang w:val="es-EC"/>
        </w:rPr>
      </w:pPr>
      <w:r w:rsidRPr="007C1175">
        <w:rPr>
          <w:rFonts w:ascii="Arial" w:eastAsia="Calibri" w:hAnsi="Arial" w:cs="Arial"/>
          <w:sz w:val="21"/>
          <w:szCs w:val="21"/>
          <w:lang w:val="es-EC"/>
        </w:rPr>
        <w:lastRenderedPageBreak/>
        <w:t>Entregar toda la información y documentación solicitada que permita entender y resolver eventuales problemas necesarios para resolverlos.</w:t>
      </w:r>
    </w:p>
    <w:p w14:paraId="72F7DBBC" w14:textId="77777777" w:rsidR="00850A88" w:rsidRPr="007C1175" w:rsidRDefault="00850A88" w:rsidP="00850A88">
      <w:pPr>
        <w:ind w:left="720"/>
        <w:jc w:val="both"/>
        <w:rPr>
          <w:rFonts w:ascii="Arial" w:eastAsia="Calibri" w:hAnsi="Arial" w:cs="Arial"/>
          <w:sz w:val="21"/>
          <w:szCs w:val="21"/>
          <w:lang w:val="es-EC"/>
        </w:rPr>
      </w:pPr>
    </w:p>
    <w:p w14:paraId="29B5AEB0" w14:textId="77777777" w:rsidR="00850A88" w:rsidRPr="007C1175" w:rsidRDefault="00850A88" w:rsidP="00850A88">
      <w:pPr>
        <w:numPr>
          <w:ilvl w:val="0"/>
          <w:numId w:val="14"/>
        </w:numPr>
        <w:tabs>
          <w:tab w:val="left" w:pos="0"/>
        </w:tabs>
        <w:jc w:val="both"/>
        <w:rPr>
          <w:rFonts w:ascii="Arial" w:eastAsia="Calibri" w:hAnsi="Arial" w:cs="Arial"/>
          <w:sz w:val="21"/>
          <w:szCs w:val="21"/>
          <w:lang w:val="es-EC"/>
        </w:rPr>
      </w:pPr>
      <w:r w:rsidRPr="007C1175">
        <w:rPr>
          <w:rFonts w:ascii="Arial" w:eastAsia="Calibri" w:hAnsi="Arial" w:cs="Arial"/>
          <w:sz w:val="21"/>
          <w:szCs w:val="21"/>
          <w:lang w:val="es-EC"/>
        </w:rPr>
        <w:t>El contratista se compromete a reemplazar los bienes que presenten fallas en su fabricación, para lo cual el objeto reemplazado deberá cumplir con las mismas especificaciones establecidas en el proceso sin costo adicional.</w:t>
      </w:r>
    </w:p>
    <w:p w14:paraId="39FB654A" w14:textId="77777777" w:rsidR="00850A88" w:rsidRPr="007C1175" w:rsidRDefault="00850A88" w:rsidP="00850A88">
      <w:pPr>
        <w:jc w:val="both"/>
        <w:rPr>
          <w:rFonts w:ascii="Arial" w:eastAsia="Calibri" w:hAnsi="Arial" w:cs="Arial"/>
          <w:sz w:val="21"/>
          <w:szCs w:val="21"/>
          <w:lang w:val="es-EC"/>
        </w:rPr>
      </w:pPr>
    </w:p>
    <w:p w14:paraId="7C698911" w14:textId="77777777" w:rsidR="00850A88" w:rsidRPr="007C1175" w:rsidRDefault="00850A88" w:rsidP="00850A88">
      <w:pPr>
        <w:numPr>
          <w:ilvl w:val="0"/>
          <w:numId w:val="14"/>
        </w:numPr>
        <w:jc w:val="both"/>
        <w:rPr>
          <w:rFonts w:ascii="Arial" w:eastAsia="Calibri" w:hAnsi="Arial" w:cs="Arial"/>
          <w:sz w:val="21"/>
          <w:szCs w:val="21"/>
          <w:lang w:val="es-EC"/>
        </w:rPr>
      </w:pPr>
      <w:r w:rsidRPr="007C1175">
        <w:rPr>
          <w:rFonts w:ascii="Arial" w:eastAsia="Calibri" w:hAnsi="Arial" w:cs="Arial"/>
          <w:sz w:val="21"/>
          <w:szCs w:val="21"/>
          <w:lang w:val="es-EC"/>
        </w:rPr>
        <w:t>El contratista deberá presentar y cumplir obligatoriamente las garantías técnicas descritas constantes en el anexo 2B.</w:t>
      </w:r>
    </w:p>
    <w:p w14:paraId="77BC526D" w14:textId="77777777" w:rsidR="00850A88" w:rsidRPr="007C1175" w:rsidRDefault="00850A88" w:rsidP="00850A88">
      <w:pPr>
        <w:ind w:left="720"/>
        <w:jc w:val="both"/>
        <w:rPr>
          <w:rFonts w:ascii="Arial" w:eastAsia="Calibri" w:hAnsi="Arial" w:cs="Arial"/>
          <w:sz w:val="21"/>
          <w:szCs w:val="21"/>
          <w:lang w:val="es-EC"/>
        </w:rPr>
      </w:pPr>
    </w:p>
    <w:p w14:paraId="0EB3062E" w14:textId="77777777" w:rsidR="00850A88" w:rsidRPr="007C1175" w:rsidRDefault="00850A88" w:rsidP="00850A88">
      <w:pPr>
        <w:numPr>
          <w:ilvl w:val="0"/>
          <w:numId w:val="14"/>
        </w:numPr>
        <w:jc w:val="both"/>
        <w:rPr>
          <w:rFonts w:ascii="Arial" w:eastAsia="Calibri" w:hAnsi="Arial" w:cs="Arial"/>
          <w:sz w:val="21"/>
          <w:szCs w:val="21"/>
          <w:lang w:val="es-EC"/>
        </w:rPr>
      </w:pPr>
      <w:r w:rsidRPr="007C1175">
        <w:rPr>
          <w:rFonts w:ascii="Arial" w:eastAsia="Calibri" w:hAnsi="Arial" w:cs="Arial"/>
          <w:sz w:val="21"/>
          <w:szCs w:val="21"/>
          <w:lang w:val="es-EC"/>
        </w:rPr>
        <w:t>El contratista deberá entregar los manuales de cuidado y mantenimiento para el campamento, los mismos que deberán encontrarse en idioma español o con su respectiva traducción.</w:t>
      </w:r>
    </w:p>
    <w:p w14:paraId="0500B974" w14:textId="77777777" w:rsidR="00850A88" w:rsidRPr="007C1175" w:rsidRDefault="00850A88" w:rsidP="00850A88">
      <w:pPr>
        <w:pStyle w:val="Prrafodelista"/>
        <w:spacing w:after="0" w:line="240" w:lineRule="auto"/>
        <w:jc w:val="both"/>
        <w:rPr>
          <w:rFonts w:ascii="Arial" w:hAnsi="Arial" w:cs="Arial"/>
          <w:sz w:val="21"/>
          <w:szCs w:val="21"/>
          <w:lang w:val="es-EC"/>
        </w:rPr>
      </w:pPr>
    </w:p>
    <w:p w14:paraId="07D74719" w14:textId="77777777" w:rsidR="00850A88" w:rsidRPr="007C1175" w:rsidRDefault="00850A88" w:rsidP="00850A88">
      <w:pPr>
        <w:pStyle w:val="Prrafodelista"/>
        <w:numPr>
          <w:ilvl w:val="0"/>
          <w:numId w:val="22"/>
        </w:numPr>
        <w:spacing w:after="0" w:line="240" w:lineRule="auto"/>
        <w:jc w:val="both"/>
        <w:rPr>
          <w:rFonts w:ascii="Arial" w:hAnsi="Arial" w:cs="Arial"/>
          <w:sz w:val="21"/>
          <w:szCs w:val="21"/>
          <w:lang w:val="es-EC"/>
        </w:rPr>
      </w:pPr>
      <w:r w:rsidRPr="007C1175">
        <w:rPr>
          <w:rFonts w:ascii="Arial" w:hAnsi="Arial" w:cs="Arial"/>
          <w:sz w:val="21"/>
          <w:szCs w:val="21"/>
          <w:lang w:val="es-EC" w:eastAsia="es-EC"/>
        </w:rPr>
        <w:t>El contratista deberá entregar un documento como anexo adicional, mediante el cual se detalle el valor de cada uno de los ítems que forman parte del procedimiento de contratación de la referencia</w:t>
      </w:r>
      <w:r w:rsidRPr="007C1175">
        <w:rPr>
          <w:rFonts w:ascii="Arial" w:hAnsi="Arial" w:cs="Arial"/>
          <w:sz w:val="21"/>
          <w:szCs w:val="21"/>
          <w:lang w:val="es-EC"/>
        </w:rPr>
        <w:t>, este insumo será utilizado para el registro en la Unidad de Bienes del CBDMQ.</w:t>
      </w:r>
    </w:p>
    <w:p w14:paraId="68CF4725" w14:textId="77777777" w:rsidR="00850A88" w:rsidRPr="007C1175" w:rsidRDefault="00850A88" w:rsidP="00850A88">
      <w:pPr>
        <w:pStyle w:val="Prrafodelista"/>
        <w:spacing w:after="0" w:line="240" w:lineRule="auto"/>
        <w:jc w:val="both"/>
        <w:rPr>
          <w:rFonts w:ascii="Arial" w:hAnsi="Arial" w:cs="Arial"/>
          <w:sz w:val="21"/>
          <w:szCs w:val="21"/>
          <w:lang w:val="es-EC"/>
        </w:rPr>
      </w:pPr>
    </w:p>
    <w:p w14:paraId="72E95811" w14:textId="77777777" w:rsidR="00850A88" w:rsidRPr="007C1175" w:rsidRDefault="00850A88" w:rsidP="00A86A93">
      <w:pPr>
        <w:numPr>
          <w:ilvl w:val="0"/>
          <w:numId w:val="14"/>
        </w:numPr>
        <w:jc w:val="both"/>
        <w:rPr>
          <w:rFonts w:ascii="Arial" w:hAnsi="Arial" w:cs="Arial"/>
          <w:sz w:val="21"/>
          <w:szCs w:val="21"/>
          <w:lang w:val="es-EC" w:eastAsia="es-EC"/>
        </w:rPr>
      </w:pPr>
      <w:r w:rsidRPr="007C1175">
        <w:rPr>
          <w:rFonts w:ascii="Arial" w:hAnsi="Arial" w:cs="Arial"/>
          <w:sz w:val="21"/>
          <w:szCs w:val="21"/>
          <w:lang w:val="es-EC" w:eastAsia="es-EC"/>
        </w:rPr>
        <w:t xml:space="preserve">El contratista brindará sin costo para el CBDMQ una capacitación </w:t>
      </w:r>
      <w:r w:rsidRPr="007C1175">
        <w:rPr>
          <w:rFonts w:ascii="Arial" w:hAnsi="Arial" w:cs="Arial"/>
          <w:sz w:val="21"/>
          <w:szCs w:val="21"/>
          <w:lang w:val="es-EC"/>
        </w:rPr>
        <w:t>impartida por técnicos designados por la contratista</w:t>
      </w:r>
      <w:r w:rsidRPr="007C1175">
        <w:rPr>
          <w:rFonts w:ascii="Arial" w:hAnsi="Arial" w:cs="Arial"/>
          <w:sz w:val="21"/>
          <w:szCs w:val="21"/>
          <w:lang w:val="es-EC" w:eastAsia="es-EC"/>
        </w:rPr>
        <w:t xml:space="preserve"> para conocer el correcto uso y cuidado de los bienes a ser adquiridos, esta capacitación deberá ser grabada en un CD o medio magnético donde se exponga el curso o taller que fue proporcionado al personal del CBDMQ, para al menos 60 servidores que pertenecen a la acreditación BRIF; dicha capacitación se realizará en las instalaciones del CBDMQ (</w:t>
      </w:r>
      <w:r w:rsidRPr="007C1175">
        <w:rPr>
          <w:rFonts w:ascii="Arial" w:hAnsi="Arial" w:cs="Arial"/>
          <w:sz w:val="21"/>
          <w:szCs w:val="21"/>
          <w:lang w:val="es-EC"/>
        </w:rPr>
        <w:t>Academia de Formación, Especialización y Profesionalización de Bomberos)</w:t>
      </w:r>
      <w:r w:rsidRPr="007C1175">
        <w:rPr>
          <w:rFonts w:ascii="Arial" w:hAnsi="Arial" w:cs="Arial"/>
          <w:sz w:val="21"/>
          <w:szCs w:val="21"/>
          <w:lang w:val="es-EC" w:eastAsia="es-EC"/>
        </w:rPr>
        <w:t xml:space="preserve"> con el cronograma presentado por el contratista que será aprobado por el Administrador del Contrato previa revisión con la Dirección de Operaciones, esta capacitación no será menor a 1 día laborable con una carga horaria de al menos 8 horas, al finalizar el taller o curso, se entregará su respectivo certificado de asistencia, sin costo adicional para el CBDMQ; cabe enfatizar que dicha capacitación es imputable al plazo contractual.</w:t>
      </w:r>
    </w:p>
    <w:p w14:paraId="7CE46727" w14:textId="77777777" w:rsidR="00850A88" w:rsidRPr="007C1175" w:rsidRDefault="00850A88" w:rsidP="00A86A93">
      <w:pPr>
        <w:jc w:val="both"/>
        <w:rPr>
          <w:rFonts w:ascii="Arial" w:hAnsi="Arial" w:cs="Arial"/>
          <w:bCs/>
          <w:sz w:val="21"/>
          <w:szCs w:val="21"/>
          <w:lang w:val="es-EC"/>
        </w:rPr>
      </w:pPr>
    </w:p>
    <w:p w14:paraId="6156416C" w14:textId="77777777" w:rsidR="00850A88" w:rsidRPr="007C1175" w:rsidRDefault="00850A88" w:rsidP="00A86A93">
      <w:pPr>
        <w:pStyle w:val="Prrafodelista"/>
        <w:numPr>
          <w:ilvl w:val="0"/>
          <w:numId w:val="13"/>
        </w:numPr>
        <w:spacing w:after="0" w:line="240" w:lineRule="auto"/>
        <w:jc w:val="both"/>
        <w:rPr>
          <w:rFonts w:ascii="Arial" w:hAnsi="Arial" w:cs="Arial"/>
          <w:b/>
          <w:bCs/>
          <w:color w:val="000000"/>
          <w:sz w:val="21"/>
          <w:szCs w:val="21"/>
          <w:lang w:val="es-EC"/>
        </w:rPr>
      </w:pPr>
      <w:r w:rsidRPr="007C1175">
        <w:rPr>
          <w:rFonts w:ascii="Arial" w:hAnsi="Arial" w:cs="Arial"/>
          <w:b/>
          <w:bCs/>
          <w:color w:val="000000"/>
          <w:sz w:val="21"/>
          <w:szCs w:val="21"/>
          <w:lang w:val="es-EC"/>
        </w:rPr>
        <w:t>OBLIGACIONES DEL CONTRATANTE</w:t>
      </w:r>
    </w:p>
    <w:p w14:paraId="4518A89F" w14:textId="77777777" w:rsidR="00850A88" w:rsidRPr="007C1175" w:rsidRDefault="00850A88" w:rsidP="00A86A93">
      <w:pPr>
        <w:jc w:val="both"/>
        <w:rPr>
          <w:rFonts w:ascii="Arial" w:hAnsi="Arial" w:cs="Arial"/>
          <w:b/>
          <w:bCs/>
          <w:color w:val="000000"/>
          <w:sz w:val="21"/>
          <w:szCs w:val="21"/>
          <w:lang w:val="es-EC" w:eastAsia="es-ES"/>
        </w:rPr>
      </w:pPr>
    </w:p>
    <w:p w14:paraId="5E09B42D" w14:textId="77777777" w:rsidR="00850A88" w:rsidRPr="007C1175" w:rsidRDefault="00850A88" w:rsidP="00A86A93">
      <w:pPr>
        <w:pStyle w:val="Prrafodelista"/>
        <w:numPr>
          <w:ilvl w:val="0"/>
          <w:numId w:val="33"/>
        </w:numPr>
        <w:autoSpaceDE w:val="0"/>
        <w:autoSpaceDN w:val="0"/>
        <w:spacing w:after="0" w:line="240" w:lineRule="auto"/>
        <w:contextualSpacing w:val="0"/>
        <w:jc w:val="both"/>
        <w:rPr>
          <w:rFonts w:ascii="Arial" w:hAnsi="Arial" w:cs="Arial"/>
          <w:sz w:val="21"/>
          <w:szCs w:val="21"/>
          <w:lang w:val="es-EC"/>
        </w:rPr>
      </w:pPr>
      <w:r w:rsidRPr="007C1175">
        <w:rPr>
          <w:rFonts w:ascii="Arial" w:hAnsi="Arial" w:cs="Arial"/>
          <w:sz w:val="21"/>
          <w:szCs w:val="21"/>
          <w:lang w:val="es-EC" w:eastAsia="es-EC"/>
        </w:rPr>
        <w:t xml:space="preserve">Designar a </w:t>
      </w:r>
      <w:r w:rsidRPr="007C1175">
        <w:rPr>
          <w:rFonts w:ascii="Arial" w:hAnsi="Arial" w:cs="Arial"/>
          <w:sz w:val="21"/>
          <w:szCs w:val="21"/>
          <w:lang w:val="es-EC"/>
        </w:rPr>
        <w:t xml:space="preserve">un Administrador del Contrato. </w:t>
      </w:r>
    </w:p>
    <w:p w14:paraId="35520913" w14:textId="77777777" w:rsidR="00850A88" w:rsidRPr="007C1175" w:rsidRDefault="00850A88" w:rsidP="00A86A93">
      <w:pPr>
        <w:pStyle w:val="Prrafodelista"/>
        <w:autoSpaceDE w:val="0"/>
        <w:autoSpaceDN w:val="0"/>
        <w:spacing w:after="0" w:line="240" w:lineRule="auto"/>
        <w:contextualSpacing w:val="0"/>
        <w:jc w:val="both"/>
        <w:rPr>
          <w:rFonts w:ascii="Arial" w:hAnsi="Arial" w:cs="Arial"/>
          <w:sz w:val="21"/>
          <w:szCs w:val="21"/>
          <w:lang w:val="es-EC"/>
        </w:rPr>
      </w:pPr>
    </w:p>
    <w:p w14:paraId="2732F8DE" w14:textId="77777777" w:rsidR="00850A88" w:rsidRPr="007C1175" w:rsidRDefault="00850A88" w:rsidP="00A86A93">
      <w:pPr>
        <w:pStyle w:val="Prrafodelista"/>
        <w:numPr>
          <w:ilvl w:val="0"/>
          <w:numId w:val="33"/>
        </w:numPr>
        <w:autoSpaceDE w:val="0"/>
        <w:autoSpaceDN w:val="0"/>
        <w:spacing w:after="0" w:line="240" w:lineRule="auto"/>
        <w:contextualSpacing w:val="0"/>
        <w:jc w:val="both"/>
        <w:rPr>
          <w:rFonts w:ascii="Arial" w:hAnsi="Arial" w:cs="Arial"/>
          <w:sz w:val="21"/>
          <w:szCs w:val="21"/>
          <w:lang w:val="es-EC"/>
        </w:rPr>
      </w:pPr>
      <w:r w:rsidRPr="007C1175">
        <w:rPr>
          <w:rFonts w:ascii="Arial" w:hAnsi="Arial" w:cs="Arial"/>
          <w:sz w:val="21"/>
          <w:szCs w:val="21"/>
          <w:lang w:val="es-EC"/>
        </w:rPr>
        <w:t>Designar a la Comisión de Actas de Recepción Definitiva.</w:t>
      </w:r>
    </w:p>
    <w:p w14:paraId="40A28B6A" w14:textId="77777777" w:rsidR="00850A88" w:rsidRPr="007C1175" w:rsidRDefault="00850A88" w:rsidP="00A86A93">
      <w:pPr>
        <w:pStyle w:val="Prrafodelista"/>
        <w:autoSpaceDE w:val="0"/>
        <w:autoSpaceDN w:val="0"/>
        <w:spacing w:after="0" w:line="240" w:lineRule="auto"/>
        <w:contextualSpacing w:val="0"/>
        <w:jc w:val="both"/>
        <w:rPr>
          <w:rFonts w:ascii="Arial" w:hAnsi="Arial" w:cs="Arial"/>
          <w:sz w:val="21"/>
          <w:szCs w:val="21"/>
          <w:lang w:val="es-EC"/>
        </w:rPr>
      </w:pPr>
    </w:p>
    <w:p w14:paraId="36CB355A" w14:textId="77777777" w:rsidR="00850A88" w:rsidRPr="007C1175" w:rsidRDefault="00850A88" w:rsidP="00A86A93">
      <w:pPr>
        <w:numPr>
          <w:ilvl w:val="0"/>
          <w:numId w:val="15"/>
        </w:numPr>
        <w:jc w:val="both"/>
        <w:rPr>
          <w:rFonts w:ascii="Arial" w:hAnsi="Arial" w:cs="Arial"/>
          <w:sz w:val="21"/>
          <w:szCs w:val="21"/>
          <w:lang w:val="es-EC" w:eastAsia="es-EC"/>
        </w:rPr>
      </w:pPr>
      <w:r w:rsidRPr="007C1175">
        <w:rPr>
          <w:rFonts w:ascii="Arial" w:hAnsi="Arial" w:cs="Arial"/>
          <w:sz w:val="21"/>
          <w:szCs w:val="21"/>
          <w:lang w:val="es-EC" w:eastAsia="es-EC"/>
        </w:rPr>
        <w:t>Cancelar a favor del Contratista, los valores facturados de conformidad con la forma de pago constante en el contrato que se suscriba para el efecto.</w:t>
      </w:r>
    </w:p>
    <w:p w14:paraId="2CCAA15A" w14:textId="77777777" w:rsidR="00850A88" w:rsidRPr="007C1175" w:rsidRDefault="00850A88" w:rsidP="00A86A93">
      <w:pPr>
        <w:ind w:left="720"/>
        <w:jc w:val="both"/>
        <w:rPr>
          <w:rFonts w:ascii="Arial" w:hAnsi="Arial" w:cs="Arial"/>
          <w:sz w:val="21"/>
          <w:szCs w:val="21"/>
          <w:lang w:val="es-EC" w:eastAsia="es-EC"/>
        </w:rPr>
      </w:pPr>
    </w:p>
    <w:p w14:paraId="749CC37F" w14:textId="77777777" w:rsidR="00850A88" w:rsidRPr="007C1175" w:rsidRDefault="00850A88" w:rsidP="00A86A93">
      <w:pPr>
        <w:numPr>
          <w:ilvl w:val="0"/>
          <w:numId w:val="15"/>
        </w:numPr>
        <w:jc w:val="both"/>
        <w:rPr>
          <w:rFonts w:ascii="Arial" w:hAnsi="Arial" w:cs="Arial"/>
          <w:sz w:val="21"/>
          <w:szCs w:val="21"/>
          <w:lang w:val="es-EC" w:eastAsia="es-EC"/>
        </w:rPr>
      </w:pPr>
      <w:r w:rsidRPr="007C1175">
        <w:rPr>
          <w:rFonts w:ascii="Arial" w:hAnsi="Arial" w:cs="Arial"/>
          <w:sz w:val="21"/>
          <w:szCs w:val="21"/>
          <w:lang w:val="es-EC" w:eastAsia="es-EC"/>
        </w:rPr>
        <w:t>Dar solución a las peticiones y problemas que se presentaren en la ejecución del contrato, en un plazo de treinta (30) días contados a partir de la petición escrita formulada por el contratista.</w:t>
      </w:r>
    </w:p>
    <w:p w14:paraId="3D04DC1E" w14:textId="77777777" w:rsidR="00850A88" w:rsidRPr="007C1175" w:rsidRDefault="00850A88" w:rsidP="00A86A93">
      <w:pPr>
        <w:jc w:val="both"/>
        <w:rPr>
          <w:rFonts w:ascii="Arial" w:hAnsi="Arial" w:cs="Arial"/>
          <w:sz w:val="21"/>
          <w:szCs w:val="21"/>
          <w:lang w:val="es-EC" w:eastAsia="es-EC"/>
        </w:rPr>
      </w:pPr>
    </w:p>
    <w:p w14:paraId="7E7D43D6" w14:textId="77777777" w:rsidR="00850A88" w:rsidRPr="007C1175" w:rsidRDefault="00850A88" w:rsidP="00850A88">
      <w:pPr>
        <w:numPr>
          <w:ilvl w:val="0"/>
          <w:numId w:val="15"/>
        </w:numPr>
        <w:jc w:val="both"/>
        <w:rPr>
          <w:rFonts w:ascii="Arial" w:hAnsi="Arial" w:cs="Arial"/>
          <w:sz w:val="21"/>
          <w:szCs w:val="21"/>
          <w:lang w:val="es-EC" w:eastAsia="es-EC"/>
        </w:rPr>
      </w:pPr>
      <w:r w:rsidRPr="007C1175">
        <w:rPr>
          <w:rFonts w:ascii="Arial" w:hAnsi="Arial" w:cs="Arial"/>
          <w:sz w:val="21"/>
          <w:szCs w:val="21"/>
          <w:lang w:val="es-EC" w:eastAsia="es-EC"/>
        </w:rPr>
        <w:lastRenderedPageBreak/>
        <w:t>Suscribir las actas de entrega recepción de los bienes recibidos, siempre que se haya cumplido con lo previsto en la ley para la entrega recepción; y, en general, cumplir con las obligaciones derivadas del contrato.</w:t>
      </w:r>
    </w:p>
    <w:p w14:paraId="2156594A" w14:textId="77777777" w:rsidR="00850A88" w:rsidRPr="007C1175" w:rsidRDefault="00850A88" w:rsidP="00D92BF5">
      <w:pPr>
        <w:jc w:val="both"/>
        <w:rPr>
          <w:rFonts w:ascii="Arial" w:hAnsi="Arial" w:cs="Arial"/>
          <w:sz w:val="21"/>
          <w:szCs w:val="21"/>
          <w:lang w:val="es-EC"/>
        </w:rPr>
      </w:pPr>
    </w:p>
    <w:p w14:paraId="7AD2893D" w14:textId="77777777" w:rsidR="005C6F27" w:rsidRPr="007C1175" w:rsidRDefault="005C6F27" w:rsidP="00D92BF5">
      <w:pPr>
        <w:rPr>
          <w:rFonts w:ascii="Arial" w:hAnsi="Arial" w:cs="Arial"/>
          <w:b/>
          <w:sz w:val="21"/>
          <w:szCs w:val="21"/>
          <w:lang w:val="es-EC"/>
        </w:rPr>
      </w:pPr>
      <w:r w:rsidRPr="007C1175">
        <w:rPr>
          <w:rFonts w:ascii="Arial" w:hAnsi="Arial" w:cs="Arial"/>
          <w:b/>
          <w:sz w:val="21"/>
          <w:szCs w:val="21"/>
          <w:lang w:val="es-EC"/>
        </w:rPr>
        <w:t>CONDICIONES GENERALES. –</w:t>
      </w:r>
    </w:p>
    <w:p w14:paraId="79E7D8F3" w14:textId="77777777" w:rsidR="005C6F27" w:rsidRPr="007C1175" w:rsidRDefault="005C6F27" w:rsidP="00D92BF5">
      <w:pPr>
        <w:jc w:val="both"/>
        <w:rPr>
          <w:rFonts w:ascii="Arial" w:hAnsi="Arial" w:cs="Arial"/>
          <w:b/>
          <w:color w:val="000000"/>
          <w:sz w:val="21"/>
          <w:szCs w:val="21"/>
          <w:highlight w:val="yellow"/>
          <w:lang w:val="es-EC"/>
        </w:rPr>
      </w:pPr>
    </w:p>
    <w:tbl>
      <w:tblPr>
        <w:tblW w:w="873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8"/>
        <w:gridCol w:w="3113"/>
        <w:gridCol w:w="5049"/>
      </w:tblGrid>
      <w:tr w:rsidR="005C6F27" w:rsidRPr="00E50B98" w14:paraId="56765FCB" w14:textId="77777777" w:rsidTr="00C36B26">
        <w:trPr>
          <w:trHeight w:val="677"/>
          <w:jc w:val="center"/>
        </w:trPr>
        <w:tc>
          <w:tcPr>
            <w:tcW w:w="568" w:type="dxa"/>
            <w:tcBorders>
              <w:top w:val="single" w:sz="4" w:space="0" w:color="auto"/>
              <w:left w:val="single" w:sz="4" w:space="0" w:color="auto"/>
              <w:bottom w:val="single" w:sz="4" w:space="0" w:color="auto"/>
              <w:right w:val="single" w:sz="4" w:space="0" w:color="auto"/>
            </w:tcBorders>
            <w:vAlign w:val="center"/>
          </w:tcPr>
          <w:p w14:paraId="4E7AE2C7" w14:textId="77777777" w:rsidR="005C6F27" w:rsidRPr="007C1175" w:rsidRDefault="005C6F27" w:rsidP="00D92BF5">
            <w:pPr>
              <w:jc w:val="center"/>
              <w:rPr>
                <w:rFonts w:ascii="Arial" w:hAnsi="Arial" w:cs="Arial"/>
                <w:b/>
                <w:iCs/>
                <w:sz w:val="21"/>
                <w:szCs w:val="21"/>
                <w:lang w:val="es-EC"/>
              </w:rPr>
            </w:pPr>
            <w:r w:rsidRPr="007C1175">
              <w:rPr>
                <w:rFonts w:ascii="Arial" w:hAnsi="Arial" w:cs="Arial"/>
                <w:b/>
                <w:iCs/>
                <w:sz w:val="21"/>
                <w:szCs w:val="21"/>
                <w:lang w:val="es-EC"/>
              </w:rPr>
              <w:t>1</w:t>
            </w:r>
          </w:p>
        </w:tc>
        <w:tc>
          <w:tcPr>
            <w:tcW w:w="3113" w:type="dxa"/>
            <w:tcBorders>
              <w:top w:val="single" w:sz="4" w:space="0" w:color="auto"/>
              <w:left w:val="single" w:sz="4" w:space="0" w:color="auto"/>
              <w:bottom w:val="single" w:sz="4" w:space="0" w:color="auto"/>
              <w:right w:val="single" w:sz="4" w:space="0" w:color="auto"/>
            </w:tcBorders>
            <w:vAlign w:val="center"/>
          </w:tcPr>
          <w:p w14:paraId="5B5AD9E9" w14:textId="77777777" w:rsidR="005C6F27" w:rsidRPr="007C1175" w:rsidRDefault="005C6F27" w:rsidP="00D92BF5">
            <w:pPr>
              <w:jc w:val="both"/>
              <w:rPr>
                <w:rFonts w:ascii="Arial" w:hAnsi="Arial" w:cs="Arial"/>
                <w:b/>
                <w:sz w:val="21"/>
                <w:szCs w:val="21"/>
                <w:lang w:val="es-EC"/>
              </w:rPr>
            </w:pPr>
            <w:r w:rsidRPr="007C1175">
              <w:rPr>
                <w:rFonts w:ascii="Arial" w:hAnsi="Arial" w:cs="Arial"/>
                <w:b/>
                <w:sz w:val="21"/>
                <w:szCs w:val="21"/>
                <w:lang w:val="es-EC"/>
              </w:rPr>
              <w:t>Lugar de entrega. -</w:t>
            </w:r>
          </w:p>
          <w:p w14:paraId="4766B5E2" w14:textId="77777777" w:rsidR="005C6F27" w:rsidRPr="007C1175" w:rsidRDefault="005C6F27" w:rsidP="00D92BF5">
            <w:pPr>
              <w:jc w:val="both"/>
              <w:rPr>
                <w:rFonts w:ascii="Arial" w:hAnsi="Arial" w:cs="Arial"/>
                <w:sz w:val="21"/>
                <w:szCs w:val="21"/>
                <w:lang w:val="es-EC"/>
              </w:rPr>
            </w:pPr>
          </w:p>
        </w:tc>
        <w:tc>
          <w:tcPr>
            <w:tcW w:w="5049" w:type="dxa"/>
            <w:tcBorders>
              <w:top w:val="single" w:sz="4" w:space="0" w:color="auto"/>
              <w:left w:val="single" w:sz="4" w:space="0" w:color="auto"/>
              <w:bottom w:val="single" w:sz="4" w:space="0" w:color="auto"/>
              <w:right w:val="single" w:sz="4" w:space="0" w:color="auto"/>
            </w:tcBorders>
            <w:vAlign w:val="center"/>
          </w:tcPr>
          <w:p w14:paraId="4A5C6AB4" w14:textId="77777777" w:rsidR="005C6F27" w:rsidRPr="007C1175" w:rsidRDefault="005C6F27" w:rsidP="00D92BF5">
            <w:pPr>
              <w:jc w:val="both"/>
              <w:rPr>
                <w:rFonts w:ascii="Arial" w:hAnsi="Arial" w:cs="Arial"/>
                <w:sz w:val="21"/>
                <w:szCs w:val="21"/>
                <w:lang w:val="es-EC"/>
              </w:rPr>
            </w:pPr>
            <w:r w:rsidRPr="007C1175">
              <w:rPr>
                <w:rFonts w:ascii="Arial" w:hAnsi="Arial" w:cs="Arial"/>
                <w:sz w:val="21"/>
                <w:szCs w:val="21"/>
                <w:lang w:val="es-EC"/>
              </w:rPr>
              <w:t>El lugar de entrega será en la Bodega Central del CBDMQ ubicada en el sector de Carapungo, calle Alambra y pasaje sin nombre, sector la Morenita junto a la Estación No. 14 del CBDMQ en la ciudad de Quito; sin embargo, por temas de orden logístico se podrá cambiar el lugar de entrega de los bienes a ser adquiridos en coordinación con el administrador de contrato.</w:t>
            </w:r>
          </w:p>
        </w:tc>
      </w:tr>
      <w:tr w:rsidR="005C6F27" w:rsidRPr="007C1175" w14:paraId="18ED0A70" w14:textId="77777777" w:rsidTr="00C36B26">
        <w:trPr>
          <w:trHeight w:val="692"/>
          <w:jc w:val="center"/>
        </w:trPr>
        <w:tc>
          <w:tcPr>
            <w:tcW w:w="568" w:type="dxa"/>
            <w:tcBorders>
              <w:top w:val="single" w:sz="4" w:space="0" w:color="auto"/>
              <w:left w:val="single" w:sz="4" w:space="0" w:color="auto"/>
              <w:bottom w:val="single" w:sz="4" w:space="0" w:color="auto"/>
              <w:right w:val="single" w:sz="4" w:space="0" w:color="auto"/>
            </w:tcBorders>
            <w:vAlign w:val="center"/>
          </w:tcPr>
          <w:p w14:paraId="1645D7E0" w14:textId="77777777" w:rsidR="005C6F27" w:rsidRPr="007C1175" w:rsidRDefault="005C6F27" w:rsidP="00D92BF5">
            <w:pPr>
              <w:jc w:val="center"/>
              <w:rPr>
                <w:rFonts w:ascii="Arial" w:hAnsi="Arial" w:cs="Arial"/>
                <w:b/>
                <w:iCs/>
                <w:color w:val="FF0000"/>
                <w:sz w:val="21"/>
                <w:szCs w:val="21"/>
                <w:lang w:val="es-EC"/>
              </w:rPr>
            </w:pPr>
            <w:r w:rsidRPr="007C1175">
              <w:rPr>
                <w:rFonts w:ascii="Arial" w:hAnsi="Arial" w:cs="Arial"/>
                <w:b/>
                <w:iCs/>
                <w:sz w:val="21"/>
                <w:szCs w:val="21"/>
                <w:lang w:val="es-EC"/>
              </w:rPr>
              <w:t>2</w:t>
            </w:r>
          </w:p>
        </w:tc>
        <w:tc>
          <w:tcPr>
            <w:tcW w:w="3113" w:type="dxa"/>
            <w:tcBorders>
              <w:top w:val="single" w:sz="4" w:space="0" w:color="auto"/>
              <w:left w:val="single" w:sz="4" w:space="0" w:color="auto"/>
              <w:bottom w:val="single" w:sz="4" w:space="0" w:color="auto"/>
              <w:right w:val="single" w:sz="4" w:space="0" w:color="auto"/>
            </w:tcBorders>
            <w:vAlign w:val="center"/>
          </w:tcPr>
          <w:p w14:paraId="107759C9" w14:textId="77777777" w:rsidR="005C6F27" w:rsidRPr="007C1175" w:rsidRDefault="005C6F27" w:rsidP="00D92BF5">
            <w:pPr>
              <w:jc w:val="both"/>
              <w:rPr>
                <w:rFonts w:ascii="Arial" w:hAnsi="Arial" w:cs="Arial"/>
                <w:b/>
                <w:sz w:val="21"/>
                <w:szCs w:val="21"/>
                <w:lang w:val="es-EC"/>
              </w:rPr>
            </w:pPr>
            <w:r w:rsidRPr="007C1175">
              <w:rPr>
                <w:rFonts w:ascii="Arial" w:hAnsi="Arial" w:cs="Arial"/>
                <w:b/>
                <w:sz w:val="21"/>
                <w:szCs w:val="21"/>
                <w:lang w:val="es-EC"/>
              </w:rPr>
              <w:t>Plazo de entrega. -</w:t>
            </w:r>
          </w:p>
          <w:p w14:paraId="4DBC2A58" w14:textId="77777777" w:rsidR="005C6F27" w:rsidRPr="007C1175" w:rsidRDefault="005C6F27" w:rsidP="00D92BF5">
            <w:pPr>
              <w:pStyle w:val="Prrafodelista"/>
              <w:autoSpaceDN w:val="0"/>
              <w:spacing w:after="0" w:line="240" w:lineRule="auto"/>
              <w:ind w:left="215"/>
              <w:jc w:val="both"/>
              <w:rPr>
                <w:rFonts w:ascii="Arial" w:hAnsi="Arial" w:cs="Arial"/>
                <w:sz w:val="21"/>
                <w:szCs w:val="21"/>
                <w:lang w:val="es-EC"/>
              </w:rPr>
            </w:pPr>
          </w:p>
        </w:tc>
        <w:tc>
          <w:tcPr>
            <w:tcW w:w="5049" w:type="dxa"/>
            <w:tcBorders>
              <w:top w:val="single" w:sz="4" w:space="0" w:color="auto"/>
              <w:left w:val="single" w:sz="4" w:space="0" w:color="auto"/>
              <w:bottom w:val="single" w:sz="4" w:space="0" w:color="auto"/>
              <w:right w:val="single" w:sz="4" w:space="0" w:color="auto"/>
            </w:tcBorders>
            <w:vAlign w:val="center"/>
          </w:tcPr>
          <w:p w14:paraId="46B13FE5" w14:textId="77777777" w:rsidR="005C6F27" w:rsidRPr="007C1175" w:rsidRDefault="005C6F27" w:rsidP="00D92BF5">
            <w:pPr>
              <w:jc w:val="both"/>
              <w:rPr>
                <w:rFonts w:ascii="Arial" w:hAnsi="Arial" w:cs="Arial"/>
                <w:sz w:val="21"/>
                <w:szCs w:val="21"/>
                <w:lang w:val="es-EC"/>
              </w:rPr>
            </w:pPr>
            <w:r w:rsidRPr="007C1175">
              <w:rPr>
                <w:rFonts w:ascii="Arial" w:hAnsi="Arial" w:cs="Arial"/>
                <w:sz w:val="21"/>
                <w:szCs w:val="21"/>
                <w:lang w:val="es-EC"/>
              </w:rPr>
              <w:t>El plazo de entrega de los bienes será de 180 DÍAS CALENDARIOS contados a partir del día siguiente de la notificación por escrito por parte del administrador del contrato respecto de la disponibilidad del anticipo. (incluye capacitación).</w:t>
            </w:r>
          </w:p>
        </w:tc>
      </w:tr>
      <w:tr w:rsidR="005C6F27" w:rsidRPr="00E50B98" w14:paraId="056346E8" w14:textId="77777777" w:rsidTr="00C36B26">
        <w:trPr>
          <w:trHeight w:val="1127"/>
          <w:jc w:val="center"/>
        </w:trPr>
        <w:tc>
          <w:tcPr>
            <w:tcW w:w="568" w:type="dxa"/>
            <w:tcBorders>
              <w:top w:val="single" w:sz="4" w:space="0" w:color="auto"/>
              <w:left w:val="single" w:sz="4" w:space="0" w:color="auto"/>
              <w:bottom w:val="single" w:sz="4" w:space="0" w:color="auto"/>
              <w:right w:val="single" w:sz="4" w:space="0" w:color="auto"/>
            </w:tcBorders>
            <w:vAlign w:val="center"/>
          </w:tcPr>
          <w:p w14:paraId="58B620C9" w14:textId="77777777" w:rsidR="005C6F27" w:rsidRPr="007C1175" w:rsidRDefault="005C6F27" w:rsidP="00D92BF5">
            <w:pPr>
              <w:jc w:val="center"/>
              <w:rPr>
                <w:rFonts w:ascii="Arial" w:hAnsi="Arial" w:cs="Arial"/>
                <w:b/>
                <w:iCs/>
                <w:color w:val="FF0000"/>
                <w:sz w:val="21"/>
                <w:szCs w:val="21"/>
                <w:lang w:val="es-EC"/>
              </w:rPr>
            </w:pPr>
            <w:r w:rsidRPr="007C1175">
              <w:rPr>
                <w:rFonts w:ascii="Arial" w:hAnsi="Arial" w:cs="Arial"/>
                <w:b/>
                <w:iCs/>
                <w:sz w:val="21"/>
                <w:szCs w:val="21"/>
                <w:lang w:val="es-EC"/>
              </w:rPr>
              <w:t>3</w:t>
            </w:r>
          </w:p>
        </w:tc>
        <w:tc>
          <w:tcPr>
            <w:tcW w:w="3113" w:type="dxa"/>
            <w:tcBorders>
              <w:top w:val="single" w:sz="4" w:space="0" w:color="auto"/>
              <w:left w:val="single" w:sz="4" w:space="0" w:color="auto"/>
              <w:bottom w:val="single" w:sz="4" w:space="0" w:color="auto"/>
              <w:right w:val="single" w:sz="4" w:space="0" w:color="auto"/>
            </w:tcBorders>
            <w:vAlign w:val="center"/>
          </w:tcPr>
          <w:p w14:paraId="5E149E67" w14:textId="77777777" w:rsidR="005C6F27" w:rsidRPr="007C1175" w:rsidRDefault="005C6F27" w:rsidP="00D92BF5">
            <w:pPr>
              <w:jc w:val="both"/>
              <w:rPr>
                <w:rFonts w:ascii="Arial" w:hAnsi="Arial" w:cs="Arial"/>
                <w:b/>
                <w:sz w:val="21"/>
                <w:szCs w:val="21"/>
                <w:lang w:val="es-EC"/>
              </w:rPr>
            </w:pPr>
            <w:r w:rsidRPr="007C1175">
              <w:rPr>
                <w:rFonts w:ascii="Arial" w:hAnsi="Arial" w:cs="Arial"/>
                <w:b/>
                <w:sz w:val="21"/>
                <w:szCs w:val="21"/>
                <w:lang w:val="es-EC"/>
              </w:rPr>
              <w:t>Forma de pago. -</w:t>
            </w:r>
          </w:p>
          <w:p w14:paraId="580DB806" w14:textId="77777777" w:rsidR="005C6F27" w:rsidRPr="007C1175" w:rsidRDefault="005C6F27" w:rsidP="00D92BF5">
            <w:pPr>
              <w:jc w:val="both"/>
              <w:rPr>
                <w:rFonts w:ascii="Arial" w:hAnsi="Arial" w:cs="Arial"/>
                <w:sz w:val="21"/>
                <w:szCs w:val="21"/>
                <w:lang w:val="es-EC"/>
              </w:rPr>
            </w:pPr>
          </w:p>
        </w:tc>
        <w:tc>
          <w:tcPr>
            <w:tcW w:w="5049" w:type="dxa"/>
            <w:tcBorders>
              <w:top w:val="single" w:sz="4" w:space="0" w:color="auto"/>
              <w:left w:val="single" w:sz="4" w:space="0" w:color="auto"/>
              <w:bottom w:val="single" w:sz="4" w:space="0" w:color="auto"/>
              <w:right w:val="single" w:sz="4" w:space="0" w:color="auto"/>
            </w:tcBorders>
            <w:vAlign w:val="center"/>
          </w:tcPr>
          <w:p w14:paraId="21599985" w14:textId="77777777" w:rsidR="005C6F27" w:rsidRPr="007C1175" w:rsidRDefault="005C6F27" w:rsidP="00D92BF5">
            <w:pPr>
              <w:jc w:val="both"/>
              <w:rPr>
                <w:rFonts w:ascii="Arial" w:hAnsi="Arial" w:cs="Arial"/>
                <w:sz w:val="21"/>
                <w:szCs w:val="21"/>
                <w:lang w:val="es-EC"/>
              </w:rPr>
            </w:pPr>
            <w:r w:rsidRPr="007C1175">
              <w:rPr>
                <w:rFonts w:ascii="Arial" w:hAnsi="Arial" w:cs="Arial"/>
                <w:sz w:val="21"/>
                <w:szCs w:val="21"/>
                <w:lang w:val="es-EC"/>
              </w:rPr>
              <w:t xml:space="preserve">Anticipo del </w:t>
            </w:r>
            <w:r w:rsidRPr="007C1175">
              <w:rPr>
                <w:rFonts w:ascii="Arial" w:hAnsi="Arial" w:cs="Arial"/>
                <w:b/>
                <w:sz w:val="21"/>
                <w:szCs w:val="21"/>
                <w:lang w:val="es-EC"/>
              </w:rPr>
              <w:t>70%</w:t>
            </w:r>
            <w:r w:rsidRPr="007C1175">
              <w:rPr>
                <w:rFonts w:ascii="Arial" w:hAnsi="Arial" w:cs="Arial"/>
                <w:sz w:val="21"/>
                <w:szCs w:val="21"/>
                <w:lang w:val="es-EC"/>
              </w:rPr>
              <w:t xml:space="preserve"> posterior a la firma de contrato y presentación de la garantía del buen uso del anticipo; y, </w:t>
            </w:r>
            <w:r w:rsidRPr="007C1175">
              <w:rPr>
                <w:rFonts w:ascii="Arial" w:hAnsi="Arial" w:cs="Arial"/>
                <w:b/>
                <w:sz w:val="21"/>
                <w:szCs w:val="21"/>
                <w:lang w:val="es-EC"/>
              </w:rPr>
              <w:t>30%</w:t>
            </w:r>
            <w:r w:rsidRPr="007C1175">
              <w:rPr>
                <w:rFonts w:ascii="Arial" w:hAnsi="Arial" w:cs="Arial"/>
                <w:sz w:val="21"/>
                <w:szCs w:val="21"/>
                <w:lang w:val="es-EC"/>
              </w:rPr>
              <w:t xml:space="preserve"> contra entrega de la integridad del bien en la bodega del CBDMQ con la suscripción del acta entrega recepción definitiva a conformidad y entera satisfacción del Administrador de Contrato, así como de los demás servidores que intervengan en la recepción del bien objeto de la contratación; finalmente la presentación de la factura correspondiente y el informe favorable del administrador de contrato.</w:t>
            </w:r>
          </w:p>
        </w:tc>
      </w:tr>
      <w:tr w:rsidR="005C6F27" w:rsidRPr="00E50B98" w14:paraId="5BA68B86" w14:textId="77777777" w:rsidTr="00C36B26">
        <w:trPr>
          <w:trHeight w:val="1127"/>
          <w:jc w:val="center"/>
        </w:trPr>
        <w:tc>
          <w:tcPr>
            <w:tcW w:w="568" w:type="dxa"/>
            <w:tcBorders>
              <w:top w:val="single" w:sz="4" w:space="0" w:color="auto"/>
              <w:left w:val="single" w:sz="4" w:space="0" w:color="auto"/>
              <w:bottom w:val="single" w:sz="4" w:space="0" w:color="auto"/>
              <w:right w:val="single" w:sz="4" w:space="0" w:color="auto"/>
            </w:tcBorders>
            <w:vAlign w:val="center"/>
          </w:tcPr>
          <w:p w14:paraId="4CA3DF9D" w14:textId="77777777" w:rsidR="005C6F27" w:rsidRPr="007C1175" w:rsidRDefault="005C6F27" w:rsidP="00D92BF5">
            <w:pPr>
              <w:jc w:val="center"/>
              <w:rPr>
                <w:rFonts w:ascii="Arial" w:hAnsi="Arial" w:cs="Arial"/>
                <w:b/>
                <w:iCs/>
                <w:sz w:val="21"/>
                <w:szCs w:val="21"/>
                <w:lang w:val="es-EC"/>
              </w:rPr>
            </w:pPr>
            <w:r w:rsidRPr="007C1175">
              <w:rPr>
                <w:rFonts w:ascii="Arial" w:hAnsi="Arial" w:cs="Arial"/>
                <w:b/>
                <w:iCs/>
                <w:sz w:val="21"/>
                <w:szCs w:val="21"/>
                <w:lang w:val="es-EC"/>
              </w:rPr>
              <w:t>4</w:t>
            </w: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45C65FC1" w14:textId="77777777" w:rsidR="005C6F27" w:rsidRPr="007C1175" w:rsidRDefault="005C6F27" w:rsidP="00D92BF5">
            <w:pPr>
              <w:rPr>
                <w:rFonts w:ascii="Arial" w:hAnsi="Arial" w:cs="Arial"/>
                <w:b/>
                <w:sz w:val="21"/>
                <w:szCs w:val="21"/>
                <w:lang w:val="es-EC"/>
              </w:rPr>
            </w:pPr>
            <w:r w:rsidRPr="007C1175">
              <w:rPr>
                <w:rFonts w:ascii="Arial" w:hAnsi="Arial" w:cs="Arial"/>
                <w:b/>
                <w:sz w:val="21"/>
                <w:szCs w:val="21"/>
                <w:lang w:val="es-EC"/>
              </w:rPr>
              <w:t>Presupuesto referencial. -</w:t>
            </w:r>
          </w:p>
          <w:p w14:paraId="66544128" w14:textId="77777777" w:rsidR="005C6F27" w:rsidRPr="007C1175" w:rsidRDefault="005C6F27" w:rsidP="00D92BF5">
            <w:pPr>
              <w:tabs>
                <w:tab w:val="left" w:pos="1985"/>
              </w:tabs>
              <w:jc w:val="both"/>
              <w:rPr>
                <w:rFonts w:ascii="Arial" w:hAnsi="Arial" w:cs="Arial"/>
                <w:b/>
                <w:sz w:val="21"/>
                <w:szCs w:val="21"/>
                <w:lang w:val="es-EC"/>
              </w:rPr>
            </w:pPr>
          </w:p>
        </w:tc>
        <w:tc>
          <w:tcPr>
            <w:tcW w:w="5049" w:type="dxa"/>
            <w:tcBorders>
              <w:top w:val="single" w:sz="4" w:space="0" w:color="auto"/>
              <w:left w:val="single" w:sz="4" w:space="0" w:color="auto"/>
              <w:bottom w:val="single" w:sz="4" w:space="0" w:color="auto"/>
              <w:right w:val="single" w:sz="4" w:space="0" w:color="auto"/>
            </w:tcBorders>
            <w:shd w:val="clear" w:color="auto" w:fill="auto"/>
            <w:vAlign w:val="center"/>
          </w:tcPr>
          <w:p w14:paraId="495497C3" w14:textId="77777777" w:rsidR="005C6F27" w:rsidRPr="007C1175" w:rsidRDefault="005C6F27" w:rsidP="00D92BF5">
            <w:pPr>
              <w:jc w:val="both"/>
              <w:rPr>
                <w:rFonts w:ascii="Arial" w:hAnsi="Arial" w:cs="Arial"/>
                <w:sz w:val="21"/>
                <w:szCs w:val="21"/>
                <w:lang w:val="es-EC"/>
              </w:rPr>
            </w:pPr>
            <w:r w:rsidRPr="007C1175">
              <w:rPr>
                <w:rFonts w:ascii="Arial" w:hAnsi="Arial" w:cs="Arial"/>
                <w:sz w:val="21"/>
                <w:szCs w:val="21"/>
                <w:lang w:val="es-EC"/>
              </w:rPr>
              <w:t xml:space="preserve">El presupuesto referencial para este procedimiento es de </w:t>
            </w:r>
            <w:r w:rsidRPr="007C1175">
              <w:rPr>
                <w:rFonts w:ascii="Arial" w:hAnsi="Arial" w:cs="Arial"/>
                <w:b/>
                <w:sz w:val="21"/>
                <w:szCs w:val="21"/>
                <w:lang w:val="es-EC"/>
              </w:rPr>
              <w:t>$ 649.985,07 (SEISCIENTOS CUARENTA Y NUEVE MIL NOVECIENTOS OCHENTA Y CINCO CON 07/100 DÓLARES DE LOS ESTADOS UNIDOS DE AMÉRICA.</w:t>
            </w:r>
          </w:p>
          <w:p w14:paraId="4D4EF3D3" w14:textId="77777777" w:rsidR="005C6F27" w:rsidRPr="007C1175" w:rsidRDefault="005C6F27" w:rsidP="00D92BF5">
            <w:pPr>
              <w:jc w:val="both"/>
              <w:rPr>
                <w:rFonts w:ascii="Arial" w:hAnsi="Arial" w:cs="Arial"/>
                <w:sz w:val="21"/>
                <w:szCs w:val="21"/>
                <w:lang w:val="es-EC"/>
              </w:rPr>
            </w:pPr>
          </w:p>
          <w:p w14:paraId="68ECB347" w14:textId="77777777" w:rsidR="005C6F27" w:rsidRPr="007C1175" w:rsidRDefault="005C6F27" w:rsidP="00D92BF5">
            <w:pPr>
              <w:jc w:val="both"/>
              <w:rPr>
                <w:rFonts w:ascii="Arial" w:hAnsi="Arial" w:cs="Arial"/>
                <w:sz w:val="21"/>
                <w:szCs w:val="21"/>
                <w:lang w:val="es-EC"/>
              </w:rPr>
            </w:pPr>
            <w:r w:rsidRPr="007C1175">
              <w:rPr>
                <w:rFonts w:ascii="Arial" w:hAnsi="Arial" w:cs="Arial"/>
                <w:sz w:val="21"/>
                <w:szCs w:val="21"/>
                <w:lang w:val="es-EC"/>
              </w:rPr>
              <w:t xml:space="preserve">En el precio ofertado se entenderán incluidos todos los costos en los que el vendedor deba incurrir para entregar los bienes en las condiciones determinadas por el CBDMQ (DDP) en las presentes especificaciones técnicas en las Instalaciones del CBDMQ ciudad de Quito - Ecuador, por tanto, constituirá su única compensación. </w:t>
            </w:r>
          </w:p>
        </w:tc>
      </w:tr>
      <w:tr w:rsidR="005C6F27" w:rsidRPr="00E50B98" w14:paraId="7E29319E" w14:textId="77777777" w:rsidTr="00C36B26">
        <w:trPr>
          <w:trHeight w:val="841"/>
          <w:jc w:val="center"/>
        </w:trPr>
        <w:tc>
          <w:tcPr>
            <w:tcW w:w="568" w:type="dxa"/>
            <w:tcBorders>
              <w:top w:val="single" w:sz="4" w:space="0" w:color="auto"/>
              <w:left w:val="single" w:sz="4" w:space="0" w:color="auto"/>
              <w:bottom w:val="single" w:sz="4" w:space="0" w:color="auto"/>
              <w:right w:val="single" w:sz="4" w:space="0" w:color="auto"/>
            </w:tcBorders>
            <w:vAlign w:val="center"/>
          </w:tcPr>
          <w:p w14:paraId="1F4380A1" w14:textId="77777777" w:rsidR="005C6F27" w:rsidRPr="007C1175" w:rsidRDefault="005C6F27" w:rsidP="00D92BF5">
            <w:pPr>
              <w:jc w:val="center"/>
              <w:rPr>
                <w:rFonts w:ascii="Arial" w:hAnsi="Arial" w:cs="Arial"/>
                <w:b/>
                <w:iCs/>
                <w:color w:val="FF0000"/>
                <w:sz w:val="21"/>
                <w:szCs w:val="21"/>
                <w:lang w:val="es-EC"/>
              </w:rPr>
            </w:pPr>
            <w:r w:rsidRPr="007C1175">
              <w:rPr>
                <w:rFonts w:ascii="Arial" w:hAnsi="Arial" w:cs="Arial"/>
                <w:b/>
                <w:iCs/>
                <w:sz w:val="21"/>
                <w:szCs w:val="21"/>
                <w:lang w:val="es-EC"/>
              </w:rPr>
              <w:t>5</w:t>
            </w:r>
          </w:p>
        </w:tc>
        <w:tc>
          <w:tcPr>
            <w:tcW w:w="3113" w:type="dxa"/>
            <w:tcBorders>
              <w:top w:val="single" w:sz="4" w:space="0" w:color="auto"/>
              <w:left w:val="single" w:sz="4" w:space="0" w:color="auto"/>
              <w:bottom w:val="single" w:sz="4" w:space="0" w:color="auto"/>
              <w:right w:val="single" w:sz="4" w:space="0" w:color="auto"/>
            </w:tcBorders>
            <w:vAlign w:val="center"/>
          </w:tcPr>
          <w:p w14:paraId="7BAA5802" w14:textId="77777777" w:rsidR="005C6F27" w:rsidRPr="007C1175" w:rsidRDefault="005C6F27" w:rsidP="00D92BF5">
            <w:pPr>
              <w:rPr>
                <w:rFonts w:ascii="Arial" w:hAnsi="Arial" w:cs="Arial"/>
                <w:sz w:val="21"/>
                <w:szCs w:val="21"/>
                <w:lang w:val="es-EC"/>
              </w:rPr>
            </w:pPr>
            <w:r w:rsidRPr="007C1175">
              <w:rPr>
                <w:rFonts w:ascii="Arial" w:hAnsi="Arial" w:cs="Arial"/>
                <w:b/>
                <w:sz w:val="21"/>
                <w:szCs w:val="21"/>
                <w:lang w:val="es-EC"/>
              </w:rPr>
              <w:t>Garantía del buen uso del anticipo. –</w:t>
            </w:r>
            <w:r w:rsidRPr="007C1175">
              <w:rPr>
                <w:rFonts w:ascii="Arial" w:hAnsi="Arial" w:cs="Arial"/>
                <w:sz w:val="21"/>
                <w:szCs w:val="21"/>
                <w:lang w:val="es-EC"/>
              </w:rPr>
              <w:t xml:space="preserve"> </w:t>
            </w:r>
          </w:p>
          <w:p w14:paraId="50FF356B" w14:textId="77777777" w:rsidR="005C6F27" w:rsidRPr="007C1175" w:rsidRDefault="005C6F27" w:rsidP="00D92BF5">
            <w:pPr>
              <w:jc w:val="both"/>
              <w:rPr>
                <w:rFonts w:ascii="Arial" w:hAnsi="Arial" w:cs="Arial"/>
                <w:sz w:val="21"/>
                <w:szCs w:val="21"/>
                <w:lang w:val="es-EC"/>
              </w:rPr>
            </w:pPr>
          </w:p>
        </w:tc>
        <w:tc>
          <w:tcPr>
            <w:tcW w:w="5049" w:type="dxa"/>
            <w:tcBorders>
              <w:top w:val="single" w:sz="4" w:space="0" w:color="auto"/>
              <w:left w:val="single" w:sz="4" w:space="0" w:color="auto"/>
              <w:bottom w:val="single" w:sz="4" w:space="0" w:color="auto"/>
              <w:right w:val="single" w:sz="4" w:space="0" w:color="auto"/>
            </w:tcBorders>
            <w:vAlign w:val="center"/>
          </w:tcPr>
          <w:p w14:paraId="69B12AE7" w14:textId="77777777" w:rsidR="005C6F27" w:rsidRPr="007C1175" w:rsidRDefault="005C6F27" w:rsidP="00D92BF5">
            <w:pPr>
              <w:jc w:val="both"/>
              <w:rPr>
                <w:rFonts w:ascii="Arial" w:hAnsi="Arial" w:cs="Arial"/>
                <w:sz w:val="21"/>
                <w:szCs w:val="21"/>
                <w:lang w:val="es-EC"/>
              </w:rPr>
            </w:pPr>
            <w:r w:rsidRPr="007C1175">
              <w:rPr>
                <w:rFonts w:ascii="Arial" w:hAnsi="Arial" w:cs="Arial"/>
                <w:sz w:val="21"/>
                <w:szCs w:val="21"/>
                <w:lang w:val="es-EC"/>
              </w:rPr>
              <w:t xml:space="preserve">Por el 100% del valor total del anticipo. En cualquier caso, este tipo de garantías, deberán ser otorgadas a través de un banco, compañía de seguros o entidad </w:t>
            </w:r>
            <w:r w:rsidRPr="007C1175">
              <w:rPr>
                <w:rFonts w:ascii="Arial" w:hAnsi="Arial" w:cs="Arial"/>
                <w:sz w:val="21"/>
                <w:szCs w:val="21"/>
                <w:lang w:val="es-EC"/>
              </w:rPr>
              <w:lastRenderedPageBreak/>
              <w:t>financiera establecidas en Ecuador o por intermedio de ellas. Toda garantía económica debe ser emitida a nombre del CBDMQ y deberán cumplir las características de: incondicional, irrevocable y de cobro inmediato.</w:t>
            </w:r>
          </w:p>
          <w:p w14:paraId="4CC7C260" w14:textId="77777777" w:rsidR="005C6F27" w:rsidRPr="007C1175" w:rsidRDefault="005C6F27" w:rsidP="00D92BF5">
            <w:pPr>
              <w:jc w:val="both"/>
              <w:rPr>
                <w:rFonts w:ascii="Arial" w:hAnsi="Arial" w:cs="Arial"/>
                <w:sz w:val="21"/>
                <w:szCs w:val="21"/>
                <w:lang w:val="es-EC"/>
              </w:rPr>
            </w:pPr>
          </w:p>
          <w:p w14:paraId="2678AA47" w14:textId="77777777" w:rsidR="005C6F27" w:rsidRPr="007C1175" w:rsidRDefault="005C6F27" w:rsidP="00D92BF5">
            <w:pPr>
              <w:jc w:val="both"/>
              <w:rPr>
                <w:rFonts w:ascii="Arial" w:hAnsi="Arial" w:cs="Arial"/>
                <w:iCs/>
                <w:sz w:val="21"/>
                <w:szCs w:val="21"/>
                <w:lang w:val="es-EC"/>
              </w:rPr>
            </w:pPr>
            <w:r w:rsidRPr="007C1175">
              <w:rPr>
                <w:rFonts w:ascii="Arial" w:hAnsi="Arial" w:cs="Arial"/>
                <w:sz w:val="21"/>
                <w:szCs w:val="21"/>
                <w:lang w:val="es-EC"/>
              </w:rPr>
              <w:t>Esta garantía deberá ser presentada como requisito previo a la firma del contrato, en un plazo máximo de 30 días a partir de notificado con la resolución de adjudicación, en caso de incumplirse este requisito, el Cuerpo de Bomberos del DMQ se reserva el derecho de declarar desierto el procedimiento.</w:t>
            </w:r>
          </w:p>
        </w:tc>
      </w:tr>
      <w:tr w:rsidR="005C6F27" w:rsidRPr="00E50B98" w14:paraId="0D7BEBE1" w14:textId="77777777" w:rsidTr="00C36B26">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tcPr>
          <w:p w14:paraId="0D6173B6" w14:textId="77777777" w:rsidR="005C6F27" w:rsidRPr="007C1175" w:rsidRDefault="005C6F27" w:rsidP="00D92BF5">
            <w:pPr>
              <w:jc w:val="center"/>
              <w:rPr>
                <w:rFonts w:ascii="Arial" w:hAnsi="Arial" w:cs="Arial"/>
                <w:b/>
                <w:iCs/>
                <w:color w:val="FF0000"/>
                <w:sz w:val="21"/>
                <w:szCs w:val="21"/>
                <w:lang w:val="es-EC"/>
              </w:rPr>
            </w:pPr>
          </w:p>
          <w:p w14:paraId="6EA0C396" w14:textId="77777777" w:rsidR="005C6F27" w:rsidRPr="007C1175" w:rsidRDefault="005C6F27" w:rsidP="00D92BF5">
            <w:pPr>
              <w:jc w:val="center"/>
              <w:rPr>
                <w:rFonts w:ascii="Arial" w:hAnsi="Arial" w:cs="Arial"/>
                <w:b/>
                <w:iCs/>
                <w:color w:val="FF0000"/>
                <w:sz w:val="21"/>
                <w:szCs w:val="21"/>
                <w:lang w:val="es-EC"/>
              </w:rPr>
            </w:pPr>
            <w:r w:rsidRPr="007C1175">
              <w:rPr>
                <w:rFonts w:ascii="Arial" w:hAnsi="Arial" w:cs="Arial"/>
                <w:b/>
                <w:iCs/>
                <w:sz w:val="21"/>
                <w:szCs w:val="21"/>
                <w:lang w:val="es-EC"/>
              </w:rPr>
              <w:t>6</w:t>
            </w:r>
          </w:p>
        </w:tc>
        <w:tc>
          <w:tcPr>
            <w:tcW w:w="3113" w:type="dxa"/>
            <w:tcBorders>
              <w:top w:val="single" w:sz="4" w:space="0" w:color="auto"/>
              <w:left w:val="single" w:sz="4" w:space="0" w:color="auto"/>
              <w:bottom w:val="single" w:sz="4" w:space="0" w:color="auto"/>
              <w:right w:val="single" w:sz="4" w:space="0" w:color="auto"/>
            </w:tcBorders>
            <w:vAlign w:val="center"/>
          </w:tcPr>
          <w:p w14:paraId="287C53B8" w14:textId="77777777" w:rsidR="005C6F27" w:rsidRPr="007C1175" w:rsidRDefault="005C6F27" w:rsidP="00D92BF5">
            <w:pPr>
              <w:rPr>
                <w:rFonts w:ascii="Arial" w:hAnsi="Arial" w:cs="Arial"/>
                <w:sz w:val="21"/>
                <w:szCs w:val="21"/>
                <w:lang w:val="es-EC"/>
              </w:rPr>
            </w:pPr>
            <w:r w:rsidRPr="007C1175">
              <w:rPr>
                <w:rFonts w:ascii="Arial" w:hAnsi="Arial" w:cs="Arial"/>
                <w:b/>
                <w:sz w:val="21"/>
                <w:szCs w:val="21"/>
                <w:lang w:val="es-EC"/>
              </w:rPr>
              <w:t>Garantía de fiel cumplimiento. –</w:t>
            </w:r>
            <w:r w:rsidRPr="007C1175">
              <w:rPr>
                <w:rFonts w:ascii="Arial" w:hAnsi="Arial" w:cs="Arial"/>
                <w:sz w:val="21"/>
                <w:szCs w:val="21"/>
                <w:lang w:val="es-EC"/>
              </w:rPr>
              <w:t xml:space="preserve"> </w:t>
            </w:r>
          </w:p>
          <w:p w14:paraId="44A487FE" w14:textId="77777777" w:rsidR="005C6F27" w:rsidRPr="007C1175" w:rsidRDefault="005C6F27" w:rsidP="00D92BF5">
            <w:pPr>
              <w:jc w:val="both"/>
              <w:rPr>
                <w:rFonts w:ascii="Arial" w:hAnsi="Arial" w:cs="Arial"/>
                <w:sz w:val="21"/>
                <w:szCs w:val="21"/>
                <w:lang w:val="es-EC"/>
              </w:rPr>
            </w:pPr>
          </w:p>
        </w:tc>
        <w:tc>
          <w:tcPr>
            <w:tcW w:w="5049" w:type="dxa"/>
            <w:tcBorders>
              <w:top w:val="single" w:sz="4" w:space="0" w:color="auto"/>
              <w:left w:val="single" w:sz="4" w:space="0" w:color="auto"/>
              <w:bottom w:val="single" w:sz="4" w:space="0" w:color="auto"/>
              <w:right w:val="single" w:sz="4" w:space="0" w:color="auto"/>
            </w:tcBorders>
          </w:tcPr>
          <w:p w14:paraId="7702066B" w14:textId="77777777" w:rsidR="005C6F27" w:rsidRPr="007C1175" w:rsidRDefault="005C6F27" w:rsidP="00D92BF5">
            <w:pPr>
              <w:jc w:val="both"/>
              <w:rPr>
                <w:rFonts w:ascii="Arial" w:hAnsi="Arial" w:cs="Arial"/>
                <w:sz w:val="21"/>
                <w:szCs w:val="21"/>
                <w:lang w:val="es-EC"/>
              </w:rPr>
            </w:pPr>
            <w:r w:rsidRPr="007C1175">
              <w:rPr>
                <w:rFonts w:ascii="Arial" w:hAnsi="Arial" w:cs="Arial"/>
                <w:sz w:val="21"/>
                <w:szCs w:val="21"/>
                <w:lang w:val="es-EC"/>
              </w:rPr>
              <w:t>Del 5% del valor total del contrato, deberán ser otorgadas a través de un banco, compañía de seguros o entidad financiera establecidas en Ecuador o por intermedio de ellas. Toda garantía económica debe ser emitida a nombre del CBDMQ y deberán cumplir las características de: incondicional, irrevocable y de cobro inmediato.</w:t>
            </w:r>
          </w:p>
          <w:p w14:paraId="23BD2D56" w14:textId="77777777" w:rsidR="005C6F27" w:rsidRPr="007C1175" w:rsidRDefault="005C6F27" w:rsidP="00D92BF5">
            <w:pPr>
              <w:jc w:val="both"/>
              <w:rPr>
                <w:rFonts w:ascii="Arial" w:hAnsi="Arial" w:cs="Arial"/>
                <w:sz w:val="21"/>
                <w:szCs w:val="21"/>
                <w:lang w:val="es-EC"/>
              </w:rPr>
            </w:pPr>
          </w:p>
          <w:p w14:paraId="2B80F677" w14:textId="77777777" w:rsidR="005C6F27" w:rsidRPr="007C1175" w:rsidRDefault="005C6F27" w:rsidP="00D92BF5">
            <w:pPr>
              <w:jc w:val="both"/>
              <w:rPr>
                <w:rFonts w:ascii="Arial" w:hAnsi="Arial" w:cs="Arial"/>
                <w:iCs/>
                <w:sz w:val="21"/>
                <w:szCs w:val="21"/>
                <w:lang w:val="es-EC"/>
              </w:rPr>
            </w:pPr>
            <w:r w:rsidRPr="007C1175">
              <w:rPr>
                <w:rFonts w:ascii="Arial" w:hAnsi="Arial" w:cs="Arial"/>
                <w:sz w:val="21"/>
                <w:szCs w:val="21"/>
                <w:lang w:val="es-EC"/>
              </w:rPr>
              <w:t>Esta garantía deberá ser presentada como requisito previo a la firma del contrato, en un plazo máximo de 30 días a partir de notificado con la resolución de adjudicación, en caso de incumplirse este requisito, el Cuerpo de Bomberos del DMQ se reserva el derecho de declarar desierto el procedimiento.</w:t>
            </w:r>
          </w:p>
        </w:tc>
      </w:tr>
      <w:tr w:rsidR="005C6F27" w:rsidRPr="00E50B98" w14:paraId="6D006AA7" w14:textId="77777777" w:rsidTr="00C36B26">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tcPr>
          <w:p w14:paraId="6614D680" w14:textId="77777777" w:rsidR="005C6F27" w:rsidRPr="007C1175" w:rsidRDefault="005C6F27" w:rsidP="00D92BF5">
            <w:pPr>
              <w:jc w:val="center"/>
              <w:rPr>
                <w:rFonts w:ascii="Arial" w:hAnsi="Arial" w:cs="Arial"/>
                <w:b/>
                <w:iCs/>
                <w:color w:val="FF0000"/>
                <w:sz w:val="21"/>
                <w:szCs w:val="21"/>
                <w:lang w:val="es-EC"/>
              </w:rPr>
            </w:pPr>
            <w:r w:rsidRPr="007C1175">
              <w:rPr>
                <w:rFonts w:ascii="Arial" w:hAnsi="Arial" w:cs="Arial"/>
                <w:b/>
                <w:iCs/>
                <w:sz w:val="21"/>
                <w:szCs w:val="21"/>
                <w:lang w:val="es-EC"/>
              </w:rPr>
              <w:t>7</w:t>
            </w:r>
          </w:p>
        </w:tc>
        <w:tc>
          <w:tcPr>
            <w:tcW w:w="3113" w:type="dxa"/>
            <w:tcBorders>
              <w:top w:val="single" w:sz="4" w:space="0" w:color="auto"/>
              <w:left w:val="single" w:sz="4" w:space="0" w:color="auto"/>
              <w:bottom w:val="single" w:sz="4" w:space="0" w:color="auto"/>
              <w:right w:val="single" w:sz="4" w:space="0" w:color="auto"/>
            </w:tcBorders>
            <w:vAlign w:val="center"/>
          </w:tcPr>
          <w:p w14:paraId="4875DC71" w14:textId="77777777" w:rsidR="005C6F27" w:rsidRPr="007C1175" w:rsidRDefault="005C6F27" w:rsidP="00D92BF5">
            <w:pPr>
              <w:rPr>
                <w:rFonts w:ascii="Arial" w:hAnsi="Arial" w:cs="Arial"/>
                <w:b/>
                <w:sz w:val="21"/>
                <w:szCs w:val="21"/>
                <w:lang w:val="es-EC"/>
              </w:rPr>
            </w:pPr>
            <w:r w:rsidRPr="007C1175">
              <w:rPr>
                <w:rFonts w:ascii="Arial" w:hAnsi="Arial" w:cs="Arial"/>
                <w:b/>
                <w:sz w:val="21"/>
                <w:szCs w:val="21"/>
                <w:lang w:val="es-EC"/>
              </w:rPr>
              <w:t xml:space="preserve">Presentación de documentación apostillada.- </w:t>
            </w:r>
          </w:p>
        </w:tc>
        <w:tc>
          <w:tcPr>
            <w:tcW w:w="5049" w:type="dxa"/>
            <w:tcBorders>
              <w:top w:val="single" w:sz="4" w:space="0" w:color="auto"/>
              <w:left w:val="single" w:sz="4" w:space="0" w:color="auto"/>
              <w:bottom w:val="single" w:sz="4" w:space="0" w:color="auto"/>
              <w:right w:val="single" w:sz="4" w:space="0" w:color="auto"/>
            </w:tcBorders>
            <w:vAlign w:val="center"/>
          </w:tcPr>
          <w:p w14:paraId="6C96C320" w14:textId="77777777" w:rsidR="005C6F27" w:rsidRPr="007C1175" w:rsidRDefault="005C6F27" w:rsidP="00D92BF5">
            <w:pPr>
              <w:jc w:val="both"/>
              <w:rPr>
                <w:rFonts w:ascii="Arial" w:hAnsi="Arial" w:cs="Arial"/>
                <w:sz w:val="21"/>
                <w:szCs w:val="21"/>
                <w:lang w:val="es-EC"/>
              </w:rPr>
            </w:pPr>
            <w:r w:rsidRPr="007C1175">
              <w:rPr>
                <w:rFonts w:ascii="Arial" w:hAnsi="Arial" w:cs="Arial"/>
                <w:sz w:val="21"/>
                <w:szCs w:val="21"/>
                <w:lang w:val="es-EC"/>
              </w:rPr>
              <w:t>Se deberá presentar la documentación mencionada en los requisitos mínimos.</w:t>
            </w:r>
          </w:p>
          <w:p w14:paraId="6EC887ED" w14:textId="77777777" w:rsidR="005C6F27" w:rsidRPr="007C1175" w:rsidRDefault="005C6F27" w:rsidP="00D92BF5">
            <w:pPr>
              <w:jc w:val="both"/>
              <w:rPr>
                <w:rFonts w:ascii="Arial" w:hAnsi="Arial" w:cs="Arial"/>
                <w:sz w:val="21"/>
                <w:szCs w:val="21"/>
                <w:lang w:val="es-EC"/>
              </w:rPr>
            </w:pPr>
          </w:p>
          <w:p w14:paraId="1E137F1E" w14:textId="77777777" w:rsidR="005C6F27" w:rsidRPr="007C1175" w:rsidRDefault="005C6F27" w:rsidP="00D92BF5">
            <w:pPr>
              <w:jc w:val="both"/>
              <w:rPr>
                <w:rFonts w:ascii="Arial" w:hAnsi="Arial" w:cs="Arial"/>
                <w:sz w:val="21"/>
                <w:szCs w:val="21"/>
                <w:lang w:val="es-EC"/>
              </w:rPr>
            </w:pPr>
            <w:r w:rsidRPr="007C1175">
              <w:rPr>
                <w:rFonts w:ascii="Arial" w:hAnsi="Arial" w:cs="Arial"/>
                <w:sz w:val="21"/>
                <w:szCs w:val="21"/>
                <w:lang w:val="es-EC"/>
              </w:rPr>
              <w:t>Esta documentación deberá ser presentada por el oferente adjudicado como requisito previo a la firma del contrato, de conformidad con lo establecido en el pliego.</w:t>
            </w:r>
          </w:p>
        </w:tc>
      </w:tr>
      <w:tr w:rsidR="005C6F27" w:rsidRPr="00E50B98" w14:paraId="45510C0D" w14:textId="77777777" w:rsidTr="00C36B26">
        <w:trPr>
          <w:trHeight w:val="20"/>
          <w:jc w:val="center"/>
        </w:trPr>
        <w:tc>
          <w:tcPr>
            <w:tcW w:w="568" w:type="dxa"/>
            <w:tcBorders>
              <w:top w:val="single" w:sz="4" w:space="0" w:color="auto"/>
              <w:left w:val="single" w:sz="4" w:space="0" w:color="auto"/>
              <w:bottom w:val="single" w:sz="4" w:space="0" w:color="auto"/>
              <w:right w:val="single" w:sz="4" w:space="0" w:color="auto"/>
            </w:tcBorders>
          </w:tcPr>
          <w:p w14:paraId="440870D2" w14:textId="77777777" w:rsidR="005C6F27" w:rsidRPr="007C1175" w:rsidRDefault="005C6F27" w:rsidP="00D92BF5">
            <w:pPr>
              <w:jc w:val="center"/>
              <w:rPr>
                <w:rFonts w:ascii="Arial" w:hAnsi="Arial" w:cs="Arial"/>
                <w:b/>
                <w:iCs/>
                <w:color w:val="FF0000"/>
                <w:sz w:val="21"/>
                <w:szCs w:val="21"/>
                <w:lang w:val="es-EC"/>
              </w:rPr>
            </w:pPr>
          </w:p>
          <w:p w14:paraId="12DCEE5A" w14:textId="77777777" w:rsidR="005C6F27" w:rsidRPr="007C1175" w:rsidRDefault="005C6F27" w:rsidP="00D92BF5">
            <w:pPr>
              <w:jc w:val="center"/>
              <w:rPr>
                <w:rFonts w:ascii="Arial" w:hAnsi="Arial" w:cs="Arial"/>
                <w:b/>
                <w:iCs/>
                <w:color w:val="FF0000"/>
                <w:sz w:val="21"/>
                <w:szCs w:val="21"/>
                <w:lang w:val="es-EC"/>
              </w:rPr>
            </w:pPr>
          </w:p>
          <w:p w14:paraId="40B09FCD" w14:textId="77777777" w:rsidR="005C6F27" w:rsidRPr="007C1175" w:rsidRDefault="005C6F27" w:rsidP="00D92BF5">
            <w:pPr>
              <w:jc w:val="center"/>
              <w:rPr>
                <w:rFonts w:ascii="Arial" w:hAnsi="Arial" w:cs="Arial"/>
                <w:b/>
                <w:iCs/>
                <w:color w:val="FF0000"/>
                <w:sz w:val="21"/>
                <w:szCs w:val="21"/>
                <w:lang w:val="es-EC"/>
              </w:rPr>
            </w:pPr>
          </w:p>
          <w:p w14:paraId="52EF62A6" w14:textId="77777777" w:rsidR="005C6F27" w:rsidRPr="007C1175" w:rsidRDefault="005C6F27" w:rsidP="00D92BF5">
            <w:pPr>
              <w:jc w:val="center"/>
              <w:rPr>
                <w:rFonts w:ascii="Arial" w:hAnsi="Arial" w:cs="Arial"/>
                <w:b/>
                <w:iCs/>
                <w:color w:val="FF0000"/>
                <w:sz w:val="21"/>
                <w:szCs w:val="21"/>
                <w:lang w:val="es-EC"/>
              </w:rPr>
            </w:pPr>
            <w:r w:rsidRPr="007C1175">
              <w:rPr>
                <w:rFonts w:ascii="Arial" w:hAnsi="Arial" w:cs="Arial"/>
                <w:b/>
                <w:iCs/>
                <w:sz w:val="21"/>
                <w:szCs w:val="21"/>
                <w:lang w:val="es-EC"/>
              </w:rPr>
              <w:t>8</w:t>
            </w:r>
          </w:p>
        </w:tc>
        <w:tc>
          <w:tcPr>
            <w:tcW w:w="3113" w:type="dxa"/>
            <w:tcBorders>
              <w:top w:val="single" w:sz="4" w:space="0" w:color="auto"/>
              <w:left w:val="single" w:sz="4" w:space="0" w:color="auto"/>
              <w:bottom w:val="single" w:sz="4" w:space="0" w:color="auto"/>
              <w:right w:val="single" w:sz="4" w:space="0" w:color="auto"/>
            </w:tcBorders>
          </w:tcPr>
          <w:p w14:paraId="44A858B7" w14:textId="77777777" w:rsidR="005C6F27" w:rsidRPr="007C1175" w:rsidRDefault="005C6F27" w:rsidP="00D92BF5">
            <w:pPr>
              <w:rPr>
                <w:rFonts w:ascii="Arial" w:hAnsi="Arial" w:cs="Arial"/>
                <w:b/>
                <w:sz w:val="21"/>
                <w:szCs w:val="21"/>
                <w:lang w:val="es-EC"/>
              </w:rPr>
            </w:pPr>
          </w:p>
          <w:p w14:paraId="0960393A" w14:textId="77777777" w:rsidR="005C6F27" w:rsidRPr="007C1175" w:rsidRDefault="005C6F27" w:rsidP="00D92BF5">
            <w:pPr>
              <w:rPr>
                <w:rFonts w:ascii="Arial" w:hAnsi="Arial" w:cs="Arial"/>
                <w:b/>
                <w:sz w:val="21"/>
                <w:szCs w:val="21"/>
                <w:lang w:val="es-EC"/>
              </w:rPr>
            </w:pPr>
          </w:p>
          <w:p w14:paraId="4B802A41" w14:textId="77777777" w:rsidR="005C6F27" w:rsidRPr="007C1175" w:rsidRDefault="005C6F27" w:rsidP="00D92BF5">
            <w:pPr>
              <w:rPr>
                <w:rFonts w:ascii="Arial" w:hAnsi="Arial" w:cs="Arial"/>
                <w:b/>
                <w:sz w:val="21"/>
                <w:szCs w:val="21"/>
                <w:lang w:val="es-EC"/>
              </w:rPr>
            </w:pPr>
          </w:p>
          <w:p w14:paraId="6180F88D" w14:textId="77777777" w:rsidR="005C6F27" w:rsidRPr="007C1175" w:rsidRDefault="005C6F27" w:rsidP="00D92BF5">
            <w:pPr>
              <w:rPr>
                <w:rFonts w:ascii="Arial" w:hAnsi="Arial" w:cs="Arial"/>
                <w:b/>
                <w:sz w:val="21"/>
                <w:szCs w:val="21"/>
                <w:lang w:val="es-EC"/>
              </w:rPr>
            </w:pPr>
            <w:r w:rsidRPr="007C1175">
              <w:rPr>
                <w:rFonts w:ascii="Arial" w:hAnsi="Arial" w:cs="Arial"/>
                <w:b/>
                <w:sz w:val="21"/>
                <w:szCs w:val="21"/>
                <w:lang w:val="es-EC"/>
              </w:rPr>
              <w:t>Multas. -</w:t>
            </w:r>
          </w:p>
          <w:p w14:paraId="2BCC1948" w14:textId="77777777" w:rsidR="005C6F27" w:rsidRPr="007C1175" w:rsidRDefault="005C6F27" w:rsidP="00D92BF5">
            <w:pPr>
              <w:jc w:val="both"/>
              <w:rPr>
                <w:rFonts w:ascii="Arial" w:hAnsi="Arial" w:cs="Arial"/>
                <w:sz w:val="21"/>
                <w:szCs w:val="21"/>
                <w:lang w:val="es-EC"/>
              </w:rPr>
            </w:pPr>
          </w:p>
          <w:p w14:paraId="4FF2B3C0" w14:textId="77777777" w:rsidR="005C6F27" w:rsidRPr="007C1175" w:rsidRDefault="005C6F27" w:rsidP="00D92BF5">
            <w:pPr>
              <w:jc w:val="both"/>
              <w:rPr>
                <w:rFonts w:ascii="Arial" w:hAnsi="Arial" w:cs="Arial"/>
                <w:sz w:val="21"/>
                <w:szCs w:val="21"/>
                <w:lang w:val="es-EC"/>
              </w:rPr>
            </w:pPr>
          </w:p>
        </w:tc>
        <w:tc>
          <w:tcPr>
            <w:tcW w:w="5049" w:type="dxa"/>
            <w:tcBorders>
              <w:top w:val="single" w:sz="4" w:space="0" w:color="auto"/>
              <w:left w:val="single" w:sz="4" w:space="0" w:color="auto"/>
              <w:bottom w:val="single" w:sz="4" w:space="0" w:color="auto"/>
              <w:right w:val="single" w:sz="4" w:space="0" w:color="auto"/>
            </w:tcBorders>
          </w:tcPr>
          <w:p w14:paraId="2CE6A95D" w14:textId="77777777" w:rsidR="005C6F27" w:rsidRPr="007C1175" w:rsidRDefault="005C6F27" w:rsidP="00D92BF5">
            <w:pPr>
              <w:jc w:val="both"/>
              <w:rPr>
                <w:rFonts w:ascii="Arial" w:hAnsi="Arial" w:cs="Arial"/>
                <w:iCs/>
                <w:sz w:val="21"/>
                <w:szCs w:val="21"/>
                <w:lang w:val="es-EC"/>
              </w:rPr>
            </w:pPr>
            <w:r w:rsidRPr="007C1175">
              <w:rPr>
                <w:rFonts w:ascii="Arial" w:hAnsi="Arial" w:cs="Arial"/>
                <w:sz w:val="21"/>
                <w:szCs w:val="21"/>
                <w:lang w:val="es-EC"/>
              </w:rPr>
              <w:t>El retraso en el cumplimiento del plazo establecido será motivo de multas al contratista.</w:t>
            </w:r>
          </w:p>
          <w:p w14:paraId="27FC1BBE" w14:textId="77777777" w:rsidR="005C6F27" w:rsidRPr="007C1175" w:rsidRDefault="005C6F27" w:rsidP="00D92BF5">
            <w:pPr>
              <w:jc w:val="both"/>
              <w:rPr>
                <w:rFonts w:ascii="Arial" w:hAnsi="Arial" w:cs="Arial"/>
                <w:iCs/>
                <w:sz w:val="21"/>
                <w:szCs w:val="21"/>
                <w:lang w:val="es-EC"/>
              </w:rPr>
            </w:pPr>
          </w:p>
          <w:p w14:paraId="0DC12264" w14:textId="77777777" w:rsidR="005C6F27" w:rsidRPr="007C1175" w:rsidRDefault="005C6F27" w:rsidP="00D92BF5">
            <w:pPr>
              <w:jc w:val="both"/>
              <w:rPr>
                <w:rFonts w:ascii="Arial" w:hAnsi="Arial" w:cs="Arial"/>
                <w:iCs/>
                <w:sz w:val="21"/>
                <w:szCs w:val="21"/>
                <w:lang w:val="es-EC"/>
              </w:rPr>
            </w:pPr>
            <w:r w:rsidRPr="007C1175">
              <w:rPr>
                <w:rFonts w:ascii="Arial" w:hAnsi="Arial" w:cs="Arial"/>
                <w:iCs/>
                <w:sz w:val="21"/>
                <w:szCs w:val="21"/>
                <w:lang w:val="es-EC"/>
              </w:rPr>
              <w:t>Las multas serán del 1 por 1000 por cada día de retraso en la ejecución del contrato. Las multas se impondrán por retardo en la ejecución de las obligaciones contractuales conforme al cronograma valorado, así como por incumplimientos de las demás obligaciones contractuales, las que se determinarán por cada día de retardo; las multas se calcularán sobre el porcentaje de las obligaciones que se encuentran pendientes de ejecutarse conforme lo establecido en el contrato.</w:t>
            </w:r>
          </w:p>
        </w:tc>
      </w:tr>
      <w:tr w:rsidR="005C6F27" w:rsidRPr="00E50B98" w14:paraId="0A086EF3" w14:textId="77777777" w:rsidTr="00C36B26">
        <w:trPr>
          <w:trHeight w:val="953"/>
          <w:jc w:val="center"/>
        </w:trPr>
        <w:tc>
          <w:tcPr>
            <w:tcW w:w="568" w:type="dxa"/>
            <w:tcBorders>
              <w:top w:val="single" w:sz="4" w:space="0" w:color="auto"/>
              <w:left w:val="single" w:sz="4" w:space="0" w:color="auto"/>
              <w:bottom w:val="single" w:sz="4" w:space="0" w:color="auto"/>
              <w:right w:val="single" w:sz="4" w:space="0" w:color="auto"/>
            </w:tcBorders>
            <w:vAlign w:val="center"/>
          </w:tcPr>
          <w:p w14:paraId="514831A1" w14:textId="77777777" w:rsidR="005C6F27" w:rsidRPr="007C1175" w:rsidRDefault="005C6F27" w:rsidP="00D92BF5">
            <w:pPr>
              <w:jc w:val="center"/>
              <w:rPr>
                <w:rFonts w:ascii="Arial" w:hAnsi="Arial" w:cs="Arial"/>
                <w:b/>
                <w:iCs/>
                <w:color w:val="FF0000"/>
                <w:sz w:val="21"/>
                <w:szCs w:val="21"/>
                <w:lang w:val="es-EC"/>
              </w:rPr>
            </w:pPr>
            <w:r w:rsidRPr="007C1175">
              <w:rPr>
                <w:rFonts w:ascii="Arial" w:hAnsi="Arial" w:cs="Arial"/>
                <w:b/>
                <w:iCs/>
                <w:sz w:val="21"/>
                <w:szCs w:val="21"/>
                <w:lang w:val="es-EC"/>
              </w:rPr>
              <w:lastRenderedPageBreak/>
              <w:t>9</w:t>
            </w:r>
          </w:p>
        </w:tc>
        <w:tc>
          <w:tcPr>
            <w:tcW w:w="3113" w:type="dxa"/>
            <w:tcBorders>
              <w:top w:val="single" w:sz="4" w:space="0" w:color="auto"/>
              <w:left w:val="single" w:sz="4" w:space="0" w:color="auto"/>
              <w:bottom w:val="single" w:sz="4" w:space="0" w:color="auto"/>
              <w:right w:val="single" w:sz="4" w:space="0" w:color="auto"/>
            </w:tcBorders>
            <w:vAlign w:val="center"/>
          </w:tcPr>
          <w:p w14:paraId="59A4BE56" w14:textId="77777777" w:rsidR="005C6F27" w:rsidRPr="007C1175" w:rsidRDefault="005C6F27" w:rsidP="00D92BF5">
            <w:pPr>
              <w:jc w:val="both"/>
              <w:rPr>
                <w:rFonts w:ascii="Arial" w:hAnsi="Arial" w:cs="Arial"/>
                <w:b/>
                <w:sz w:val="21"/>
                <w:szCs w:val="21"/>
                <w:lang w:val="es-EC"/>
              </w:rPr>
            </w:pPr>
            <w:r w:rsidRPr="007C1175">
              <w:rPr>
                <w:rFonts w:ascii="Arial" w:hAnsi="Arial" w:cs="Arial"/>
                <w:b/>
                <w:sz w:val="21"/>
                <w:szCs w:val="21"/>
                <w:lang w:val="es-EC"/>
              </w:rPr>
              <w:t>Reajuste de precios. -</w:t>
            </w:r>
          </w:p>
        </w:tc>
        <w:tc>
          <w:tcPr>
            <w:tcW w:w="5049" w:type="dxa"/>
            <w:tcBorders>
              <w:top w:val="single" w:sz="4" w:space="0" w:color="auto"/>
              <w:left w:val="single" w:sz="4" w:space="0" w:color="auto"/>
              <w:bottom w:val="single" w:sz="4" w:space="0" w:color="auto"/>
              <w:right w:val="single" w:sz="4" w:space="0" w:color="auto"/>
            </w:tcBorders>
            <w:vAlign w:val="center"/>
          </w:tcPr>
          <w:p w14:paraId="2026C2B5" w14:textId="77777777" w:rsidR="005C6F27" w:rsidRPr="007C1175" w:rsidRDefault="005C6F27" w:rsidP="00D92BF5">
            <w:pPr>
              <w:jc w:val="both"/>
              <w:rPr>
                <w:rFonts w:ascii="Arial" w:hAnsi="Arial" w:cs="Arial"/>
                <w:iCs/>
                <w:sz w:val="21"/>
                <w:szCs w:val="21"/>
                <w:lang w:val="es-EC"/>
              </w:rPr>
            </w:pPr>
            <w:r w:rsidRPr="007C1175">
              <w:rPr>
                <w:rFonts w:ascii="Arial" w:hAnsi="Arial" w:cs="Arial"/>
                <w:sz w:val="21"/>
                <w:szCs w:val="21"/>
                <w:lang w:val="es-EC"/>
              </w:rPr>
              <w:t>Por la naturaleza del objeto del contrato no es aplicable el reajuste de precios.</w:t>
            </w:r>
          </w:p>
        </w:tc>
      </w:tr>
      <w:tr w:rsidR="005C6F27" w:rsidRPr="00E50B98" w14:paraId="7BEFD9D6" w14:textId="77777777" w:rsidTr="00C36B26">
        <w:trPr>
          <w:trHeight w:val="953"/>
          <w:jc w:val="center"/>
        </w:trPr>
        <w:tc>
          <w:tcPr>
            <w:tcW w:w="568" w:type="dxa"/>
            <w:tcBorders>
              <w:top w:val="single" w:sz="4" w:space="0" w:color="auto"/>
              <w:left w:val="single" w:sz="4" w:space="0" w:color="auto"/>
              <w:bottom w:val="single" w:sz="4" w:space="0" w:color="auto"/>
              <w:right w:val="single" w:sz="4" w:space="0" w:color="auto"/>
            </w:tcBorders>
            <w:vAlign w:val="center"/>
          </w:tcPr>
          <w:p w14:paraId="009527EA" w14:textId="77777777" w:rsidR="005C6F27" w:rsidRPr="007C1175" w:rsidRDefault="005C6F27" w:rsidP="00D92BF5">
            <w:pPr>
              <w:jc w:val="center"/>
              <w:rPr>
                <w:rFonts w:ascii="Arial" w:hAnsi="Arial" w:cs="Arial"/>
                <w:b/>
                <w:iCs/>
                <w:color w:val="FF0000"/>
                <w:sz w:val="21"/>
                <w:szCs w:val="21"/>
                <w:lang w:val="es-EC"/>
              </w:rPr>
            </w:pPr>
            <w:r w:rsidRPr="007C1175">
              <w:rPr>
                <w:rFonts w:ascii="Arial" w:hAnsi="Arial" w:cs="Arial"/>
                <w:b/>
                <w:iCs/>
                <w:sz w:val="21"/>
                <w:szCs w:val="21"/>
                <w:lang w:val="es-EC"/>
              </w:rPr>
              <w:t>10</w:t>
            </w:r>
          </w:p>
        </w:tc>
        <w:tc>
          <w:tcPr>
            <w:tcW w:w="3113" w:type="dxa"/>
            <w:tcBorders>
              <w:top w:val="single" w:sz="4" w:space="0" w:color="auto"/>
              <w:left w:val="single" w:sz="4" w:space="0" w:color="auto"/>
              <w:bottom w:val="single" w:sz="4" w:space="0" w:color="auto"/>
              <w:right w:val="single" w:sz="4" w:space="0" w:color="auto"/>
            </w:tcBorders>
            <w:vAlign w:val="center"/>
          </w:tcPr>
          <w:p w14:paraId="7528E1FE" w14:textId="77777777" w:rsidR="005C6F27" w:rsidRPr="007C1175" w:rsidRDefault="005C6F27" w:rsidP="00D92BF5">
            <w:pPr>
              <w:jc w:val="both"/>
              <w:rPr>
                <w:rFonts w:ascii="Arial" w:hAnsi="Arial" w:cs="Arial"/>
                <w:b/>
                <w:bCs/>
                <w:sz w:val="21"/>
                <w:szCs w:val="21"/>
                <w:lang w:val="es-EC"/>
              </w:rPr>
            </w:pPr>
            <w:r w:rsidRPr="007C1175">
              <w:rPr>
                <w:rFonts w:ascii="Arial" w:hAnsi="Arial" w:cs="Arial"/>
                <w:b/>
                <w:bCs/>
                <w:sz w:val="21"/>
                <w:szCs w:val="21"/>
                <w:lang w:val="es-EC"/>
              </w:rPr>
              <w:t>Importación. -</w:t>
            </w:r>
          </w:p>
          <w:p w14:paraId="3C72D100" w14:textId="77777777" w:rsidR="005C6F27" w:rsidRPr="007C1175" w:rsidRDefault="005C6F27" w:rsidP="00D92BF5">
            <w:pPr>
              <w:jc w:val="both"/>
              <w:rPr>
                <w:rFonts w:ascii="Arial" w:hAnsi="Arial" w:cs="Arial"/>
                <w:b/>
                <w:bCs/>
                <w:sz w:val="21"/>
                <w:szCs w:val="21"/>
                <w:lang w:val="es-EC"/>
              </w:rPr>
            </w:pPr>
          </w:p>
          <w:p w14:paraId="1BC8B875" w14:textId="77777777" w:rsidR="005C6F27" w:rsidRPr="007C1175" w:rsidRDefault="005C6F27" w:rsidP="00D92BF5">
            <w:pPr>
              <w:jc w:val="both"/>
              <w:rPr>
                <w:rFonts w:ascii="Arial" w:hAnsi="Arial" w:cs="Arial"/>
                <w:b/>
                <w:bCs/>
                <w:sz w:val="21"/>
                <w:szCs w:val="21"/>
                <w:lang w:val="es-EC"/>
              </w:rPr>
            </w:pPr>
            <w:r w:rsidRPr="007C1175">
              <w:rPr>
                <w:rFonts w:ascii="Arial" w:hAnsi="Arial" w:cs="Arial"/>
                <w:b/>
                <w:bCs/>
                <w:sz w:val="21"/>
                <w:szCs w:val="21"/>
                <w:lang w:val="es-EC"/>
              </w:rPr>
              <w:t>Condiciones de cumplimiento para el proceso de Importación, Nacionalización y entrega de Bienes en el lugar determinado por el CBDMQ.</w:t>
            </w:r>
          </w:p>
          <w:p w14:paraId="7E59109B" w14:textId="77777777" w:rsidR="005C6F27" w:rsidRPr="007C1175" w:rsidRDefault="005C6F27" w:rsidP="00D92BF5">
            <w:pPr>
              <w:jc w:val="both"/>
              <w:rPr>
                <w:rFonts w:ascii="Arial" w:hAnsi="Arial" w:cs="Arial"/>
                <w:sz w:val="21"/>
                <w:szCs w:val="21"/>
                <w:lang w:val="es-EC"/>
              </w:rPr>
            </w:pPr>
          </w:p>
          <w:p w14:paraId="39DEFBAD" w14:textId="77777777" w:rsidR="005C6F27" w:rsidRPr="007C1175" w:rsidRDefault="005C6F27" w:rsidP="00D92BF5">
            <w:pPr>
              <w:jc w:val="both"/>
              <w:rPr>
                <w:rFonts w:ascii="Arial" w:hAnsi="Arial" w:cs="Arial"/>
                <w:b/>
                <w:sz w:val="21"/>
                <w:szCs w:val="21"/>
                <w:lang w:val="es-EC"/>
              </w:rPr>
            </w:pPr>
          </w:p>
        </w:tc>
        <w:tc>
          <w:tcPr>
            <w:tcW w:w="5049" w:type="dxa"/>
            <w:tcBorders>
              <w:top w:val="single" w:sz="4" w:space="0" w:color="auto"/>
              <w:left w:val="single" w:sz="4" w:space="0" w:color="auto"/>
              <w:bottom w:val="single" w:sz="4" w:space="0" w:color="auto"/>
              <w:right w:val="single" w:sz="4" w:space="0" w:color="auto"/>
            </w:tcBorders>
            <w:vAlign w:val="center"/>
          </w:tcPr>
          <w:p w14:paraId="3A69EEF2" w14:textId="77777777" w:rsidR="005C6F27" w:rsidRPr="007C1175" w:rsidRDefault="005C6F27" w:rsidP="00D92BF5">
            <w:pPr>
              <w:jc w:val="both"/>
              <w:rPr>
                <w:rFonts w:ascii="Arial" w:hAnsi="Arial" w:cs="Arial"/>
                <w:sz w:val="21"/>
                <w:szCs w:val="21"/>
                <w:lang w:val="es-EC"/>
              </w:rPr>
            </w:pPr>
            <w:r w:rsidRPr="007C1175">
              <w:rPr>
                <w:rFonts w:ascii="Arial" w:hAnsi="Arial" w:cs="Arial"/>
                <w:sz w:val="21"/>
                <w:szCs w:val="21"/>
                <w:lang w:val="es-EC"/>
              </w:rPr>
              <w:t xml:space="preserve">1.- Los bienes serán importados a nombre del Cuerpo de Bomberos. - En caso de que los bienes a adquirir no se produzcan en territorio nacional, una vez realizado el proceso de verificación de producción nacional, serán importados a nombre del Cuerpo de Bomberos con la exoneración de tributos que por ley corresponden, en este caso el oferente deberá estar domiciliado en el extranjero.  </w:t>
            </w:r>
          </w:p>
          <w:p w14:paraId="0D007E41" w14:textId="77777777" w:rsidR="005C6F27" w:rsidRPr="007C1175" w:rsidRDefault="005C6F27" w:rsidP="00D92BF5">
            <w:pPr>
              <w:jc w:val="both"/>
              <w:rPr>
                <w:rFonts w:ascii="Arial" w:hAnsi="Arial" w:cs="Arial"/>
                <w:sz w:val="21"/>
                <w:szCs w:val="21"/>
                <w:lang w:val="es-EC"/>
              </w:rPr>
            </w:pPr>
          </w:p>
          <w:p w14:paraId="66F829E6" w14:textId="77777777" w:rsidR="005C6F27" w:rsidRPr="007C1175" w:rsidRDefault="005C6F27" w:rsidP="00D92BF5">
            <w:pPr>
              <w:jc w:val="both"/>
              <w:rPr>
                <w:rFonts w:ascii="Arial" w:hAnsi="Arial" w:cs="Arial"/>
                <w:sz w:val="21"/>
                <w:szCs w:val="21"/>
                <w:lang w:val="es-EC"/>
              </w:rPr>
            </w:pPr>
            <w:r w:rsidRPr="007C1175">
              <w:rPr>
                <w:rFonts w:ascii="Arial" w:hAnsi="Arial" w:cs="Arial"/>
                <w:sz w:val="21"/>
                <w:szCs w:val="21"/>
                <w:lang w:val="es-EC"/>
              </w:rPr>
              <w:t>2.- Tiempo empleado para la nacionalización de los bienes. - El tiempo transcurrido desde la llegada de los bienes a puerto ecuatoriano hasta la salida de la aduana no será imputable al plazo del contrato, siempre y cuando este lapso obedezca al trámite y tiempo propios y normales del proceso de nacionalización de los bienes y no a actos u omisiones imputables al contratista. El tiempo empleado no podrá exceder de quince (15) días término, salvo caso fortuito o de fuerza mayor debidamente comprobados.</w:t>
            </w:r>
          </w:p>
          <w:p w14:paraId="596C55CA" w14:textId="77777777" w:rsidR="005C6F27" w:rsidRPr="007C1175" w:rsidRDefault="005C6F27" w:rsidP="00D92BF5">
            <w:pPr>
              <w:jc w:val="both"/>
              <w:rPr>
                <w:rFonts w:ascii="Arial" w:hAnsi="Arial" w:cs="Arial"/>
                <w:sz w:val="21"/>
                <w:szCs w:val="21"/>
                <w:lang w:val="es-EC"/>
              </w:rPr>
            </w:pPr>
          </w:p>
          <w:p w14:paraId="2C23FC2D" w14:textId="77777777" w:rsidR="005C6F27" w:rsidRPr="007C1175" w:rsidRDefault="005C6F27" w:rsidP="00D92BF5">
            <w:pPr>
              <w:jc w:val="both"/>
              <w:rPr>
                <w:rFonts w:ascii="Arial" w:hAnsi="Arial" w:cs="Arial"/>
                <w:sz w:val="21"/>
                <w:szCs w:val="21"/>
                <w:lang w:val="es-EC"/>
              </w:rPr>
            </w:pPr>
            <w:r w:rsidRPr="007C1175">
              <w:rPr>
                <w:rFonts w:ascii="Arial" w:hAnsi="Arial" w:cs="Arial"/>
                <w:sz w:val="21"/>
                <w:szCs w:val="21"/>
                <w:lang w:val="es-EC"/>
              </w:rPr>
              <w:t xml:space="preserve">3.- Termino de negociación internacional DDP (Versión 2010). - Todos los trámites y costos relacionados a la importación, nacionalización y entrega en el lugar establecido, bodegaje, </w:t>
            </w:r>
            <w:proofErr w:type="spellStart"/>
            <w:r w:rsidRPr="007C1175">
              <w:rPr>
                <w:rFonts w:ascii="Arial" w:hAnsi="Arial" w:cs="Arial"/>
                <w:sz w:val="21"/>
                <w:szCs w:val="21"/>
                <w:lang w:val="es-EC"/>
              </w:rPr>
              <w:t>demoraje</w:t>
            </w:r>
            <w:proofErr w:type="spellEnd"/>
            <w:r w:rsidRPr="007C1175">
              <w:rPr>
                <w:rFonts w:ascii="Arial" w:hAnsi="Arial" w:cs="Arial"/>
                <w:sz w:val="21"/>
                <w:szCs w:val="21"/>
                <w:lang w:val="es-EC"/>
              </w:rPr>
              <w:t>, uso de contenedores, fletes, seguros serán de entera responsabilidad y a cargo del vendedor, inclusive permisos, autorizaciones, trámites INEN, SRI, ADUANAS y demás documentos legales previos que permitan la exoneración de impuestos; Por tanto, el valor adjudicado constituirá su única compensación.</w:t>
            </w:r>
          </w:p>
          <w:p w14:paraId="7B8E235C" w14:textId="77777777" w:rsidR="005C6F27" w:rsidRPr="007C1175" w:rsidRDefault="005C6F27" w:rsidP="00D92BF5">
            <w:pPr>
              <w:jc w:val="both"/>
              <w:rPr>
                <w:rFonts w:ascii="Arial" w:hAnsi="Arial" w:cs="Arial"/>
                <w:sz w:val="21"/>
                <w:szCs w:val="21"/>
                <w:lang w:val="es-EC"/>
              </w:rPr>
            </w:pPr>
          </w:p>
          <w:p w14:paraId="16EF7889" w14:textId="77777777" w:rsidR="005C6F27" w:rsidRPr="007C1175" w:rsidRDefault="005C6F27" w:rsidP="00D92BF5">
            <w:pPr>
              <w:pStyle w:val="Textocomentario"/>
              <w:jc w:val="both"/>
              <w:rPr>
                <w:rFonts w:ascii="Arial" w:eastAsia="MS Mincho" w:hAnsi="Arial" w:cs="Arial"/>
                <w:sz w:val="21"/>
                <w:szCs w:val="21"/>
                <w:lang w:val="es-EC"/>
              </w:rPr>
            </w:pPr>
            <w:r w:rsidRPr="007C1175">
              <w:rPr>
                <w:rFonts w:ascii="Arial" w:eastAsia="MS Mincho" w:hAnsi="Arial" w:cs="Arial"/>
                <w:sz w:val="21"/>
                <w:szCs w:val="21"/>
                <w:lang w:val="es-EC"/>
              </w:rPr>
              <w:t xml:space="preserve">4.-Suscripción del contrato. -Por expresa recomendación de la Contraloría General del Estado en el informe DNA5-0017-2019 comunicado mediante Oficio Nro. 0019392 el 20 de mayo de 2019, conforme el artículo 92 de la Ley Orgánica de la Contraloría General del Estado, en cuanto a: El contrato deberá ser suscrito en el Ecuador por el representante legal de la empresa adjudicada o su apoderado. </w:t>
            </w:r>
          </w:p>
        </w:tc>
      </w:tr>
      <w:tr w:rsidR="005C6F27" w:rsidRPr="00E50B98" w14:paraId="6054FA88" w14:textId="77777777" w:rsidTr="00C36B26">
        <w:trPr>
          <w:trHeight w:val="953"/>
          <w:jc w:val="center"/>
        </w:trPr>
        <w:tc>
          <w:tcPr>
            <w:tcW w:w="568" w:type="dxa"/>
            <w:tcBorders>
              <w:top w:val="single" w:sz="4" w:space="0" w:color="auto"/>
              <w:left w:val="single" w:sz="4" w:space="0" w:color="auto"/>
              <w:bottom w:val="single" w:sz="4" w:space="0" w:color="auto"/>
              <w:right w:val="single" w:sz="4" w:space="0" w:color="auto"/>
            </w:tcBorders>
            <w:vAlign w:val="center"/>
          </w:tcPr>
          <w:p w14:paraId="3B84DE2E" w14:textId="77777777" w:rsidR="005C6F27" w:rsidRPr="007C1175" w:rsidRDefault="005C6F27" w:rsidP="00D92BF5">
            <w:pPr>
              <w:jc w:val="center"/>
              <w:rPr>
                <w:rFonts w:ascii="Arial" w:hAnsi="Arial" w:cs="Arial"/>
                <w:b/>
                <w:iCs/>
                <w:color w:val="FF0000"/>
                <w:sz w:val="21"/>
                <w:szCs w:val="21"/>
                <w:lang w:val="es-EC"/>
              </w:rPr>
            </w:pPr>
            <w:r w:rsidRPr="007C1175">
              <w:rPr>
                <w:rFonts w:ascii="Arial" w:hAnsi="Arial" w:cs="Arial"/>
                <w:b/>
                <w:iCs/>
                <w:sz w:val="21"/>
                <w:szCs w:val="21"/>
                <w:lang w:val="es-EC"/>
              </w:rPr>
              <w:lastRenderedPageBreak/>
              <w:t>11</w:t>
            </w:r>
          </w:p>
        </w:tc>
        <w:tc>
          <w:tcPr>
            <w:tcW w:w="3113" w:type="dxa"/>
            <w:tcBorders>
              <w:top w:val="single" w:sz="4" w:space="0" w:color="auto"/>
              <w:left w:val="single" w:sz="4" w:space="0" w:color="auto"/>
              <w:bottom w:val="single" w:sz="4" w:space="0" w:color="auto"/>
              <w:right w:val="single" w:sz="4" w:space="0" w:color="auto"/>
            </w:tcBorders>
            <w:vAlign w:val="center"/>
          </w:tcPr>
          <w:p w14:paraId="734C52DD" w14:textId="77777777" w:rsidR="005C6F27" w:rsidRPr="007C1175" w:rsidRDefault="005C6F27" w:rsidP="00D92BF5">
            <w:pPr>
              <w:jc w:val="both"/>
              <w:rPr>
                <w:rFonts w:ascii="Arial" w:hAnsi="Arial" w:cs="Arial"/>
                <w:sz w:val="21"/>
                <w:szCs w:val="21"/>
                <w:lang w:val="es-EC"/>
              </w:rPr>
            </w:pPr>
            <w:r w:rsidRPr="007C1175">
              <w:rPr>
                <w:rFonts w:ascii="Arial" w:hAnsi="Arial" w:cs="Arial"/>
                <w:b/>
                <w:bCs/>
                <w:sz w:val="21"/>
                <w:szCs w:val="21"/>
                <w:lang w:val="es-EC"/>
              </w:rPr>
              <w:t xml:space="preserve">Miembros de comisión técnica. - </w:t>
            </w:r>
          </w:p>
        </w:tc>
        <w:tc>
          <w:tcPr>
            <w:tcW w:w="5049" w:type="dxa"/>
            <w:tcBorders>
              <w:top w:val="single" w:sz="4" w:space="0" w:color="auto"/>
              <w:left w:val="single" w:sz="4" w:space="0" w:color="auto"/>
              <w:bottom w:val="single" w:sz="4" w:space="0" w:color="auto"/>
              <w:right w:val="single" w:sz="4" w:space="0" w:color="auto"/>
            </w:tcBorders>
            <w:vAlign w:val="center"/>
          </w:tcPr>
          <w:p w14:paraId="5213E56A" w14:textId="77777777" w:rsidR="005C6F27" w:rsidRPr="007C1175" w:rsidRDefault="005C6F27" w:rsidP="00D92BF5">
            <w:pPr>
              <w:jc w:val="both"/>
              <w:rPr>
                <w:rFonts w:ascii="Arial" w:hAnsi="Arial" w:cs="Arial"/>
                <w:sz w:val="21"/>
                <w:szCs w:val="21"/>
                <w:lang w:val="es-EC"/>
              </w:rPr>
            </w:pPr>
            <w:r w:rsidRPr="007C1175">
              <w:rPr>
                <w:rFonts w:ascii="Arial" w:hAnsi="Arial" w:cs="Arial"/>
                <w:bCs/>
                <w:sz w:val="21"/>
                <w:szCs w:val="21"/>
                <w:lang w:val="es-EC"/>
              </w:rPr>
              <w:t>Será conformada por un delegado de la máxima autoridad quien la presidirá; por el titular del área requirente o su delegado y por un técnico a fin al objeto de la contratación</w:t>
            </w:r>
            <w:r w:rsidRPr="007C1175">
              <w:rPr>
                <w:rFonts w:ascii="Arial" w:hAnsi="Arial" w:cs="Arial"/>
                <w:sz w:val="21"/>
                <w:szCs w:val="21"/>
                <w:lang w:val="es-EC"/>
              </w:rPr>
              <w:t>.</w:t>
            </w:r>
          </w:p>
        </w:tc>
      </w:tr>
    </w:tbl>
    <w:p w14:paraId="371C2A3E" w14:textId="77777777" w:rsidR="005C6F27" w:rsidRPr="007C1175" w:rsidRDefault="005C6F27" w:rsidP="00D92BF5">
      <w:pPr>
        <w:jc w:val="right"/>
        <w:rPr>
          <w:rFonts w:ascii="Arial" w:hAnsi="Arial" w:cs="Arial"/>
          <w:sz w:val="21"/>
          <w:szCs w:val="21"/>
          <w:lang w:val="es-EC"/>
        </w:rPr>
      </w:pPr>
    </w:p>
    <w:p w14:paraId="14E4379C" w14:textId="77777777" w:rsidR="009D4A03" w:rsidRPr="007C1175" w:rsidRDefault="009D4A03" w:rsidP="00D92BF5">
      <w:pPr>
        <w:autoSpaceDE w:val="0"/>
        <w:autoSpaceDN w:val="0"/>
        <w:adjustRightInd w:val="0"/>
        <w:jc w:val="center"/>
        <w:rPr>
          <w:rFonts w:ascii="Arial" w:hAnsi="Arial" w:cs="Arial"/>
          <w:color w:val="000000"/>
          <w:sz w:val="21"/>
          <w:szCs w:val="21"/>
          <w:lang w:val="es-EC" w:eastAsia="es-ES"/>
        </w:rPr>
      </w:pPr>
      <w:r w:rsidRPr="007C1175">
        <w:rPr>
          <w:rFonts w:ascii="Arial" w:hAnsi="Arial" w:cs="Arial"/>
          <w:b/>
          <w:bCs/>
          <w:color w:val="000000"/>
          <w:sz w:val="21"/>
          <w:szCs w:val="21"/>
          <w:lang w:val="es-EC" w:eastAsia="es-ES"/>
        </w:rPr>
        <w:t>Requisitos Mínimos, Condiciones Generales y Parámetros de Calificación</w:t>
      </w:r>
    </w:p>
    <w:p w14:paraId="123613B9" w14:textId="77777777" w:rsidR="009D4A03" w:rsidRPr="007C1175" w:rsidRDefault="009D4A03" w:rsidP="00D92BF5">
      <w:pPr>
        <w:autoSpaceDE w:val="0"/>
        <w:autoSpaceDN w:val="0"/>
        <w:adjustRightInd w:val="0"/>
        <w:jc w:val="center"/>
        <w:rPr>
          <w:rFonts w:ascii="Arial" w:hAnsi="Arial" w:cs="Arial"/>
          <w:b/>
          <w:bCs/>
          <w:color w:val="000000"/>
          <w:sz w:val="21"/>
          <w:szCs w:val="21"/>
          <w:lang w:val="es-EC" w:eastAsia="es-ES"/>
        </w:rPr>
      </w:pPr>
      <w:r w:rsidRPr="007C1175">
        <w:rPr>
          <w:rFonts w:ascii="Arial" w:hAnsi="Arial" w:cs="Arial"/>
          <w:b/>
          <w:bCs/>
          <w:color w:val="000000"/>
          <w:sz w:val="21"/>
          <w:szCs w:val="21"/>
          <w:lang w:val="es-EC" w:eastAsia="es-ES"/>
        </w:rPr>
        <w:t>en caso de Importación</w:t>
      </w:r>
    </w:p>
    <w:p w14:paraId="3F9F4E97" w14:textId="77777777" w:rsidR="009D4A03" w:rsidRPr="007C1175" w:rsidRDefault="009D4A03" w:rsidP="00D92BF5">
      <w:pPr>
        <w:autoSpaceDE w:val="0"/>
        <w:autoSpaceDN w:val="0"/>
        <w:adjustRightInd w:val="0"/>
        <w:jc w:val="center"/>
        <w:rPr>
          <w:rFonts w:ascii="Arial" w:hAnsi="Arial" w:cs="Arial"/>
          <w:color w:val="000000"/>
          <w:sz w:val="21"/>
          <w:szCs w:val="21"/>
          <w:lang w:val="es-EC" w:eastAsia="es-ES"/>
        </w:rPr>
      </w:pPr>
    </w:p>
    <w:p w14:paraId="5D96BB0A" w14:textId="4B2C4C77" w:rsidR="009D4A03" w:rsidRPr="007C1175" w:rsidRDefault="009D4A03" w:rsidP="00D92BF5">
      <w:pPr>
        <w:autoSpaceDE w:val="0"/>
        <w:autoSpaceDN w:val="0"/>
        <w:adjustRightInd w:val="0"/>
        <w:jc w:val="center"/>
        <w:rPr>
          <w:rFonts w:ascii="Arial" w:hAnsi="Arial" w:cs="Arial"/>
          <w:color w:val="000000"/>
          <w:sz w:val="21"/>
          <w:szCs w:val="21"/>
          <w:lang w:val="es-EC" w:eastAsia="es-ES"/>
        </w:rPr>
      </w:pPr>
      <w:r w:rsidRPr="007C1175">
        <w:rPr>
          <w:rFonts w:ascii="Arial" w:hAnsi="Arial" w:cs="Arial"/>
          <w:b/>
          <w:bCs/>
          <w:color w:val="000000"/>
          <w:sz w:val="21"/>
          <w:szCs w:val="21"/>
          <w:lang w:val="es-EC" w:eastAsia="es-ES"/>
        </w:rPr>
        <w:t>“</w:t>
      </w:r>
      <w:r w:rsidR="00423EC1" w:rsidRPr="007C1175">
        <w:rPr>
          <w:rFonts w:ascii="Arial" w:hAnsi="Arial" w:cs="Arial"/>
          <w:b/>
          <w:bCs/>
          <w:color w:val="000000"/>
          <w:sz w:val="21"/>
          <w:szCs w:val="21"/>
          <w:lang w:val="es-EC" w:eastAsia="es-ES"/>
        </w:rPr>
        <w:t>ADQUISICIÓN DE CAMPAMENTO PARA EL GRUPO TÁCTICO FORESTAL</w:t>
      </w:r>
      <w:r w:rsidRPr="007C1175">
        <w:rPr>
          <w:rFonts w:ascii="Arial" w:hAnsi="Arial" w:cs="Arial"/>
          <w:b/>
          <w:bCs/>
          <w:color w:val="000000"/>
          <w:sz w:val="21"/>
          <w:szCs w:val="21"/>
          <w:lang w:val="es-EC" w:eastAsia="es-ES"/>
        </w:rPr>
        <w:t>”</w:t>
      </w:r>
    </w:p>
    <w:p w14:paraId="7A9253B5" w14:textId="77777777" w:rsidR="009D4A03" w:rsidRPr="007C1175" w:rsidRDefault="009D4A03" w:rsidP="00D92BF5">
      <w:pPr>
        <w:autoSpaceDE w:val="0"/>
        <w:autoSpaceDN w:val="0"/>
        <w:adjustRightInd w:val="0"/>
        <w:jc w:val="center"/>
        <w:rPr>
          <w:rFonts w:ascii="Arial" w:hAnsi="Arial" w:cs="Arial"/>
          <w:b/>
          <w:bCs/>
          <w:color w:val="000000"/>
          <w:sz w:val="21"/>
          <w:szCs w:val="21"/>
          <w:lang w:val="es-EC" w:eastAsia="es-ES"/>
        </w:rPr>
      </w:pPr>
    </w:p>
    <w:p w14:paraId="69AA8D21" w14:textId="77777777" w:rsidR="00310FE1" w:rsidRPr="007C1175" w:rsidRDefault="00310FE1" w:rsidP="00D92BF5">
      <w:pPr>
        <w:rPr>
          <w:rFonts w:ascii="Arial" w:hAnsi="Arial" w:cs="Arial"/>
          <w:b/>
          <w:sz w:val="21"/>
          <w:szCs w:val="21"/>
          <w:lang w:val="es-EC"/>
        </w:rPr>
      </w:pPr>
      <w:r w:rsidRPr="007C1175">
        <w:rPr>
          <w:rFonts w:ascii="Arial" w:hAnsi="Arial" w:cs="Arial"/>
          <w:b/>
          <w:sz w:val="21"/>
          <w:szCs w:val="21"/>
          <w:lang w:val="es-EC"/>
        </w:rPr>
        <w:t>REQUISITOS MÍNIMOS. –</w:t>
      </w:r>
    </w:p>
    <w:p w14:paraId="4EF5256C" w14:textId="77777777" w:rsidR="00310FE1" w:rsidRPr="007C1175" w:rsidRDefault="00310FE1" w:rsidP="00D92BF5">
      <w:pPr>
        <w:rPr>
          <w:rFonts w:ascii="Arial" w:hAnsi="Arial" w:cs="Arial"/>
          <w:b/>
          <w:sz w:val="21"/>
          <w:szCs w:val="21"/>
          <w:lang w:val="es-EC"/>
        </w:rPr>
      </w:pPr>
    </w:p>
    <w:p w14:paraId="2DA9726F" w14:textId="77777777" w:rsidR="00310FE1" w:rsidRPr="007C1175" w:rsidRDefault="00310FE1" w:rsidP="00D92BF5">
      <w:pPr>
        <w:jc w:val="both"/>
        <w:rPr>
          <w:rFonts w:ascii="Arial" w:hAnsi="Arial" w:cs="Arial"/>
          <w:sz w:val="21"/>
          <w:szCs w:val="21"/>
          <w:lang w:val="es-EC"/>
        </w:rPr>
      </w:pPr>
      <w:r w:rsidRPr="007C1175">
        <w:rPr>
          <w:rFonts w:ascii="Arial" w:hAnsi="Arial" w:cs="Arial"/>
          <w:sz w:val="21"/>
          <w:szCs w:val="21"/>
          <w:lang w:val="es-EC"/>
        </w:rPr>
        <w:t>Se detallan los requisitos mínimos que deberán cumplir los oferentes para poder participar en el presente procedimiento. La documentación solicitada en los siguientes puntos deberá encontrarse en castellano, en el caso de encontrarse en otro idioma se deberá adjuntar la traducción respectiva en Idioma Castellano.</w:t>
      </w:r>
    </w:p>
    <w:p w14:paraId="5897C9C4" w14:textId="77777777" w:rsidR="00310FE1" w:rsidRPr="007C1175" w:rsidRDefault="00310FE1" w:rsidP="00D92BF5">
      <w:pPr>
        <w:rPr>
          <w:rFonts w:ascii="Arial" w:hAnsi="Arial" w:cs="Arial"/>
          <w:b/>
          <w:sz w:val="21"/>
          <w:szCs w:val="21"/>
          <w:lang w:val="es-EC"/>
        </w:rPr>
      </w:pPr>
    </w:p>
    <w:p w14:paraId="52243BF2" w14:textId="77777777" w:rsidR="00310FE1" w:rsidRPr="007C1175" w:rsidRDefault="00310FE1" w:rsidP="00D92BF5">
      <w:pPr>
        <w:jc w:val="both"/>
        <w:rPr>
          <w:rFonts w:ascii="Arial" w:hAnsi="Arial" w:cs="Arial"/>
          <w:b/>
          <w:sz w:val="21"/>
          <w:szCs w:val="21"/>
          <w:lang w:val="es-EC"/>
        </w:rPr>
      </w:pPr>
      <w:r w:rsidRPr="007C1175">
        <w:rPr>
          <w:rFonts w:ascii="Arial" w:hAnsi="Arial" w:cs="Arial"/>
          <w:sz w:val="21"/>
          <w:szCs w:val="21"/>
          <w:lang w:val="es-EC"/>
        </w:rPr>
        <w:t xml:space="preserve">La verificación del cumplimiento de requisitos mínimos de la oferta se evaluará bajo la modalidad de </w:t>
      </w:r>
      <w:r w:rsidRPr="007C1175">
        <w:rPr>
          <w:rFonts w:ascii="Arial" w:hAnsi="Arial" w:cs="Arial"/>
          <w:b/>
          <w:sz w:val="21"/>
          <w:szCs w:val="21"/>
          <w:lang w:val="es-EC"/>
        </w:rPr>
        <w:t>CUMPLE / NO CUMPLE</w:t>
      </w:r>
      <w:r w:rsidRPr="007C1175">
        <w:rPr>
          <w:rFonts w:ascii="Arial" w:hAnsi="Arial" w:cs="Arial"/>
          <w:sz w:val="21"/>
          <w:szCs w:val="21"/>
          <w:lang w:val="es-EC"/>
        </w:rPr>
        <w:t>, de acuerdo a los siguientes indicadores</w:t>
      </w:r>
      <w:r w:rsidRPr="007C1175">
        <w:rPr>
          <w:rFonts w:ascii="Arial" w:hAnsi="Arial" w:cs="Arial"/>
          <w:b/>
          <w:sz w:val="21"/>
          <w:szCs w:val="21"/>
          <w:lang w:val="es-EC"/>
        </w:rPr>
        <w:t>:</w:t>
      </w:r>
    </w:p>
    <w:p w14:paraId="531C814A" w14:textId="77777777" w:rsidR="00310FE1" w:rsidRPr="007C1175" w:rsidRDefault="00310FE1" w:rsidP="00D92BF5">
      <w:pPr>
        <w:rPr>
          <w:rFonts w:ascii="Arial" w:hAnsi="Arial" w:cs="Arial"/>
          <w:b/>
          <w:sz w:val="21"/>
          <w:szCs w:val="21"/>
          <w:lang w:val="es-EC"/>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379"/>
      </w:tblGrid>
      <w:tr w:rsidR="00310FE1" w:rsidRPr="00E50B98" w14:paraId="5A29D458" w14:textId="77777777" w:rsidTr="00C36B26">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8CD93" w14:textId="77777777" w:rsidR="00310FE1" w:rsidRPr="007C1175" w:rsidRDefault="00310FE1" w:rsidP="00D92BF5">
            <w:pPr>
              <w:rPr>
                <w:rFonts w:ascii="Arial" w:hAnsi="Arial" w:cs="Arial"/>
                <w:b/>
                <w:color w:val="000000"/>
                <w:sz w:val="21"/>
                <w:szCs w:val="21"/>
                <w:lang w:val="es-EC" w:eastAsia="es-EC"/>
              </w:rPr>
            </w:pPr>
            <w:r w:rsidRPr="007C1175">
              <w:rPr>
                <w:rFonts w:ascii="Arial" w:hAnsi="Arial" w:cs="Arial"/>
                <w:b/>
                <w:color w:val="000000"/>
                <w:sz w:val="21"/>
                <w:szCs w:val="21"/>
                <w:lang w:val="es-EC" w:eastAsia="es-EC"/>
              </w:rPr>
              <w:t>IDIOMA CASTELLANO</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34424" w14:textId="77777777" w:rsidR="00310FE1" w:rsidRPr="007C1175" w:rsidRDefault="00310FE1" w:rsidP="00D92BF5">
            <w:pPr>
              <w:jc w:val="both"/>
              <w:rPr>
                <w:rFonts w:ascii="Arial" w:hAnsi="Arial" w:cs="Arial"/>
                <w:color w:val="000000"/>
                <w:sz w:val="21"/>
                <w:szCs w:val="21"/>
                <w:lang w:val="es-EC" w:eastAsia="es-EC"/>
              </w:rPr>
            </w:pPr>
            <w:r w:rsidRPr="007C1175">
              <w:rPr>
                <w:rFonts w:ascii="Arial" w:hAnsi="Arial" w:cs="Arial"/>
                <w:color w:val="000000"/>
                <w:sz w:val="21"/>
                <w:szCs w:val="21"/>
                <w:lang w:val="es-EC" w:eastAsia="es-EC"/>
              </w:rPr>
              <w:t>Toda la documentación requerida deberá ser presentada en idioma castellano, en caso de existir documentos cuya emisión se realice en otro idioma, se deberá adjuntar  la respectiva traducción.</w:t>
            </w:r>
          </w:p>
        </w:tc>
      </w:tr>
      <w:tr w:rsidR="00310FE1" w:rsidRPr="00E50B98" w14:paraId="681F23B7" w14:textId="77777777" w:rsidTr="00C36B26">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1C427D0" w14:textId="77777777" w:rsidR="00310FE1" w:rsidRPr="007C1175" w:rsidRDefault="00310FE1" w:rsidP="00D92BF5">
            <w:pPr>
              <w:rPr>
                <w:rFonts w:ascii="Arial" w:hAnsi="Arial" w:cs="Arial"/>
                <w:b/>
                <w:color w:val="000000"/>
                <w:sz w:val="21"/>
                <w:szCs w:val="21"/>
                <w:lang w:val="es-EC" w:eastAsia="es-EC"/>
              </w:rPr>
            </w:pPr>
            <w:r w:rsidRPr="007C1175">
              <w:rPr>
                <w:rFonts w:ascii="Arial" w:hAnsi="Arial" w:cs="Arial"/>
                <w:b/>
                <w:sz w:val="21"/>
                <w:szCs w:val="21"/>
                <w:lang w:val="es-EC"/>
              </w:rPr>
              <w:t xml:space="preserve">CONSTITUCIÓN DE LA EMPRESA O COMPAÑÍA </w:t>
            </w:r>
          </w:p>
          <w:p w14:paraId="2D3802FF" w14:textId="77777777" w:rsidR="00310FE1" w:rsidRPr="007C1175" w:rsidRDefault="00310FE1" w:rsidP="00D92BF5">
            <w:pPr>
              <w:rPr>
                <w:rFonts w:ascii="Arial" w:hAnsi="Arial" w:cs="Arial"/>
                <w:b/>
                <w:color w:val="000000"/>
                <w:sz w:val="21"/>
                <w:szCs w:val="21"/>
                <w:lang w:val="es-EC" w:eastAsia="es-EC"/>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8D7BF76" w14:textId="77777777" w:rsidR="00310FE1" w:rsidRPr="007C1175" w:rsidRDefault="00310FE1" w:rsidP="00D92BF5">
            <w:pPr>
              <w:jc w:val="both"/>
              <w:rPr>
                <w:rFonts w:ascii="Arial" w:hAnsi="Arial" w:cs="Arial"/>
                <w:color w:val="000000"/>
                <w:sz w:val="21"/>
                <w:szCs w:val="21"/>
                <w:lang w:val="es-EC" w:eastAsia="es-EC"/>
              </w:rPr>
            </w:pPr>
            <w:r w:rsidRPr="007C1175">
              <w:rPr>
                <w:rFonts w:ascii="Arial" w:hAnsi="Arial" w:cs="Arial"/>
                <w:color w:val="000000"/>
                <w:sz w:val="21"/>
                <w:szCs w:val="21"/>
                <w:lang w:val="es-EC" w:eastAsia="es-EC"/>
              </w:rPr>
              <w:t>El oferente deberá presentar estatutos de constitución de la compañía/empresa, debidamente inscritos en el organismo de control respectivo de su país de origen donde se verifique su existencia al menos un año antes de la publicación del presente proceso. Aplica para personas jurídicas</w:t>
            </w:r>
          </w:p>
          <w:p w14:paraId="67D8EF00" w14:textId="77777777" w:rsidR="00310FE1" w:rsidRPr="007C1175" w:rsidRDefault="00310FE1" w:rsidP="00D92BF5">
            <w:pPr>
              <w:jc w:val="both"/>
              <w:rPr>
                <w:rFonts w:ascii="Arial" w:hAnsi="Arial" w:cs="Arial"/>
                <w:sz w:val="21"/>
                <w:szCs w:val="21"/>
                <w:lang w:val="es-EC"/>
              </w:rPr>
            </w:pPr>
          </w:p>
          <w:p w14:paraId="0855CABD" w14:textId="77777777" w:rsidR="00310FE1" w:rsidRPr="007C1175" w:rsidRDefault="00310FE1" w:rsidP="00D92BF5">
            <w:pPr>
              <w:jc w:val="both"/>
              <w:rPr>
                <w:rFonts w:ascii="Arial" w:hAnsi="Arial" w:cs="Arial"/>
                <w:sz w:val="21"/>
                <w:szCs w:val="21"/>
                <w:lang w:val="es-EC"/>
              </w:rPr>
            </w:pPr>
            <w:r w:rsidRPr="007C1175">
              <w:rPr>
                <w:rFonts w:ascii="Arial" w:hAnsi="Arial" w:cs="Arial"/>
                <w:sz w:val="21"/>
                <w:szCs w:val="21"/>
                <w:lang w:val="es-EC"/>
              </w:rPr>
              <w:t xml:space="preserve">Los vendedores o distribuidores autorizados deberán presentar adicionalmente el certificado vigente o carta otorgada </w:t>
            </w:r>
            <w:r w:rsidRPr="007C1175">
              <w:rPr>
                <w:rFonts w:ascii="Arial" w:hAnsi="Arial" w:cs="Arial"/>
                <w:b/>
                <w:sz w:val="21"/>
                <w:szCs w:val="21"/>
                <w:lang w:val="es-EC"/>
              </w:rPr>
              <w:t>directamente por el fabricante</w:t>
            </w:r>
            <w:r w:rsidRPr="007C1175">
              <w:rPr>
                <w:rFonts w:ascii="Arial" w:hAnsi="Arial" w:cs="Arial"/>
                <w:sz w:val="21"/>
                <w:szCs w:val="21"/>
                <w:lang w:val="es-EC"/>
              </w:rPr>
              <w:t xml:space="preserve"> que acredite su condición de distribuidor o vendedor autorizado.</w:t>
            </w:r>
          </w:p>
          <w:p w14:paraId="5E4F722D" w14:textId="77777777" w:rsidR="00310FE1" w:rsidRPr="007C1175" w:rsidRDefault="00310FE1" w:rsidP="00D92BF5">
            <w:pPr>
              <w:jc w:val="both"/>
              <w:rPr>
                <w:rFonts w:ascii="Arial" w:hAnsi="Arial" w:cs="Arial"/>
                <w:sz w:val="21"/>
                <w:szCs w:val="21"/>
                <w:lang w:val="es-EC"/>
              </w:rPr>
            </w:pPr>
          </w:p>
          <w:p w14:paraId="28DC070F" w14:textId="77777777" w:rsidR="00310FE1" w:rsidRPr="007C1175" w:rsidRDefault="00310FE1" w:rsidP="00D92BF5">
            <w:pPr>
              <w:jc w:val="both"/>
              <w:rPr>
                <w:rFonts w:ascii="Arial" w:hAnsi="Arial" w:cs="Arial"/>
                <w:sz w:val="21"/>
                <w:szCs w:val="21"/>
                <w:lang w:val="es-EC"/>
              </w:rPr>
            </w:pPr>
            <w:r w:rsidRPr="007C1175">
              <w:rPr>
                <w:rFonts w:ascii="Arial" w:hAnsi="Arial" w:cs="Arial"/>
                <w:sz w:val="21"/>
                <w:szCs w:val="21"/>
                <w:lang w:val="es-EC"/>
              </w:rPr>
              <w:t>Las ofertas presentadas por un segundo intermediario o un vendedor que no sea autorizado directamente por el fabricante serán rechazadas.</w:t>
            </w:r>
          </w:p>
          <w:p w14:paraId="1C0794B5" w14:textId="77777777" w:rsidR="00310FE1" w:rsidRPr="007C1175" w:rsidRDefault="00310FE1" w:rsidP="00D92BF5">
            <w:pPr>
              <w:jc w:val="both"/>
              <w:rPr>
                <w:rFonts w:ascii="Arial" w:hAnsi="Arial" w:cs="Arial"/>
                <w:sz w:val="21"/>
                <w:szCs w:val="21"/>
                <w:lang w:val="es-EC"/>
              </w:rPr>
            </w:pPr>
          </w:p>
          <w:p w14:paraId="69E09774" w14:textId="77777777" w:rsidR="00310FE1" w:rsidRPr="007C1175" w:rsidRDefault="00310FE1" w:rsidP="00D92BF5">
            <w:pPr>
              <w:jc w:val="both"/>
              <w:rPr>
                <w:rFonts w:ascii="Arial" w:hAnsi="Arial" w:cs="Arial"/>
                <w:sz w:val="21"/>
                <w:szCs w:val="21"/>
                <w:lang w:val="es-EC"/>
              </w:rPr>
            </w:pPr>
            <w:r w:rsidRPr="007C1175">
              <w:rPr>
                <w:rFonts w:ascii="Arial" w:hAnsi="Arial" w:cs="Arial"/>
                <w:sz w:val="21"/>
                <w:szCs w:val="21"/>
                <w:lang w:val="es-EC"/>
              </w:rPr>
              <w:t>Si los documentos mencionados no se encuentran en castellano, deberá adjuntarse la respectiva traducción.</w:t>
            </w:r>
          </w:p>
        </w:tc>
      </w:tr>
      <w:tr w:rsidR="00310FE1" w:rsidRPr="00E50B98" w14:paraId="10E69691" w14:textId="77777777" w:rsidTr="00C36B26">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A16E0" w14:textId="77777777" w:rsidR="00310FE1" w:rsidRPr="007C1175" w:rsidRDefault="00310FE1" w:rsidP="00D92BF5">
            <w:pPr>
              <w:rPr>
                <w:rFonts w:ascii="Arial" w:hAnsi="Arial" w:cs="Arial"/>
                <w:b/>
                <w:color w:val="000000"/>
                <w:sz w:val="21"/>
                <w:szCs w:val="21"/>
                <w:lang w:val="es-EC" w:eastAsia="es-EC"/>
              </w:rPr>
            </w:pPr>
            <w:r w:rsidRPr="007C1175">
              <w:rPr>
                <w:rFonts w:ascii="Arial" w:hAnsi="Arial" w:cs="Arial"/>
                <w:b/>
                <w:color w:val="000000"/>
                <w:sz w:val="21"/>
                <w:szCs w:val="21"/>
                <w:lang w:val="es-EC" w:eastAsia="es-EC"/>
              </w:rPr>
              <w:t xml:space="preserve">COMPROMISO DE OTORGAR GARANTÍAS TÉCNICAS </w:t>
            </w:r>
          </w:p>
          <w:p w14:paraId="513C385C" w14:textId="77777777" w:rsidR="00310FE1" w:rsidRPr="007C1175" w:rsidRDefault="00310FE1" w:rsidP="00D92BF5">
            <w:pPr>
              <w:jc w:val="both"/>
              <w:rPr>
                <w:rFonts w:ascii="Arial" w:hAnsi="Arial" w:cs="Arial"/>
                <w:b/>
                <w:bCs/>
                <w:color w:val="000000"/>
                <w:sz w:val="21"/>
                <w:szCs w:val="21"/>
                <w:lang w:val="es-EC"/>
              </w:rPr>
            </w:pPr>
          </w:p>
          <w:p w14:paraId="0E4B08FA" w14:textId="77777777" w:rsidR="00310FE1" w:rsidRPr="007C1175" w:rsidRDefault="00310FE1" w:rsidP="00D92BF5">
            <w:pPr>
              <w:pStyle w:val="Prrafodelista"/>
              <w:spacing w:after="0" w:line="240" w:lineRule="auto"/>
              <w:jc w:val="both"/>
              <w:rPr>
                <w:rFonts w:ascii="Arial" w:hAnsi="Arial" w:cs="Arial"/>
                <w:b/>
                <w:color w:val="000000"/>
                <w:sz w:val="21"/>
                <w:szCs w:val="21"/>
                <w:lang w:val="es-EC" w:eastAsia="es-EC"/>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C446E" w14:textId="77777777" w:rsidR="0057715F" w:rsidRPr="007C1175" w:rsidRDefault="00DD0262" w:rsidP="00D92BF5">
            <w:pPr>
              <w:jc w:val="both"/>
              <w:rPr>
                <w:rFonts w:ascii="Arial" w:hAnsi="Arial" w:cs="Arial"/>
                <w:sz w:val="21"/>
                <w:szCs w:val="21"/>
                <w:lang w:val="es-EC"/>
              </w:rPr>
            </w:pPr>
            <w:r w:rsidRPr="007C1175">
              <w:rPr>
                <w:rFonts w:ascii="Arial" w:hAnsi="Arial" w:cs="Arial"/>
                <w:sz w:val="21"/>
                <w:szCs w:val="21"/>
                <w:lang w:val="es-EC"/>
              </w:rPr>
              <w:t xml:space="preserve">Presentar una carta compromiso de otorgar las garantías técnicas de conformidad al siguiente detalle: </w:t>
            </w:r>
          </w:p>
          <w:p w14:paraId="49F7C115" w14:textId="77777777" w:rsidR="0057715F" w:rsidRPr="007C1175" w:rsidRDefault="0057715F" w:rsidP="00D92BF5">
            <w:pPr>
              <w:jc w:val="both"/>
              <w:rPr>
                <w:rFonts w:ascii="Arial" w:hAnsi="Arial" w:cs="Arial"/>
                <w:sz w:val="21"/>
                <w:szCs w:val="21"/>
                <w:lang w:val="es-EC"/>
              </w:rPr>
            </w:pPr>
          </w:p>
          <w:p w14:paraId="5AC189BF" w14:textId="77777777" w:rsidR="00310FE1" w:rsidRPr="007C1175" w:rsidRDefault="00DD0262" w:rsidP="00D92BF5">
            <w:pPr>
              <w:jc w:val="both"/>
              <w:rPr>
                <w:rFonts w:ascii="Arial" w:hAnsi="Arial" w:cs="Arial"/>
                <w:sz w:val="21"/>
                <w:szCs w:val="21"/>
                <w:lang w:val="es-EC"/>
              </w:rPr>
            </w:pPr>
            <w:r w:rsidRPr="007C1175">
              <w:rPr>
                <w:rFonts w:ascii="Arial" w:hAnsi="Arial" w:cs="Arial"/>
                <w:sz w:val="21"/>
                <w:szCs w:val="21"/>
                <w:lang w:val="es-EC"/>
              </w:rPr>
              <w:sym w:font="Symbol" w:char="F0B7"/>
            </w:r>
            <w:r w:rsidRPr="007C1175">
              <w:rPr>
                <w:rFonts w:ascii="Arial" w:hAnsi="Arial" w:cs="Arial"/>
                <w:sz w:val="21"/>
                <w:szCs w:val="21"/>
                <w:lang w:val="es-EC"/>
              </w:rPr>
              <w:t xml:space="preserve"> El oferente deberá presentar una carta compromiso en la cual se compromete a que, en el caso de resultar adjudicado, entregará la respectiva garantía técnica de los campamentos, sus </w:t>
            </w:r>
            <w:r w:rsidRPr="007C1175">
              <w:rPr>
                <w:rFonts w:ascii="Arial" w:hAnsi="Arial" w:cs="Arial"/>
                <w:sz w:val="21"/>
                <w:szCs w:val="21"/>
                <w:lang w:val="es-EC"/>
              </w:rPr>
              <w:lastRenderedPageBreak/>
              <w:t>componentes y accesorios, y será contra defectos de fabricación o del material por un período de al menos 2 años. Dicha garantía deberá garantizar que los mismos (campamentos, sus componentes y sus accesorios) se encuentren libres de defectos de fabricación, y, que, en el caso de existir alguna falla o defecto, estas deberán ser solventadas sin costo para el comprador</w:t>
            </w:r>
            <w:r w:rsidR="00453891" w:rsidRPr="007C1175">
              <w:rPr>
                <w:rFonts w:ascii="Arial" w:hAnsi="Arial" w:cs="Arial"/>
                <w:sz w:val="21"/>
                <w:szCs w:val="21"/>
                <w:lang w:val="es-EC"/>
              </w:rPr>
              <w:t>.</w:t>
            </w:r>
          </w:p>
          <w:p w14:paraId="6E33BA4D" w14:textId="23A21F9F" w:rsidR="00453891" w:rsidRPr="007C1175" w:rsidRDefault="00453891" w:rsidP="00D92BF5">
            <w:pPr>
              <w:jc w:val="both"/>
              <w:rPr>
                <w:rFonts w:ascii="Arial" w:hAnsi="Arial" w:cs="Arial"/>
                <w:sz w:val="21"/>
                <w:szCs w:val="21"/>
                <w:lang w:val="es-EC"/>
              </w:rPr>
            </w:pPr>
          </w:p>
          <w:p w14:paraId="6F5A97F2" w14:textId="5DEF3C4B" w:rsidR="00E86EC4" w:rsidRPr="007C1175" w:rsidRDefault="00E86EC4" w:rsidP="00D92BF5">
            <w:pPr>
              <w:jc w:val="both"/>
              <w:rPr>
                <w:rFonts w:ascii="Arial" w:hAnsi="Arial" w:cs="Arial"/>
                <w:sz w:val="21"/>
                <w:szCs w:val="21"/>
                <w:lang w:val="es-EC"/>
              </w:rPr>
            </w:pPr>
            <w:r w:rsidRPr="007C1175">
              <w:rPr>
                <w:rFonts w:ascii="Arial" w:hAnsi="Arial" w:cs="Arial"/>
                <w:sz w:val="21"/>
                <w:szCs w:val="21"/>
                <w:lang w:val="es-EC"/>
              </w:rPr>
              <w:sym w:font="Symbol" w:char="F0B7"/>
            </w:r>
            <w:r w:rsidRPr="007C1175">
              <w:rPr>
                <w:rFonts w:ascii="Arial" w:hAnsi="Arial" w:cs="Arial"/>
                <w:sz w:val="21"/>
                <w:szCs w:val="21"/>
                <w:lang w:val="es-EC"/>
              </w:rPr>
              <w:t xml:space="preserve"> Adicionalmente el oferente se compromete en caso de ser </w:t>
            </w:r>
          </w:p>
          <w:p w14:paraId="0184214B" w14:textId="77777777" w:rsidR="00E86EC4" w:rsidRPr="007C1175" w:rsidRDefault="00E86EC4" w:rsidP="00D92BF5">
            <w:pPr>
              <w:jc w:val="both"/>
              <w:rPr>
                <w:rFonts w:ascii="Arial" w:hAnsi="Arial" w:cs="Arial"/>
                <w:sz w:val="21"/>
                <w:szCs w:val="21"/>
                <w:lang w:val="es-EC"/>
              </w:rPr>
            </w:pPr>
            <w:r w:rsidRPr="007C1175">
              <w:rPr>
                <w:rFonts w:ascii="Arial" w:hAnsi="Arial" w:cs="Arial"/>
                <w:sz w:val="21"/>
                <w:szCs w:val="21"/>
                <w:lang w:val="es-EC"/>
              </w:rPr>
              <w:t xml:space="preserve">adjudicado, a la provisión de repuestos en el Ecuador por </w:t>
            </w:r>
          </w:p>
          <w:p w14:paraId="44FDEFD2" w14:textId="5296311C" w:rsidR="00E86EC4" w:rsidRPr="007C1175" w:rsidRDefault="00E86EC4" w:rsidP="00D92BF5">
            <w:pPr>
              <w:jc w:val="both"/>
              <w:rPr>
                <w:rFonts w:ascii="Arial" w:hAnsi="Arial" w:cs="Arial"/>
                <w:sz w:val="21"/>
                <w:szCs w:val="21"/>
                <w:lang w:val="es-EC"/>
              </w:rPr>
            </w:pPr>
            <w:r w:rsidRPr="007C1175">
              <w:rPr>
                <w:rFonts w:ascii="Arial" w:hAnsi="Arial" w:cs="Arial"/>
                <w:sz w:val="21"/>
                <w:szCs w:val="21"/>
                <w:lang w:val="es-EC"/>
              </w:rPr>
              <w:t>al menos 2 años.</w:t>
            </w:r>
          </w:p>
          <w:p w14:paraId="66E6D689" w14:textId="77777777" w:rsidR="00604E4B" w:rsidRPr="007C1175" w:rsidRDefault="00604E4B" w:rsidP="00D92BF5">
            <w:pPr>
              <w:jc w:val="both"/>
              <w:rPr>
                <w:rFonts w:ascii="Arial" w:hAnsi="Arial" w:cs="Arial"/>
                <w:sz w:val="21"/>
                <w:szCs w:val="21"/>
                <w:lang w:val="es-EC"/>
              </w:rPr>
            </w:pPr>
          </w:p>
          <w:p w14:paraId="1DA3EA89" w14:textId="03E133DC" w:rsidR="00E86EC4" w:rsidRPr="007C1175" w:rsidRDefault="00E86EC4" w:rsidP="00D92BF5">
            <w:pPr>
              <w:jc w:val="both"/>
              <w:rPr>
                <w:rFonts w:ascii="Arial" w:hAnsi="Arial" w:cs="Arial"/>
                <w:sz w:val="21"/>
                <w:szCs w:val="21"/>
                <w:lang w:val="es-EC"/>
              </w:rPr>
            </w:pPr>
            <w:r w:rsidRPr="007C1175">
              <w:rPr>
                <w:rFonts w:ascii="Arial" w:hAnsi="Arial" w:cs="Arial"/>
                <w:sz w:val="21"/>
                <w:szCs w:val="21"/>
                <w:lang w:val="es-EC"/>
              </w:rPr>
              <w:t>Por lo mencionado, todo dañ</w:t>
            </w:r>
            <w:r w:rsidR="00604E4B" w:rsidRPr="007C1175">
              <w:rPr>
                <w:rFonts w:ascii="Arial" w:hAnsi="Arial" w:cs="Arial"/>
                <w:sz w:val="21"/>
                <w:szCs w:val="21"/>
                <w:lang w:val="es-EC"/>
              </w:rPr>
              <w:t xml:space="preserve">o que no sea derivado del uso, </w:t>
            </w:r>
            <w:r w:rsidRPr="007C1175">
              <w:rPr>
                <w:rFonts w:ascii="Arial" w:hAnsi="Arial" w:cs="Arial"/>
                <w:sz w:val="21"/>
                <w:szCs w:val="21"/>
                <w:lang w:val="es-EC"/>
              </w:rPr>
              <w:t>desgaste normal, uso inadecuado, o accidente deberá ser solventado por el contratista sin costo para el CBDMQ durante la vigencia de la garantía antes mencionadas.</w:t>
            </w:r>
            <w:r w:rsidRPr="007C1175">
              <w:rPr>
                <w:rFonts w:ascii="Arial" w:hAnsi="Arial" w:cs="Arial"/>
                <w:sz w:val="21"/>
                <w:szCs w:val="21"/>
                <w:lang w:val="es-EC"/>
              </w:rPr>
              <w:cr/>
            </w:r>
          </w:p>
          <w:p w14:paraId="2E5513D5" w14:textId="08884109" w:rsidR="00453891" w:rsidRPr="007C1175" w:rsidRDefault="00453891" w:rsidP="00D92BF5">
            <w:pPr>
              <w:jc w:val="both"/>
              <w:rPr>
                <w:rFonts w:ascii="Arial" w:hAnsi="Arial" w:cs="Arial"/>
                <w:sz w:val="21"/>
                <w:szCs w:val="21"/>
                <w:lang w:val="es-EC"/>
              </w:rPr>
            </w:pPr>
          </w:p>
        </w:tc>
      </w:tr>
      <w:tr w:rsidR="00310FE1" w:rsidRPr="00E50B98" w14:paraId="235E4EC8" w14:textId="77777777" w:rsidTr="00C36B26">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AF763" w14:textId="77777777" w:rsidR="00310FE1" w:rsidRPr="007C1175" w:rsidRDefault="00310FE1" w:rsidP="00D92BF5">
            <w:pPr>
              <w:rPr>
                <w:rFonts w:ascii="Arial" w:hAnsi="Arial" w:cs="Arial"/>
                <w:b/>
                <w:color w:val="000000"/>
                <w:sz w:val="21"/>
                <w:szCs w:val="21"/>
                <w:lang w:val="es-EC" w:eastAsia="es-EC"/>
              </w:rPr>
            </w:pPr>
            <w:r w:rsidRPr="007C1175">
              <w:rPr>
                <w:rFonts w:ascii="Arial" w:hAnsi="Arial" w:cs="Arial"/>
                <w:b/>
                <w:color w:val="000000"/>
                <w:sz w:val="21"/>
                <w:szCs w:val="21"/>
                <w:lang w:val="es-EC" w:eastAsia="es-EC"/>
              </w:rPr>
              <w:lastRenderedPageBreak/>
              <w:t>FICHAS TÉCNICAS</w:t>
            </w:r>
          </w:p>
          <w:p w14:paraId="00619272" w14:textId="77777777" w:rsidR="00310FE1" w:rsidRPr="007C1175" w:rsidRDefault="00310FE1" w:rsidP="00D92BF5">
            <w:pPr>
              <w:pStyle w:val="Prrafodelista"/>
              <w:spacing w:after="0" w:line="240" w:lineRule="auto"/>
              <w:rPr>
                <w:rFonts w:ascii="Arial" w:hAnsi="Arial" w:cs="Arial"/>
                <w:b/>
                <w:color w:val="000000"/>
                <w:sz w:val="21"/>
                <w:szCs w:val="21"/>
                <w:lang w:val="es-EC" w:eastAsia="es-EC"/>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A3BCE18" w14:textId="77777777" w:rsidR="00310FE1" w:rsidRPr="007C1175" w:rsidRDefault="00310FE1" w:rsidP="00D92BF5">
            <w:pPr>
              <w:jc w:val="both"/>
              <w:rPr>
                <w:rFonts w:ascii="Arial" w:hAnsi="Arial" w:cs="Arial"/>
                <w:color w:val="000000"/>
                <w:sz w:val="21"/>
                <w:szCs w:val="21"/>
                <w:lang w:val="es-EC" w:eastAsia="es-EC"/>
              </w:rPr>
            </w:pPr>
            <w:r w:rsidRPr="007C1175">
              <w:rPr>
                <w:rFonts w:ascii="Arial" w:hAnsi="Arial" w:cs="Arial"/>
                <w:sz w:val="21"/>
                <w:szCs w:val="21"/>
                <w:shd w:val="clear" w:color="auto" w:fill="FFFFFF" w:themeFill="background1"/>
                <w:lang w:val="es-EC"/>
              </w:rPr>
              <w:t xml:space="preserve">Deberá adjuntarse la ficha técnica de </w:t>
            </w:r>
            <w:r w:rsidRPr="007C1175">
              <w:rPr>
                <w:rFonts w:ascii="Arial" w:hAnsi="Arial" w:cs="Arial"/>
                <w:sz w:val="21"/>
                <w:szCs w:val="21"/>
                <w:lang w:val="es-EC"/>
              </w:rPr>
              <w:t xml:space="preserve">las carpas </w:t>
            </w:r>
            <w:r w:rsidRPr="007C1175">
              <w:rPr>
                <w:rFonts w:ascii="Arial" w:hAnsi="Arial" w:cs="Arial"/>
                <w:sz w:val="21"/>
                <w:szCs w:val="21"/>
                <w:shd w:val="clear" w:color="auto" w:fill="FFFFFF" w:themeFill="background1"/>
                <w:lang w:val="es-EC"/>
              </w:rPr>
              <w:t>de encontrarse en otro idioma deberá adjuntar</w:t>
            </w:r>
            <w:r w:rsidRPr="007C1175">
              <w:rPr>
                <w:rFonts w:ascii="Arial" w:hAnsi="Arial" w:cs="Arial"/>
                <w:sz w:val="21"/>
                <w:szCs w:val="21"/>
                <w:lang w:val="es-EC"/>
              </w:rPr>
              <w:t xml:space="preserve"> la respectiva traducción en idioma castellano.</w:t>
            </w:r>
          </w:p>
        </w:tc>
      </w:tr>
      <w:tr w:rsidR="00310FE1" w:rsidRPr="007C1175" w14:paraId="781ECA3A" w14:textId="77777777" w:rsidTr="00C36B26">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4010B45" w14:textId="77777777" w:rsidR="00310FE1" w:rsidRPr="007C1175" w:rsidRDefault="00310FE1" w:rsidP="00D92BF5">
            <w:pPr>
              <w:rPr>
                <w:rFonts w:ascii="Arial" w:hAnsi="Arial" w:cs="Arial"/>
                <w:b/>
                <w:color w:val="000000"/>
                <w:sz w:val="21"/>
                <w:szCs w:val="21"/>
                <w:lang w:val="es-EC" w:eastAsia="es-EC"/>
              </w:rPr>
            </w:pPr>
            <w:r w:rsidRPr="007C1175">
              <w:rPr>
                <w:rFonts w:ascii="Arial" w:hAnsi="Arial" w:cs="Arial"/>
                <w:b/>
                <w:color w:val="000000"/>
                <w:sz w:val="21"/>
                <w:szCs w:val="21"/>
                <w:lang w:val="es-EC" w:eastAsia="es-EC"/>
              </w:rPr>
              <w:t>CUMPLIMIENTO DE ESPECIFICACIONES TÉCNICAS</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71A543E" w14:textId="77777777" w:rsidR="00310FE1" w:rsidRPr="007C1175" w:rsidRDefault="00310FE1" w:rsidP="00D92BF5">
            <w:pPr>
              <w:jc w:val="both"/>
              <w:rPr>
                <w:rFonts w:ascii="Arial" w:hAnsi="Arial" w:cs="Arial"/>
                <w:color w:val="000000"/>
                <w:sz w:val="21"/>
                <w:szCs w:val="21"/>
                <w:lang w:val="es-EC" w:eastAsia="es-EC"/>
              </w:rPr>
            </w:pPr>
            <w:r w:rsidRPr="007C1175">
              <w:rPr>
                <w:rFonts w:ascii="Arial" w:hAnsi="Arial" w:cs="Arial"/>
                <w:color w:val="000000"/>
                <w:sz w:val="21"/>
                <w:szCs w:val="21"/>
                <w:lang w:val="es-EC" w:eastAsia="es-EC"/>
              </w:rPr>
              <w:t>La oferta que no cumpla con alguna de las especificaciones técnicas será rechazada. La metodología empleada será cumple o no cumple.</w:t>
            </w:r>
          </w:p>
        </w:tc>
      </w:tr>
      <w:tr w:rsidR="00310FE1" w:rsidRPr="00E50B98" w14:paraId="5CFB2792" w14:textId="77777777" w:rsidTr="00C36B26">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0410F00" w14:textId="77777777" w:rsidR="00310FE1" w:rsidRPr="007C1175" w:rsidRDefault="00310FE1" w:rsidP="00D92BF5">
            <w:pPr>
              <w:rPr>
                <w:rFonts w:ascii="Arial" w:hAnsi="Arial" w:cs="Arial"/>
                <w:b/>
                <w:color w:val="000000"/>
                <w:sz w:val="21"/>
                <w:szCs w:val="21"/>
                <w:lang w:val="es-EC" w:eastAsia="es-EC"/>
              </w:rPr>
            </w:pPr>
            <w:r w:rsidRPr="007C1175">
              <w:rPr>
                <w:rFonts w:ascii="Arial" w:hAnsi="Arial" w:cs="Arial"/>
                <w:b/>
                <w:color w:val="000000"/>
                <w:sz w:val="21"/>
                <w:szCs w:val="21"/>
                <w:lang w:val="es-EC" w:eastAsia="es-EC"/>
              </w:rPr>
              <w:t>EXPERIENCIA GENERAL</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AE95D9F" w14:textId="77777777" w:rsidR="00310FE1" w:rsidRPr="007C1175" w:rsidRDefault="00310FE1"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sz w:val="21"/>
                <w:szCs w:val="21"/>
                <w:lang w:val="es-EC"/>
              </w:rPr>
            </w:pPr>
            <w:r w:rsidRPr="007C1175">
              <w:rPr>
                <w:rFonts w:cs="Arial"/>
                <w:sz w:val="21"/>
                <w:szCs w:val="21"/>
                <w:lang w:val="es-EC"/>
              </w:rPr>
              <w:t xml:space="preserve">El oferente deberá acreditar experiencia general en la fabricación, venta o distribución de </w:t>
            </w:r>
            <w:r w:rsidRPr="007C1175">
              <w:rPr>
                <w:rFonts w:cs="Arial"/>
                <w:b/>
                <w:sz w:val="21"/>
                <w:szCs w:val="21"/>
                <w:lang w:val="es-EC"/>
              </w:rPr>
              <w:t>CARPAS</w:t>
            </w:r>
            <w:r w:rsidRPr="007C1175">
              <w:rPr>
                <w:rFonts w:cs="Arial"/>
                <w:sz w:val="21"/>
                <w:szCs w:val="21"/>
                <w:lang w:val="es-EC"/>
              </w:rPr>
              <w:t xml:space="preserve">, con entidades públicas o privadas por un monto de al menos </w:t>
            </w:r>
            <w:r w:rsidRPr="007C1175">
              <w:rPr>
                <w:rFonts w:cs="Arial"/>
                <w:b/>
                <w:sz w:val="21"/>
                <w:szCs w:val="21"/>
                <w:lang w:val="es-EC"/>
              </w:rPr>
              <w:t xml:space="preserve">USD. 240.000,00 </w:t>
            </w:r>
            <w:r w:rsidRPr="007C1175">
              <w:rPr>
                <w:rFonts w:cs="Arial"/>
                <w:sz w:val="21"/>
                <w:szCs w:val="21"/>
                <w:lang w:val="es-EC"/>
              </w:rPr>
              <w:t>(doscientos cuarenta mil con 00/100) dólares americanos, individual o acumulados en los últimos quince años.</w:t>
            </w:r>
          </w:p>
          <w:p w14:paraId="15B988D0" w14:textId="77777777" w:rsidR="00310FE1" w:rsidRPr="007C1175" w:rsidRDefault="00310FE1"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sz w:val="21"/>
                <w:szCs w:val="21"/>
                <w:lang w:val="es-EC"/>
              </w:rPr>
            </w:pPr>
          </w:p>
          <w:p w14:paraId="09C24458" w14:textId="77777777" w:rsidR="00310FE1" w:rsidRPr="007C1175" w:rsidRDefault="00310FE1" w:rsidP="00D92BF5">
            <w:pPr>
              <w:pStyle w:val="Normal0"/>
              <w:jc w:val="both"/>
              <w:rPr>
                <w:rFonts w:cs="Arial"/>
                <w:sz w:val="21"/>
                <w:szCs w:val="21"/>
                <w:lang w:val="es-EC"/>
              </w:rPr>
            </w:pPr>
            <w:r w:rsidRPr="007C1175">
              <w:rPr>
                <w:rFonts w:cs="Arial"/>
                <w:sz w:val="21"/>
                <w:szCs w:val="21"/>
                <w:lang w:val="es-EC"/>
              </w:rPr>
              <w:t xml:space="preserve">Para acreditar la experiencia por el monto requerido podrá presentar uno o más documentos que sumen el monto solicitado, para tal efecto, podrá presentar: actas entrega recepción acompañadas con su comprobante de venta, o comprobante de venta de clientes públicos o privados o certificados de cumplimiento de contratos con su respectivo comprobante de venta, que acredite dicha experiencia. </w:t>
            </w:r>
          </w:p>
          <w:p w14:paraId="7CC4A0F5" w14:textId="77777777" w:rsidR="00310FE1" w:rsidRPr="007C1175" w:rsidRDefault="00310FE1" w:rsidP="00D92BF5">
            <w:pPr>
              <w:pStyle w:val="Normal0"/>
              <w:jc w:val="both"/>
              <w:rPr>
                <w:rFonts w:cs="Arial"/>
                <w:sz w:val="21"/>
                <w:szCs w:val="21"/>
                <w:lang w:val="es-EC"/>
              </w:rPr>
            </w:pPr>
          </w:p>
          <w:p w14:paraId="1E5FD1AA" w14:textId="77777777" w:rsidR="00310FE1" w:rsidRPr="007C1175" w:rsidRDefault="00310FE1" w:rsidP="00D92BF5">
            <w:pPr>
              <w:jc w:val="both"/>
              <w:rPr>
                <w:rFonts w:ascii="Arial" w:hAnsi="Arial" w:cs="Arial"/>
                <w:sz w:val="21"/>
                <w:szCs w:val="21"/>
                <w:lang w:val="es-EC"/>
              </w:rPr>
            </w:pPr>
            <w:r w:rsidRPr="007C1175">
              <w:rPr>
                <w:rFonts w:ascii="Arial" w:hAnsi="Arial" w:cs="Arial"/>
                <w:sz w:val="21"/>
                <w:szCs w:val="21"/>
                <w:lang w:val="es-EC"/>
              </w:rPr>
              <w:t>En caso de que la documentación presentada muestre valores en moneda distinta al Dólar de los Estados Unidos de América, deberá anexarse dicha conversión; la conversión se deberá realizar a la fecha que se generó el documento.</w:t>
            </w:r>
          </w:p>
        </w:tc>
      </w:tr>
      <w:tr w:rsidR="00310FE1" w:rsidRPr="00E50B98" w14:paraId="198CAC2D" w14:textId="77777777" w:rsidTr="00C36B26">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A29EA73" w14:textId="77777777" w:rsidR="00310FE1" w:rsidRPr="007C1175" w:rsidRDefault="00310FE1" w:rsidP="00D92BF5">
            <w:pPr>
              <w:rPr>
                <w:rFonts w:ascii="Arial" w:hAnsi="Arial" w:cs="Arial"/>
                <w:b/>
                <w:color w:val="000000"/>
                <w:sz w:val="21"/>
                <w:szCs w:val="21"/>
                <w:lang w:val="es-EC" w:eastAsia="es-EC"/>
              </w:rPr>
            </w:pPr>
            <w:r w:rsidRPr="007C1175">
              <w:rPr>
                <w:rFonts w:ascii="Arial" w:hAnsi="Arial" w:cs="Arial"/>
                <w:b/>
                <w:color w:val="000000"/>
                <w:sz w:val="21"/>
                <w:szCs w:val="21"/>
                <w:lang w:val="es-EC" w:eastAsia="es-EC"/>
              </w:rPr>
              <w:t>EXPERIENCIA ESPECÍFICA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5141286" w14:textId="77777777" w:rsidR="00310FE1" w:rsidRPr="007C1175" w:rsidRDefault="00310FE1"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sz w:val="21"/>
                <w:szCs w:val="21"/>
                <w:lang w:val="es-EC"/>
              </w:rPr>
            </w:pPr>
          </w:p>
          <w:p w14:paraId="0E1762DE" w14:textId="77777777" w:rsidR="00310FE1" w:rsidRPr="007C1175" w:rsidRDefault="00310FE1" w:rsidP="00D92BF5">
            <w:pPr>
              <w:jc w:val="both"/>
              <w:rPr>
                <w:rFonts w:ascii="Arial" w:hAnsi="Arial" w:cs="Arial"/>
                <w:sz w:val="21"/>
                <w:szCs w:val="21"/>
                <w:lang w:val="es-EC"/>
              </w:rPr>
            </w:pPr>
            <w:r w:rsidRPr="007C1175">
              <w:rPr>
                <w:rFonts w:ascii="Arial" w:hAnsi="Arial" w:cs="Arial"/>
                <w:sz w:val="21"/>
                <w:szCs w:val="21"/>
                <w:lang w:val="es-EC"/>
              </w:rPr>
              <w:t xml:space="preserve">El oferente deberá acreditar experiencia específica en la fabricación, venta o distribución de CARPAS TIPO CAMPAMENTO o su denominación en el país de origen, con clientes públicos o privados por un monto de al menos </w:t>
            </w:r>
            <w:r w:rsidRPr="007C1175">
              <w:rPr>
                <w:rFonts w:ascii="Arial" w:hAnsi="Arial" w:cs="Arial"/>
                <w:b/>
                <w:sz w:val="21"/>
                <w:szCs w:val="21"/>
                <w:lang w:val="es-EC"/>
              </w:rPr>
              <w:t xml:space="preserve">USD. </w:t>
            </w:r>
            <w:r w:rsidRPr="007C1175">
              <w:rPr>
                <w:rFonts w:ascii="Arial" w:hAnsi="Arial" w:cs="Arial"/>
                <w:b/>
                <w:sz w:val="21"/>
                <w:szCs w:val="21"/>
                <w:lang w:val="es-EC"/>
              </w:rPr>
              <w:lastRenderedPageBreak/>
              <w:t>120.000,00</w:t>
            </w:r>
            <w:r w:rsidRPr="007C1175">
              <w:rPr>
                <w:rFonts w:ascii="Arial" w:hAnsi="Arial" w:cs="Arial"/>
                <w:sz w:val="21"/>
                <w:szCs w:val="21"/>
                <w:lang w:val="es-EC"/>
              </w:rPr>
              <w:t xml:space="preserve"> (ciento veinte mil con 00/100) dólares americanos, individual o acumulados en los últimos cinco años. Si el valor acreditado es superior al indicado, la diferencia será tomada en cuenta para la calificación por puntaje.</w:t>
            </w:r>
          </w:p>
          <w:p w14:paraId="32389D5D" w14:textId="77777777" w:rsidR="00310FE1" w:rsidRPr="007C1175" w:rsidRDefault="00310FE1" w:rsidP="00D92BF5">
            <w:pPr>
              <w:jc w:val="both"/>
              <w:rPr>
                <w:rFonts w:ascii="Arial" w:hAnsi="Arial" w:cs="Arial"/>
                <w:sz w:val="21"/>
                <w:szCs w:val="21"/>
                <w:lang w:val="es-EC"/>
              </w:rPr>
            </w:pPr>
          </w:p>
          <w:p w14:paraId="40F9D3E6" w14:textId="77777777" w:rsidR="00310FE1" w:rsidRPr="007C1175" w:rsidRDefault="00310FE1" w:rsidP="00D92BF5">
            <w:pPr>
              <w:jc w:val="both"/>
              <w:rPr>
                <w:rFonts w:ascii="Arial" w:hAnsi="Arial" w:cs="Arial"/>
                <w:sz w:val="21"/>
                <w:szCs w:val="21"/>
                <w:lang w:val="es-EC"/>
              </w:rPr>
            </w:pPr>
            <w:r w:rsidRPr="007C1175">
              <w:rPr>
                <w:rFonts w:ascii="Arial" w:hAnsi="Arial" w:cs="Arial"/>
                <w:sz w:val="21"/>
                <w:szCs w:val="21"/>
                <w:lang w:val="es-EC"/>
              </w:rPr>
              <w:t>Para acreditar la experiencia por el monto requerido podrá presentar uno o más documentos que sumen el monto solicitado para tal efecto, podrá presentar: actas entrega recepción acompañadas con su comprobante de venta, o con su comprobante de venta de clientes públicos o privados o certificados de cumplimiento de contratos con su respectiva con su comprobante de venta, que acredite dicha experiencia.</w:t>
            </w:r>
          </w:p>
          <w:p w14:paraId="4B42F399" w14:textId="77777777" w:rsidR="00310FE1" w:rsidRPr="007C1175" w:rsidRDefault="00310FE1" w:rsidP="00D92BF5">
            <w:pPr>
              <w:pStyle w:val="Normal0"/>
              <w:rPr>
                <w:rFonts w:cs="Arial"/>
                <w:color w:val="000000"/>
                <w:sz w:val="21"/>
                <w:szCs w:val="21"/>
                <w:lang w:val="es-EC" w:eastAsia="es-EC"/>
              </w:rPr>
            </w:pPr>
          </w:p>
          <w:p w14:paraId="628814A3" w14:textId="77777777" w:rsidR="00310FE1" w:rsidRPr="007C1175" w:rsidRDefault="00310FE1" w:rsidP="00D92BF5">
            <w:pPr>
              <w:jc w:val="both"/>
              <w:rPr>
                <w:rFonts w:ascii="Arial" w:hAnsi="Arial" w:cs="Arial"/>
                <w:sz w:val="21"/>
                <w:szCs w:val="21"/>
                <w:lang w:val="es-EC"/>
              </w:rPr>
            </w:pPr>
            <w:r w:rsidRPr="007C1175">
              <w:rPr>
                <w:rFonts w:ascii="Arial" w:hAnsi="Arial" w:cs="Arial"/>
                <w:color w:val="000000"/>
                <w:sz w:val="21"/>
                <w:szCs w:val="21"/>
                <w:lang w:val="es-EC" w:eastAsia="es-EC"/>
              </w:rPr>
              <w:t>En caso de que la documentación presentada muestre valores en moneda distinta al Dólar de Estados Unidos de América, deberá anexarse dicha conversión; la conversión se deberá realizar a la fecha que se generó el documento.</w:t>
            </w:r>
          </w:p>
        </w:tc>
      </w:tr>
      <w:tr w:rsidR="00310FE1" w:rsidRPr="00E50B98" w14:paraId="3278503A" w14:textId="77777777" w:rsidTr="00C36B26">
        <w:tc>
          <w:tcPr>
            <w:tcW w:w="2410" w:type="dxa"/>
            <w:tcBorders>
              <w:top w:val="single" w:sz="4" w:space="0" w:color="auto"/>
              <w:left w:val="single" w:sz="4" w:space="0" w:color="auto"/>
              <w:bottom w:val="single" w:sz="4" w:space="0" w:color="auto"/>
              <w:right w:val="single" w:sz="4" w:space="0" w:color="auto"/>
            </w:tcBorders>
            <w:shd w:val="clear" w:color="auto" w:fill="auto"/>
          </w:tcPr>
          <w:p w14:paraId="44B5F099" w14:textId="77777777" w:rsidR="00310FE1" w:rsidRPr="007C1175" w:rsidRDefault="00310FE1"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b/>
                <w:sz w:val="21"/>
                <w:szCs w:val="21"/>
                <w:lang w:val="es-EC"/>
              </w:rPr>
            </w:pPr>
          </w:p>
          <w:p w14:paraId="12DBE48B" w14:textId="77777777" w:rsidR="00310FE1" w:rsidRPr="007C1175" w:rsidRDefault="00310FE1"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b/>
                <w:sz w:val="21"/>
                <w:szCs w:val="21"/>
                <w:lang w:val="es-EC"/>
              </w:rPr>
            </w:pPr>
            <w:r w:rsidRPr="007C1175">
              <w:rPr>
                <w:rFonts w:cs="Arial"/>
                <w:b/>
                <w:sz w:val="21"/>
                <w:szCs w:val="21"/>
                <w:lang w:val="es-EC"/>
              </w:rPr>
              <w:t>PATRIMONIO</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B58BDD9" w14:textId="277142E4" w:rsidR="002647D2" w:rsidRPr="007C1175" w:rsidRDefault="002647D2"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 xml:space="preserve">En conformidad con las condiciones del procedimiento es necesario que el oferente compruebe un patrimonio de al menos USD. 29.998,51 (veintinueve mil novecientos noventa y ocho con </w:t>
            </w:r>
          </w:p>
          <w:p w14:paraId="167833BB" w14:textId="77777777" w:rsidR="002647D2" w:rsidRPr="007C1175" w:rsidRDefault="002647D2"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 xml:space="preserve">51/100) dólares americanos, aplica para personas jurídicas, para </w:t>
            </w:r>
          </w:p>
          <w:p w14:paraId="76CEA680" w14:textId="315E865D" w:rsidR="002647D2" w:rsidRPr="007C1175" w:rsidRDefault="002647D2"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 xml:space="preserve">lo cual debe presentar los últimos estados financieros emitidos a los organismos competentes del país de origen. En caso de que la </w:t>
            </w:r>
          </w:p>
          <w:p w14:paraId="70D66313" w14:textId="77777777" w:rsidR="002647D2" w:rsidRPr="007C1175" w:rsidRDefault="002647D2"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 xml:space="preserve">documentación presentada muestre valores en moneda distinta al </w:t>
            </w:r>
          </w:p>
          <w:p w14:paraId="18DB5C80" w14:textId="69A8E2C8" w:rsidR="00310FE1" w:rsidRPr="007C1175" w:rsidRDefault="002647D2"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Dólar de Estados Unidos de América, deberá anexarse la conversión a la fecha de emisión de los documentos.</w:t>
            </w:r>
          </w:p>
        </w:tc>
      </w:tr>
      <w:tr w:rsidR="00310FE1" w:rsidRPr="00E50B98" w14:paraId="5F9F968A" w14:textId="77777777" w:rsidTr="00C36B26">
        <w:tc>
          <w:tcPr>
            <w:tcW w:w="2410" w:type="dxa"/>
            <w:tcBorders>
              <w:top w:val="single" w:sz="4" w:space="0" w:color="auto"/>
              <w:left w:val="single" w:sz="4" w:space="0" w:color="auto"/>
              <w:bottom w:val="single" w:sz="4" w:space="0" w:color="auto"/>
              <w:right w:val="single" w:sz="4" w:space="0" w:color="auto"/>
            </w:tcBorders>
            <w:shd w:val="clear" w:color="auto" w:fill="auto"/>
          </w:tcPr>
          <w:p w14:paraId="4CAA7D9D" w14:textId="77777777" w:rsidR="00310FE1" w:rsidRPr="007C1175" w:rsidRDefault="00310FE1"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b/>
                <w:sz w:val="21"/>
                <w:szCs w:val="21"/>
                <w:lang w:val="es-EC"/>
              </w:rPr>
            </w:pPr>
          </w:p>
          <w:p w14:paraId="43A1C0E2" w14:textId="77777777" w:rsidR="00310FE1" w:rsidRPr="007C1175" w:rsidRDefault="00310FE1"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b/>
                <w:sz w:val="21"/>
                <w:szCs w:val="21"/>
                <w:lang w:val="es-EC"/>
              </w:rPr>
            </w:pPr>
          </w:p>
          <w:p w14:paraId="2F717791" w14:textId="77777777" w:rsidR="00310FE1" w:rsidRPr="007C1175" w:rsidRDefault="00310FE1"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b/>
                <w:sz w:val="21"/>
                <w:szCs w:val="21"/>
                <w:lang w:val="es-EC"/>
              </w:rPr>
            </w:pPr>
          </w:p>
          <w:p w14:paraId="2F04CADF" w14:textId="77777777" w:rsidR="00310FE1" w:rsidRPr="007C1175" w:rsidRDefault="00310FE1"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b/>
                <w:sz w:val="21"/>
                <w:szCs w:val="21"/>
                <w:lang w:val="es-EC"/>
              </w:rPr>
            </w:pPr>
            <w:r w:rsidRPr="007C1175">
              <w:rPr>
                <w:rFonts w:cs="Arial"/>
                <w:b/>
                <w:sz w:val="21"/>
                <w:szCs w:val="21"/>
                <w:lang w:val="es-EC"/>
              </w:rPr>
              <w:t>DOCUMENTACIÓN APOSTILLADA</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5E794A4" w14:textId="77777777" w:rsidR="00310FE1" w:rsidRPr="007C1175" w:rsidRDefault="00310FE1" w:rsidP="00D92BF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 xml:space="preserve">El </w:t>
            </w:r>
            <w:r w:rsidRPr="007C1175">
              <w:rPr>
                <w:rFonts w:cs="Arial"/>
                <w:b/>
                <w:color w:val="000000"/>
                <w:sz w:val="21"/>
                <w:szCs w:val="21"/>
                <w:lang w:val="es-EC" w:eastAsia="es-EC"/>
              </w:rPr>
              <w:t>oferente deberá presentar una carta compromiso que, en el caso de resultar adjudicado,</w:t>
            </w:r>
            <w:r w:rsidRPr="007C1175">
              <w:rPr>
                <w:rFonts w:cs="Arial"/>
                <w:color w:val="000000"/>
                <w:sz w:val="21"/>
                <w:szCs w:val="21"/>
                <w:lang w:val="es-EC" w:eastAsia="es-EC"/>
              </w:rPr>
              <w:t xml:space="preserve"> se compromete a presentar previo a suscribir el contrato los documentos presentados en la oferta debidamente </w:t>
            </w:r>
            <w:proofErr w:type="spellStart"/>
            <w:r w:rsidRPr="007C1175">
              <w:rPr>
                <w:rFonts w:cs="Arial"/>
                <w:color w:val="000000"/>
                <w:sz w:val="21"/>
                <w:szCs w:val="21"/>
                <w:lang w:val="es-EC" w:eastAsia="es-EC"/>
              </w:rPr>
              <w:t>consularizados</w:t>
            </w:r>
            <w:proofErr w:type="spellEnd"/>
            <w:r w:rsidRPr="007C1175">
              <w:rPr>
                <w:rFonts w:cs="Arial"/>
                <w:color w:val="000000"/>
                <w:sz w:val="21"/>
                <w:szCs w:val="21"/>
                <w:lang w:val="es-EC" w:eastAsia="es-EC"/>
              </w:rPr>
              <w:t xml:space="preserve"> o con la apostilla de la HAYA si el país donde fueron emitidos pertenece a este convenio. Estos son:</w:t>
            </w:r>
          </w:p>
          <w:p w14:paraId="003E4A4C" w14:textId="77777777" w:rsidR="00310FE1" w:rsidRPr="007C1175" w:rsidRDefault="00310FE1" w:rsidP="00340E1B">
            <w:pPr>
              <w:pStyle w:val="Norm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Estatutos de constitución de la compañía.</w:t>
            </w:r>
          </w:p>
          <w:p w14:paraId="70B4FC9B" w14:textId="77777777" w:rsidR="00310FE1" w:rsidRPr="007C1175" w:rsidRDefault="00310FE1" w:rsidP="00340E1B">
            <w:pPr>
              <w:pStyle w:val="Norm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Certificado de vendedor/distribuidor autorizado (si procede).</w:t>
            </w:r>
          </w:p>
          <w:p w14:paraId="6A4BAC96" w14:textId="77777777" w:rsidR="00310FE1" w:rsidRPr="007C1175" w:rsidRDefault="00310FE1" w:rsidP="00340E1B">
            <w:pPr>
              <w:pStyle w:val="Norm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Nombramiento del representante legal de la Empresa/Compañía.</w:t>
            </w:r>
          </w:p>
          <w:p w14:paraId="7428DC77" w14:textId="77777777" w:rsidR="00310FE1" w:rsidRPr="007C1175" w:rsidRDefault="00310FE1" w:rsidP="00340E1B">
            <w:pPr>
              <w:pStyle w:val="Norm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GARANTÍAS TÉCNICAS (todas las requeridas).</w:t>
            </w:r>
          </w:p>
          <w:p w14:paraId="5E9EC999" w14:textId="77777777" w:rsidR="00310FE1" w:rsidRPr="007C1175" w:rsidRDefault="00310FE1" w:rsidP="00340E1B">
            <w:pPr>
              <w:pStyle w:val="Norm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Fichas técnicas (todas las requeridas).</w:t>
            </w:r>
          </w:p>
          <w:p w14:paraId="0CA8E2E7" w14:textId="77777777" w:rsidR="00310FE1" w:rsidRPr="007C1175" w:rsidRDefault="00310FE1" w:rsidP="00340E1B">
            <w:pPr>
              <w:pStyle w:val="Norm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 xml:space="preserve">Formulario único de presentación de la oferta técnica y económica. </w:t>
            </w:r>
          </w:p>
          <w:p w14:paraId="4615761C" w14:textId="77777777" w:rsidR="00310FE1" w:rsidRPr="007C1175" w:rsidRDefault="00310FE1" w:rsidP="00340E1B">
            <w:pPr>
              <w:pStyle w:val="Norm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Documentos que acrediten la experiencia general y especifica.</w:t>
            </w:r>
          </w:p>
          <w:p w14:paraId="4060E0DF" w14:textId="77777777" w:rsidR="00310FE1" w:rsidRPr="007C1175" w:rsidRDefault="00310FE1" w:rsidP="00340E1B">
            <w:pPr>
              <w:pStyle w:val="Norm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color w:val="000000"/>
                <w:sz w:val="21"/>
                <w:szCs w:val="21"/>
                <w:lang w:val="es-EC" w:eastAsia="es-EC"/>
              </w:rPr>
            </w:pPr>
            <w:r w:rsidRPr="007C1175">
              <w:rPr>
                <w:rFonts w:cs="Arial"/>
                <w:color w:val="000000"/>
                <w:sz w:val="21"/>
                <w:szCs w:val="21"/>
                <w:lang w:val="es-EC" w:eastAsia="es-EC"/>
              </w:rPr>
              <w:t>Estados financieros que acrediten patrimonio mínimo (en caso de persona jurídica).</w:t>
            </w:r>
          </w:p>
        </w:tc>
      </w:tr>
    </w:tbl>
    <w:p w14:paraId="085F0992" w14:textId="27AADBDC" w:rsidR="00310FE1" w:rsidRDefault="00310FE1" w:rsidP="00D92BF5">
      <w:pPr>
        <w:jc w:val="both"/>
        <w:rPr>
          <w:rFonts w:ascii="Arial" w:hAnsi="Arial" w:cs="Arial"/>
          <w:b/>
          <w:sz w:val="21"/>
          <w:szCs w:val="21"/>
          <w:lang w:val="es-EC"/>
        </w:rPr>
      </w:pPr>
    </w:p>
    <w:p w14:paraId="60C15BBD" w14:textId="32540AA3" w:rsidR="00F2784B" w:rsidRDefault="00F2784B" w:rsidP="00D92BF5">
      <w:pPr>
        <w:jc w:val="both"/>
        <w:rPr>
          <w:rFonts w:ascii="Arial" w:hAnsi="Arial" w:cs="Arial"/>
          <w:b/>
          <w:sz w:val="21"/>
          <w:szCs w:val="21"/>
          <w:lang w:val="es-EC"/>
        </w:rPr>
      </w:pPr>
    </w:p>
    <w:p w14:paraId="5D28E681" w14:textId="2F875803" w:rsidR="00F2784B" w:rsidRDefault="00F2784B" w:rsidP="00D92BF5">
      <w:pPr>
        <w:jc w:val="both"/>
        <w:rPr>
          <w:rFonts w:ascii="Arial" w:hAnsi="Arial" w:cs="Arial"/>
          <w:b/>
          <w:sz w:val="21"/>
          <w:szCs w:val="21"/>
          <w:lang w:val="es-EC"/>
        </w:rPr>
      </w:pPr>
    </w:p>
    <w:p w14:paraId="76483A23" w14:textId="77777777" w:rsidR="00F2784B" w:rsidRPr="007C1175" w:rsidRDefault="00F2784B" w:rsidP="00D92BF5">
      <w:pPr>
        <w:jc w:val="both"/>
        <w:rPr>
          <w:rFonts w:ascii="Arial" w:hAnsi="Arial" w:cs="Arial"/>
          <w:b/>
          <w:sz w:val="21"/>
          <w:szCs w:val="21"/>
          <w:lang w:val="es-EC"/>
        </w:rPr>
      </w:pPr>
    </w:p>
    <w:p w14:paraId="40FEECEC" w14:textId="77777777" w:rsidR="00310FE1" w:rsidRPr="007C1175" w:rsidRDefault="00310FE1" w:rsidP="00D92BF5">
      <w:pPr>
        <w:jc w:val="both"/>
        <w:rPr>
          <w:rFonts w:ascii="Arial" w:hAnsi="Arial" w:cs="Arial"/>
          <w:bCs/>
          <w:color w:val="000000"/>
          <w:sz w:val="21"/>
          <w:szCs w:val="21"/>
          <w:lang w:val="es-EC"/>
        </w:rPr>
      </w:pPr>
      <w:r w:rsidRPr="007C1175">
        <w:rPr>
          <w:rFonts w:ascii="Arial" w:hAnsi="Arial" w:cs="Arial"/>
          <w:b/>
          <w:sz w:val="21"/>
          <w:szCs w:val="21"/>
          <w:lang w:val="es-EC"/>
        </w:rPr>
        <w:lastRenderedPageBreak/>
        <w:t>EVALUACIÓN POR PUNTAJE:</w:t>
      </w:r>
    </w:p>
    <w:p w14:paraId="0ED3ED22" w14:textId="77777777" w:rsidR="00310FE1" w:rsidRPr="007C1175" w:rsidRDefault="00310FE1" w:rsidP="00D92BF5">
      <w:pPr>
        <w:pStyle w:val="Sinespaciado"/>
        <w:jc w:val="both"/>
        <w:rPr>
          <w:rFonts w:ascii="Arial" w:hAnsi="Arial" w:cs="Arial"/>
          <w:sz w:val="21"/>
          <w:szCs w:val="21"/>
          <w:lang w:val="es-EC"/>
        </w:rPr>
      </w:pPr>
    </w:p>
    <w:p w14:paraId="733CEB32" w14:textId="77777777" w:rsidR="00310FE1" w:rsidRPr="007C1175" w:rsidRDefault="00310FE1" w:rsidP="00D92BF5">
      <w:pPr>
        <w:pStyle w:val="Sinespaciado"/>
        <w:jc w:val="both"/>
        <w:rPr>
          <w:rFonts w:ascii="Arial" w:hAnsi="Arial" w:cs="Arial"/>
          <w:sz w:val="21"/>
          <w:szCs w:val="21"/>
          <w:lang w:val="es-EC"/>
        </w:rPr>
      </w:pPr>
      <w:r w:rsidRPr="007C1175">
        <w:rPr>
          <w:rFonts w:ascii="Arial" w:hAnsi="Arial" w:cs="Arial"/>
          <w:sz w:val="21"/>
          <w:szCs w:val="21"/>
          <w:lang w:val="es-EC"/>
        </w:rPr>
        <w:t>Las ofertas que cumplan con los requisitos mínimos serán objeto de evaluación por puntaje de acuerdo a los siguientes parámetros de evaluación:</w:t>
      </w:r>
    </w:p>
    <w:p w14:paraId="0317BFB3" w14:textId="77777777" w:rsidR="00310FE1" w:rsidRPr="007C1175" w:rsidRDefault="00310FE1" w:rsidP="00D92BF5">
      <w:pPr>
        <w:rPr>
          <w:rFonts w:ascii="Arial" w:hAnsi="Arial" w:cs="Arial"/>
          <w:b/>
          <w:sz w:val="21"/>
          <w:szCs w:val="21"/>
          <w:lang w:val="es-EC"/>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197"/>
        <w:gridCol w:w="6105"/>
      </w:tblGrid>
      <w:tr w:rsidR="00310FE1" w:rsidRPr="007C1175" w14:paraId="31927CD2" w14:textId="77777777" w:rsidTr="00C36B26">
        <w:trPr>
          <w:trHeight w:val="139"/>
          <w:jc w:val="center"/>
        </w:trPr>
        <w:tc>
          <w:tcPr>
            <w:tcW w:w="1629" w:type="dxa"/>
            <w:tcBorders>
              <w:top w:val="single" w:sz="4" w:space="0" w:color="auto"/>
              <w:left w:val="single" w:sz="4" w:space="0" w:color="auto"/>
              <w:bottom w:val="single" w:sz="4" w:space="0" w:color="auto"/>
              <w:right w:val="single" w:sz="4" w:space="0" w:color="auto"/>
            </w:tcBorders>
            <w:vAlign w:val="center"/>
          </w:tcPr>
          <w:p w14:paraId="4121E41C" w14:textId="77777777" w:rsidR="00310FE1" w:rsidRPr="007C1175" w:rsidRDefault="00310FE1" w:rsidP="00D92BF5">
            <w:pPr>
              <w:rPr>
                <w:rFonts w:ascii="Arial" w:hAnsi="Arial" w:cs="Arial"/>
                <w:b/>
                <w:sz w:val="21"/>
                <w:szCs w:val="21"/>
                <w:lang w:val="es-EC"/>
              </w:rPr>
            </w:pPr>
            <w:r w:rsidRPr="007C1175">
              <w:rPr>
                <w:rFonts w:ascii="Arial" w:hAnsi="Arial" w:cs="Arial"/>
                <w:b/>
                <w:sz w:val="21"/>
                <w:szCs w:val="21"/>
                <w:lang w:val="es-EC"/>
              </w:rPr>
              <w:t>PARÁMETRO</w:t>
            </w:r>
          </w:p>
        </w:tc>
        <w:tc>
          <w:tcPr>
            <w:tcW w:w="848" w:type="dxa"/>
            <w:tcBorders>
              <w:top w:val="single" w:sz="4" w:space="0" w:color="auto"/>
              <w:left w:val="single" w:sz="4" w:space="0" w:color="auto"/>
              <w:bottom w:val="single" w:sz="4" w:space="0" w:color="auto"/>
              <w:right w:val="single" w:sz="4" w:space="0" w:color="auto"/>
            </w:tcBorders>
            <w:vAlign w:val="center"/>
          </w:tcPr>
          <w:p w14:paraId="4C38D4D9" w14:textId="77777777" w:rsidR="00310FE1" w:rsidRPr="007C1175" w:rsidRDefault="00310FE1" w:rsidP="00D92BF5">
            <w:pPr>
              <w:jc w:val="center"/>
              <w:rPr>
                <w:rFonts w:ascii="Arial" w:eastAsia="Calibri" w:hAnsi="Arial" w:cs="Arial"/>
                <w:b/>
                <w:sz w:val="21"/>
                <w:szCs w:val="21"/>
                <w:lang w:val="es-EC"/>
              </w:rPr>
            </w:pPr>
            <w:r w:rsidRPr="007C1175">
              <w:rPr>
                <w:rFonts w:ascii="Arial" w:eastAsia="Calibri" w:hAnsi="Arial" w:cs="Arial"/>
                <w:b/>
                <w:sz w:val="21"/>
                <w:szCs w:val="21"/>
                <w:lang w:val="es-EC"/>
              </w:rPr>
              <w:t>PUNTAJE (%)</w:t>
            </w:r>
          </w:p>
        </w:tc>
        <w:tc>
          <w:tcPr>
            <w:tcW w:w="6449" w:type="dxa"/>
            <w:tcBorders>
              <w:top w:val="single" w:sz="4" w:space="0" w:color="auto"/>
              <w:left w:val="single" w:sz="4" w:space="0" w:color="auto"/>
              <w:bottom w:val="single" w:sz="4" w:space="0" w:color="auto"/>
              <w:right w:val="single" w:sz="4" w:space="0" w:color="auto"/>
            </w:tcBorders>
          </w:tcPr>
          <w:p w14:paraId="3B4A6F09" w14:textId="77777777" w:rsidR="00310FE1" w:rsidRPr="007C1175" w:rsidRDefault="00310FE1" w:rsidP="00D92BF5">
            <w:pPr>
              <w:jc w:val="both"/>
              <w:rPr>
                <w:rFonts w:ascii="Arial" w:hAnsi="Arial" w:cs="Arial"/>
                <w:b/>
                <w:sz w:val="21"/>
                <w:szCs w:val="21"/>
                <w:lang w:val="es-EC"/>
              </w:rPr>
            </w:pPr>
            <w:r w:rsidRPr="007C1175">
              <w:rPr>
                <w:rFonts w:ascii="Arial" w:hAnsi="Arial" w:cs="Arial"/>
                <w:b/>
                <w:sz w:val="21"/>
                <w:szCs w:val="21"/>
                <w:lang w:val="es-EC"/>
              </w:rPr>
              <w:t>DESCRIPCIÓN</w:t>
            </w:r>
          </w:p>
        </w:tc>
      </w:tr>
      <w:tr w:rsidR="00310FE1" w:rsidRPr="00E50B98" w14:paraId="4880BDCD" w14:textId="77777777" w:rsidTr="00C36B26">
        <w:trPr>
          <w:trHeight w:val="139"/>
          <w:jc w:val="center"/>
        </w:trPr>
        <w:tc>
          <w:tcPr>
            <w:tcW w:w="1629" w:type="dxa"/>
            <w:tcBorders>
              <w:top w:val="single" w:sz="4" w:space="0" w:color="auto"/>
              <w:left w:val="single" w:sz="4" w:space="0" w:color="auto"/>
              <w:bottom w:val="single" w:sz="4" w:space="0" w:color="auto"/>
              <w:right w:val="single" w:sz="4" w:space="0" w:color="auto"/>
            </w:tcBorders>
            <w:vAlign w:val="center"/>
          </w:tcPr>
          <w:p w14:paraId="5BCB41E1" w14:textId="77777777" w:rsidR="00310FE1" w:rsidRPr="007C1175" w:rsidRDefault="00310FE1" w:rsidP="00D92BF5">
            <w:pPr>
              <w:rPr>
                <w:rFonts w:ascii="Arial" w:eastAsia="Calibri" w:hAnsi="Arial" w:cs="Arial"/>
                <w:b/>
                <w:sz w:val="21"/>
                <w:szCs w:val="21"/>
                <w:lang w:val="es-EC"/>
              </w:rPr>
            </w:pPr>
            <w:r w:rsidRPr="007C1175">
              <w:rPr>
                <w:rFonts w:ascii="Arial" w:hAnsi="Arial" w:cs="Arial"/>
                <w:b/>
                <w:sz w:val="21"/>
                <w:szCs w:val="21"/>
                <w:lang w:val="es-EC"/>
              </w:rPr>
              <w:t>Fabricante</w:t>
            </w:r>
          </w:p>
        </w:tc>
        <w:tc>
          <w:tcPr>
            <w:tcW w:w="848" w:type="dxa"/>
            <w:tcBorders>
              <w:top w:val="single" w:sz="4" w:space="0" w:color="auto"/>
              <w:left w:val="single" w:sz="4" w:space="0" w:color="auto"/>
              <w:bottom w:val="single" w:sz="4" w:space="0" w:color="auto"/>
              <w:right w:val="single" w:sz="4" w:space="0" w:color="auto"/>
            </w:tcBorders>
            <w:vAlign w:val="center"/>
          </w:tcPr>
          <w:p w14:paraId="1FAB3A6B" w14:textId="77777777" w:rsidR="00310FE1" w:rsidRPr="007C1175" w:rsidRDefault="00310FE1" w:rsidP="00D92BF5">
            <w:pPr>
              <w:jc w:val="center"/>
              <w:rPr>
                <w:rFonts w:ascii="Arial" w:eastAsia="Calibri" w:hAnsi="Arial" w:cs="Arial"/>
                <w:b/>
                <w:sz w:val="21"/>
                <w:szCs w:val="21"/>
                <w:lang w:val="es-EC"/>
              </w:rPr>
            </w:pPr>
            <w:r w:rsidRPr="007C1175">
              <w:rPr>
                <w:rFonts w:ascii="Arial" w:eastAsia="Calibri" w:hAnsi="Arial" w:cs="Arial"/>
                <w:b/>
                <w:sz w:val="21"/>
                <w:szCs w:val="21"/>
                <w:lang w:val="es-EC"/>
              </w:rPr>
              <w:t>20%</w:t>
            </w:r>
          </w:p>
        </w:tc>
        <w:tc>
          <w:tcPr>
            <w:tcW w:w="6449" w:type="dxa"/>
            <w:tcBorders>
              <w:top w:val="single" w:sz="4" w:space="0" w:color="auto"/>
              <w:left w:val="single" w:sz="4" w:space="0" w:color="auto"/>
              <w:bottom w:val="single" w:sz="4" w:space="0" w:color="auto"/>
              <w:right w:val="single" w:sz="4" w:space="0" w:color="auto"/>
            </w:tcBorders>
          </w:tcPr>
          <w:p w14:paraId="06ECE102" w14:textId="77777777" w:rsidR="00310FE1" w:rsidRPr="007C1175" w:rsidRDefault="00310FE1" w:rsidP="00D92BF5">
            <w:pPr>
              <w:jc w:val="both"/>
              <w:rPr>
                <w:rFonts w:ascii="Arial" w:eastAsia="Calibri" w:hAnsi="Arial" w:cs="Arial"/>
                <w:sz w:val="21"/>
                <w:szCs w:val="21"/>
                <w:lang w:val="es-EC"/>
              </w:rPr>
            </w:pPr>
            <w:r w:rsidRPr="007C1175">
              <w:rPr>
                <w:rFonts w:ascii="Arial" w:hAnsi="Arial" w:cs="Arial"/>
                <w:sz w:val="21"/>
                <w:szCs w:val="21"/>
                <w:lang w:val="es-EC"/>
              </w:rPr>
              <w:t>Se otorgará 20 puntos a la oferta realizada directamente por el fabricante, es decir que proponga una venta directa desde la fábrica sin intermediarios.</w:t>
            </w:r>
          </w:p>
        </w:tc>
      </w:tr>
      <w:tr w:rsidR="00310FE1" w:rsidRPr="00E50B98" w14:paraId="4D65E5CC" w14:textId="77777777" w:rsidTr="00C36B26">
        <w:trPr>
          <w:trHeight w:val="416"/>
          <w:jc w:val="center"/>
        </w:trPr>
        <w:tc>
          <w:tcPr>
            <w:tcW w:w="1629" w:type="dxa"/>
            <w:tcBorders>
              <w:top w:val="single" w:sz="4" w:space="0" w:color="auto"/>
              <w:left w:val="single" w:sz="4" w:space="0" w:color="auto"/>
              <w:bottom w:val="single" w:sz="4" w:space="0" w:color="auto"/>
              <w:right w:val="single" w:sz="4" w:space="0" w:color="auto"/>
            </w:tcBorders>
            <w:vAlign w:val="center"/>
          </w:tcPr>
          <w:p w14:paraId="0DFE4488" w14:textId="77777777" w:rsidR="00310FE1" w:rsidRPr="007C1175" w:rsidRDefault="00310FE1" w:rsidP="00D92BF5">
            <w:pPr>
              <w:jc w:val="both"/>
              <w:rPr>
                <w:rFonts w:ascii="Arial" w:eastAsia="Calibri" w:hAnsi="Arial" w:cs="Arial"/>
                <w:b/>
                <w:sz w:val="21"/>
                <w:szCs w:val="21"/>
                <w:lang w:val="es-EC"/>
              </w:rPr>
            </w:pPr>
            <w:r w:rsidRPr="007C1175">
              <w:rPr>
                <w:rFonts w:ascii="Arial" w:eastAsia="Calibri" w:hAnsi="Arial" w:cs="Arial"/>
                <w:b/>
                <w:sz w:val="21"/>
                <w:szCs w:val="21"/>
                <w:lang w:val="es-EC"/>
              </w:rPr>
              <w:t>Experiencia Específica Adicional</w:t>
            </w:r>
          </w:p>
        </w:tc>
        <w:tc>
          <w:tcPr>
            <w:tcW w:w="848" w:type="dxa"/>
            <w:tcBorders>
              <w:top w:val="single" w:sz="4" w:space="0" w:color="auto"/>
              <w:left w:val="single" w:sz="4" w:space="0" w:color="auto"/>
              <w:bottom w:val="single" w:sz="4" w:space="0" w:color="auto"/>
              <w:right w:val="single" w:sz="4" w:space="0" w:color="auto"/>
            </w:tcBorders>
            <w:vAlign w:val="center"/>
          </w:tcPr>
          <w:p w14:paraId="6E97CDD3" w14:textId="77777777" w:rsidR="00310FE1" w:rsidRPr="007C1175" w:rsidRDefault="00310FE1" w:rsidP="00D92BF5">
            <w:pPr>
              <w:jc w:val="center"/>
              <w:rPr>
                <w:rFonts w:ascii="Arial" w:eastAsia="Calibri" w:hAnsi="Arial" w:cs="Arial"/>
                <w:b/>
                <w:sz w:val="21"/>
                <w:szCs w:val="21"/>
                <w:lang w:val="es-EC"/>
              </w:rPr>
            </w:pPr>
            <w:r w:rsidRPr="007C1175">
              <w:rPr>
                <w:rFonts w:ascii="Arial" w:eastAsia="Calibri" w:hAnsi="Arial" w:cs="Arial"/>
                <w:b/>
                <w:sz w:val="21"/>
                <w:szCs w:val="21"/>
                <w:lang w:val="es-EC"/>
              </w:rPr>
              <w:t>30%</w:t>
            </w:r>
          </w:p>
        </w:tc>
        <w:tc>
          <w:tcPr>
            <w:tcW w:w="6449" w:type="dxa"/>
            <w:tcBorders>
              <w:top w:val="single" w:sz="4" w:space="0" w:color="auto"/>
              <w:left w:val="single" w:sz="4" w:space="0" w:color="auto"/>
              <w:bottom w:val="single" w:sz="4" w:space="0" w:color="auto"/>
              <w:right w:val="single" w:sz="4" w:space="0" w:color="auto"/>
            </w:tcBorders>
            <w:shd w:val="clear" w:color="auto" w:fill="auto"/>
          </w:tcPr>
          <w:p w14:paraId="50C00F3D" w14:textId="77777777" w:rsidR="00310FE1" w:rsidRPr="007C1175" w:rsidRDefault="00310FE1" w:rsidP="00340E1B">
            <w:pPr>
              <w:numPr>
                <w:ilvl w:val="0"/>
                <w:numId w:val="10"/>
              </w:numPr>
              <w:jc w:val="both"/>
              <w:rPr>
                <w:rFonts w:ascii="Arial" w:hAnsi="Arial" w:cs="Arial"/>
                <w:sz w:val="21"/>
                <w:szCs w:val="21"/>
                <w:lang w:val="es-EC" w:eastAsia="es-ES"/>
              </w:rPr>
            </w:pPr>
            <w:r w:rsidRPr="007C1175">
              <w:rPr>
                <w:rFonts w:ascii="Arial" w:hAnsi="Arial" w:cs="Arial"/>
                <w:sz w:val="21"/>
                <w:szCs w:val="21"/>
                <w:lang w:val="es-EC" w:eastAsia="es-ES"/>
              </w:rPr>
              <w:t>Se otorgarán hasta 30 puntos al oferente que presente</w:t>
            </w:r>
            <w:r w:rsidRPr="007C1175">
              <w:rPr>
                <w:rFonts w:ascii="Arial" w:hAnsi="Arial" w:cs="Arial"/>
                <w:color w:val="000000"/>
                <w:sz w:val="21"/>
                <w:szCs w:val="21"/>
                <w:lang w:val="es-EC" w:eastAsia="es-EC"/>
              </w:rPr>
              <w:t xml:space="preserve"> actas entrega recepción acompañadas con </w:t>
            </w:r>
            <w:r w:rsidRPr="007C1175">
              <w:rPr>
                <w:rFonts w:ascii="Arial" w:hAnsi="Arial" w:cs="Arial"/>
                <w:sz w:val="21"/>
                <w:szCs w:val="21"/>
                <w:lang w:val="es-EC"/>
              </w:rPr>
              <w:t>su comprobante de venta</w:t>
            </w:r>
            <w:r w:rsidRPr="007C1175">
              <w:rPr>
                <w:rFonts w:ascii="Arial" w:hAnsi="Arial" w:cs="Arial"/>
                <w:color w:val="000000"/>
                <w:sz w:val="21"/>
                <w:szCs w:val="21"/>
                <w:lang w:val="es-EC" w:eastAsia="es-EC"/>
              </w:rPr>
              <w:t xml:space="preserve">, o </w:t>
            </w:r>
            <w:r w:rsidRPr="007C1175">
              <w:rPr>
                <w:rFonts w:ascii="Arial" w:hAnsi="Arial" w:cs="Arial"/>
                <w:sz w:val="21"/>
                <w:szCs w:val="21"/>
                <w:lang w:val="es-EC"/>
              </w:rPr>
              <w:t>su comprobante de venta</w:t>
            </w:r>
            <w:r w:rsidRPr="007C1175">
              <w:rPr>
                <w:rFonts w:ascii="Arial" w:hAnsi="Arial" w:cs="Arial"/>
                <w:color w:val="000000"/>
                <w:sz w:val="21"/>
                <w:szCs w:val="21"/>
                <w:lang w:val="es-EC" w:eastAsia="es-EC"/>
              </w:rPr>
              <w:t xml:space="preserve"> de clientes públicos o privados o certificados de cumplimiento de contratos con sus respectivas facturas </w:t>
            </w:r>
            <w:r w:rsidRPr="007C1175">
              <w:rPr>
                <w:rFonts w:ascii="Arial" w:hAnsi="Arial" w:cs="Arial"/>
                <w:sz w:val="21"/>
                <w:szCs w:val="21"/>
                <w:lang w:val="es-EC" w:eastAsia="es-ES"/>
              </w:rPr>
              <w:t xml:space="preserve">que logren acreditar hasta </w:t>
            </w:r>
            <w:r w:rsidRPr="007C1175">
              <w:rPr>
                <w:rFonts w:ascii="Arial" w:hAnsi="Arial" w:cs="Arial"/>
                <w:b/>
                <w:bCs/>
                <w:color w:val="000000"/>
                <w:sz w:val="21"/>
                <w:szCs w:val="21"/>
                <w:shd w:val="clear" w:color="auto" w:fill="FFFFFF"/>
                <w:lang w:val="es-EC" w:eastAsia="es-ES"/>
              </w:rPr>
              <w:t xml:space="preserve">$ 50.000,00 </w:t>
            </w:r>
            <w:r w:rsidRPr="007C1175">
              <w:rPr>
                <w:rFonts w:ascii="Arial" w:hAnsi="Arial" w:cs="Arial"/>
                <w:color w:val="000000"/>
                <w:sz w:val="21"/>
                <w:szCs w:val="21"/>
                <w:shd w:val="clear" w:color="auto" w:fill="FFFFFF"/>
                <w:lang w:val="es-EC" w:eastAsia="es-ES"/>
              </w:rPr>
              <w:t>adicionales al requisito mínimo</w:t>
            </w:r>
            <w:r w:rsidRPr="007C1175">
              <w:rPr>
                <w:rFonts w:ascii="Arial" w:hAnsi="Arial" w:cs="Arial"/>
                <w:sz w:val="21"/>
                <w:szCs w:val="21"/>
                <w:lang w:val="es-EC" w:eastAsia="es-ES"/>
              </w:rPr>
              <w:t xml:space="preserve">, los antedichos documentos deberán demostrar experiencia en la </w:t>
            </w:r>
            <w:r w:rsidRPr="007C1175">
              <w:rPr>
                <w:rFonts w:ascii="Arial" w:hAnsi="Arial" w:cs="Arial"/>
                <w:sz w:val="21"/>
                <w:szCs w:val="21"/>
                <w:lang w:val="es-EC"/>
              </w:rPr>
              <w:t>CARPAS TIPO CAMPAMENTO o su denominación en el país de origen</w:t>
            </w:r>
            <w:r w:rsidRPr="007C1175">
              <w:rPr>
                <w:rFonts w:ascii="Arial" w:hAnsi="Arial" w:cs="Arial"/>
                <w:sz w:val="21"/>
                <w:szCs w:val="21"/>
                <w:lang w:val="es-EC" w:eastAsia="es-ES"/>
              </w:rPr>
              <w:t>.</w:t>
            </w:r>
          </w:p>
          <w:p w14:paraId="73156D1A" w14:textId="77777777" w:rsidR="00310FE1" w:rsidRPr="007C1175" w:rsidRDefault="00310FE1" w:rsidP="00340E1B">
            <w:pPr>
              <w:numPr>
                <w:ilvl w:val="0"/>
                <w:numId w:val="10"/>
              </w:numPr>
              <w:jc w:val="both"/>
              <w:rPr>
                <w:rFonts w:ascii="Arial" w:hAnsi="Arial" w:cs="Arial"/>
                <w:sz w:val="21"/>
                <w:szCs w:val="21"/>
                <w:lang w:val="es-EC" w:eastAsia="es-ES"/>
              </w:rPr>
            </w:pPr>
            <w:r w:rsidRPr="007C1175">
              <w:rPr>
                <w:rFonts w:ascii="Arial" w:hAnsi="Arial" w:cs="Arial"/>
                <w:sz w:val="21"/>
                <w:szCs w:val="21"/>
                <w:lang w:val="es-EC" w:eastAsia="es-ES"/>
              </w:rPr>
              <w:t xml:space="preserve">Los oferentes que no alcancen el monto requerido se les calificará de manera proporcional, aplicando una regla de 3 simple, considerando como mínimo el valor solicitado en la experiencia especifica.  </w:t>
            </w:r>
          </w:p>
          <w:p w14:paraId="18076566" w14:textId="77777777" w:rsidR="00310FE1" w:rsidRPr="007C1175" w:rsidRDefault="00310FE1" w:rsidP="00D92BF5">
            <w:pPr>
              <w:pStyle w:val="Sinespaciado"/>
              <w:jc w:val="both"/>
              <w:rPr>
                <w:rFonts w:ascii="Arial" w:eastAsiaTheme="minorHAnsi" w:hAnsi="Arial" w:cs="Arial"/>
                <w:sz w:val="21"/>
                <w:szCs w:val="21"/>
                <w:lang w:val="es-EC"/>
              </w:rPr>
            </w:pPr>
          </w:p>
          <w:p w14:paraId="6EC9C3B5" w14:textId="77777777" w:rsidR="00310FE1" w:rsidRPr="007C1175" w:rsidRDefault="00310FE1"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En caso de que la documentación presentada muestre valores en moneda distinta al Dólar de Estados Unidos de América, deberá anexarse la conversión </w:t>
            </w:r>
            <w:r w:rsidRPr="007C1175">
              <w:rPr>
                <w:rFonts w:ascii="Arial" w:hAnsi="Arial" w:cs="Arial"/>
                <w:color w:val="000000"/>
                <w:sz w:val="21"/>
                <w:szCs w:val="21"/>
                <w:lang w:val="es-EC" w:eastAsia="es-EC"/>
              </w:rPr>
              <w:t>a la fecha de emisión de los documentos.</w:t>
            </w:r>
          </w:p>
        </w:tc>
      </w:tr>
      <w:tr w:rsidR="00310FE1" w:rsidRPr="00E50B98" w14:paraId="60211EF1" w14:textId="77777777" w:rsidTr="00C36B26">
        <w:trPr>
          <w:trHeight w:val="139"/>
          <w:jc w:val="center"/>
        </w:trPr>
        <w:tc>
          <w:tcPr>
            <w:tcW w:w="1629" w:type="dxa"/>
            <w:tcBorders>
              <w:top w:val="single" w:sz="4" w:space="0" w:color="auto"/>
              <w:left w:val="single" w:sz="4" w:space="0" w:color="auto"/>
              <w:bottom w:val="single" w:sz="4" w:space="0" w:color="auto"/>
              <w:right w:val="single" w:sz="4" w:space="0" w:color="auto"/>
            </w:tcBorders>
            <w:vAlign w:val="center"/>
            <w:hideMark/>
          </w:tcPr>
          <w:p w14:paraId="592DA471" w14:textId="77777777" w:rsidR="00310FE1" w:rsidRPr="007C1175" w:rsidRDefault="00310FE1" w:rsidP="00D92BF5">
            <w:pPr>
              <w:jc w:val="both"/>
              <w:rPr>
                <w:rFonts w:ascii="Arial" w:eastAsia="Calibri" w:hAnsi="Arial" w:cs="Arial"/>
                <w:b/>
                <w:sz w:val="21"/>
                <w:szCs w:val="21"/>
                <w:lang w:val="es-EC"/>
              </w:rPr>
            </w:pPr>
            <w:r w:rsidRPr="007C1175">
              <w:rPr>
                <w:rFonts w:ascii="Arial" w:eastAsia="Calibri" w:hAnsi="Arial" w:cs="Arial"/>
                <w:b/>
                <w:sz w:val="21"/>
                <w:szCs w:val="21"/>
                <w:lang w:val="es-EC"/>
              </w:rPr>
              <w:t>Oferta Económica</w:t>
            </w:r>
          </w:p>
        </w:tc>
        <w:tc>
          <w:tcPr>
            <w:tcW w:w="848" w:type="dxa"/>
            <w:tcBorders>
              <w:top w:val="single" w:sz="4" w:space="0" w:color="auto"/>
              <w:left w:val="single" w:sz="4" w:space="0" w:color="auto"/>
              <w:bottom w:val="single" w:sz="4" w:space="0" w:color="auto"/>
              <w:right w:val="single" w:sz="4" w:space="0" w:color="auto"/>
            </w:tcBorders>
            <w:vAlign w:val="center"/>
            <w:hideMark/>
          </w:tcPr>
          <w:p w14:paraId="470A5B04" w14:textId="77777777" w:rsidR="00310FE1" w:rsidRPr="007C1175" w:rsidRDefault="00310FE1" w:rsidP="00D92BF5">
            <w:pPr>
              <w:jc w:val="center"/>
              <w:rPr>
                <w:rFonts w:ascii="Arial" w:eastAsia="Calibri" w:hAnsi="Arial" w:cs="Arial"/>
                <w:b/>
                <w:sz w:val="21"/>
                <w:szCs w:val="21"/>
                <w:lang w:val="es-EC"/>
              </w:rPr>
            </w:pPr>
            <w:r w:rsidRPr="007C1175">
              <w:rPr>
                <w:rFonts w:ascii="Arial" w:eastAsia="Calibri" w:hAnsi="Arial" w:cs="Arial"/>
                <w:b/>
                <w:sz w:val="21"/>
                <w:szCs w:val="21"/>
                <w:lang w:val="es-EC"/>
              </w:rPr>
              <w:t>50%</w:t>
            </w:r>
          </w:p>
        </w:tc>
        <w:tc>
          <w:tcPr>
            <w:tcW w:w="6449" w:type="dxa"/>
            <w:tcBorders>
              <w:top w:val="single" w:sz="4" w:space="0" w:color="auto"/>
              <w:left w:val="single" w:sz="4" w:space="0" w:color="auto"/>
              <w:bottom w:val="single" w:sz="4" w:space="0" w:color="auto"/>
              <w:right w:val="single" w:sz="4" w:space="0" w:color="auto"/>
            </w:tcBorders>
          </w:tcPr>
          <w:p w14:paraId="73528BBB" w14:textId="77777777" w:rsidR="00310FE1" w:rsidRPr="007C1175" w:rsidRDefault="00310FE1" w:rsidP="00D92BF5">
            <w:pPr>
              <w:jc w:val="both"/>
              <w:rPr>
                <w:rFonts w:ascii="Arial" w:hAnsi="Arial" w:cs="Arial"/>
                <w:sz w:val="21"/>
                <w:szCs w:val="21"/>
                <w:lang w:val="es-EC"/>
              </w:rPr>
            </w:pPr>
            <w:r w:rsidRPr="007C1175">
              <w:rPr>
                <w:rFonts w:ascii="Arial" w:hAnsi="Arial" w:cs="Arial"/>
                <w:sz w:val="21"/>
                <w:szCs w:val="21"/>
                <w:lang w:val="es-EC"/>
              </w:rPr>
              <w:t>La metodología empleada será la siguiente:</w:t>
            </w:r>
          </w:p>
          <w:p w14:paraId="40C778A0" w14:textId="77777777" w:rsidR="00310FE1" w:rsidRPr="007C1175" w:rsidRDefault="00310FE1" w:rsidP="00340E1B">
            <w:pPr>
              <w:numPr>
                <w:ilvl w:val="0"/>
                <w:numId w:val="7"/>
              </w:numPr>
              <w:ind w:left="318" w:hanging="284"/>
              <w:jc w:val="both"/>
              <w:rPr>
                <w:rFonts w:ascii="Arial" w:hAnsi="Arial" w:cs="Arial"/>
                <w:sz w:val="21"/>
                <w:szCs w:val="21"/>
                <w:lang w:val="es-EC"/>
              </w:rPr>
            </w:pPr>
            <w:r w:rsidRPr="007C1175">
              <w:rPr>
                <w:rFonts w:ascii="Arial" w:hAnsi="Arial" w:cs="Arial"/>
                <w:sz w:val="21"/>
                <w:szCs w:val="21"/>
                <w:lang w:val="es-EC"/>
              </w:rPr>
              <w:t xml:space="preserve">Las ofertas económicas serán calificadas de la siguiente manera: con 50 puntos la oferta más baja. </w:t>
            </w:r>
          </w:p>
          <w:p w14:paraId="3F6B56FC" w14:textId="77777777" w:rsidR="00310FE1" w:rsidRPr="007C1175" w:rsidRDefault="00310FE1" w:rsidP="00340E1B">
            <w:pPr>
              <w:numPr>
                <w:ilvl w:val="0"/>
                <w:numId w:val="7"/>
              </w:numPr>
              <w:ind w:left="318" w:hanging="284"/>
              <w:jc w:val="both"/>
              <w:rPr>
                <w:rFonts w:ascii="Arial" w:hAnsi="Arial" w:cs="Arial"/>
                <w:sz w:val="21"/>
                <w:szCs w:val="21"/>
                <w:lang w:val="es-EC"/>
              </w:rPr>
            </w:pPr>
            <w:r w:rsidRPr="007C1175">
              <w:rPr>
                <w:rFonts w:ascii="Arial" w:hAnsi="Arial" w:cs="Arial"/>
                <w:sz w:val="21"/>
                <w:szCs w:val="21"/>
                <w:lang w:val="es-EC"/>
              </w:rPr>
              <w:t>En el caso de existir, ofertas que se encuentren entre la oferta más baja y el presupuesto referencial, serán calificadas de forma inversamente proporcional. De acuerdo con la siguiente fórmula:</w:t>
            </w:r>
          </w:p>
          <w:p w14:paraId="13F4D89E" w14:textId="77777777" w:rsidR="00310FE1" w:rsidRPr="007C1175" w:rsidRDefault="00310FE1" w:rsidP="00D92BF5">
            <w:pPr>
              <w:pStyle w:val="Contenidodelatabla"/>
              <w:snapToGrid w:val="0"/>
              <w:rPr>
                <w:rFonts w:ascii="Arial" w:hAnsi="Arial" w:cs="Arial"/>
                <w:sz w:val="21"/>
                <w:szCs w:val="21"/>
              </w:rPr>
            </w:pPr>
            <w:r w:rsidRPr="007C1175">
              <w:rPr>
                <w:rFonts w:ascii="Arial" w:hAnsi="Arial" w:cs="Arial"/>
                <w:sz w:val="21"/>
                <w:szCs w:val="21"/>
              </w:rPr>
              <w:t xml:space="preserve">      Puntaje otorgado =</w:t>
            </w:r>
          </w:p>
          <w:p w14:paraId="3326DB6C" w14:textId="77777777" w:rsidR="00310FE1" w:rsidRPr="007C1175" w:rsidRDefault="00310FE1" w:rsidP="00D92BF5">
            <w:pPr>
              <w:pStyle w:val="Sinespaciado"/>
              <w:ind w:left="772"/>
              <w:jc w:val="both"/>
              <w:rPr>
                <w:rFonts w:ascii="Arial" w:hAnsi="Arial" w:cs="Arial"/>
                <w:sz w:val="21"/>
                <w:szCs w:val="21"/>
                <w:u w:val="single"/>
                <w:lang w:val="es-EC"/>
              </w:rPr>
            </w:pPr>
            <w:r w:rsidRPr="007C1175">
              <w:rPr>
                <w:rFonts w:ascii="Arial" w:hAnsi="Arial" w:cs="Arial"/>
                <w:sz w:val="21"/>
                <w:szCs w:val="21"/>
                <w:u w:val="single"/>
                <w:lang w:val="es-EC"/>
              </w:rPr>
              <w:t>Puntaje máximo X oferta económica menor</w:t>
            </w:r>
          </w:p>
          <w:p w14:paraId="74BC96A6" w14:textId="77777777" w:rsidR="00310FE1" w:rsidRPr="007C1175" w:rsidRDefault="00310FE1" w:rsidP="00D92BF5">
            <w:pPr>
              <w:pStyle w:val="Sinespaciado"/>
              <w:ind w:left="772"/>
              <w:jc w:val="both"/>
              <w:rPr>
                <w:rFonts w:ascii="Arial" w:hAnsi="Arial" w:cs="Arial"/>
                <w:sz w:val="21"/>
                <w:szCs w:val="21"/>
                <w:lang w:val="es-EC"/>
              </w:rPr>
            </w:pPr>
            <w:r w:rsidRPr="007C1175">
              <w:rPr>
                <w:rFonts w:ascii="Arial" w:hAnsi="Arial" w:cs="Arial"/>
                <w:sz w:val="21"/>
                <w:szCs w:val="21"/>
                <w:lang w:val="es-EC"/>
              </w:rPr>
              <w:t xml:space="preserve">         Oferta económica para evaluar</w:t>
            </w:r>
          </w:p>
          <w:p w14:paraId="01EC4509" w14:textId="77777777" w:rsidR="00310FE1" w:rsidRPr="007C1175" w:rsidRDefault="00310FE1" w:rsidP="00340E1B">
            <w:pPr>
              <w:pStyle w:val="Prrafodelista"/>
              <w:numPr>
                <w:ilvl w:val="0"/>
                <w:numId w:val="12"/>
              </w:numPr>
              <w:spacing w:after="0" w:line="240" w:lineRule="auto"/>
              <w:jc w:val="both"/>
              <w:rPr>
                <w:rFonts w:ascii="Arial" w:eastAsia="Calibri" w:hAnsi="Arial" w:cs="Arial"/>
                <w:sz w:val="21"/>
                <w:szCs w:val="21"/>
                <w:lang w:val="es-EC"/>
              </w:rPr>
            </w:pPr>
            <w:r w:rsidRPr="007C1175">
              <w:rPr>
                <w:rFonts w:ascii="Arial" w:eastAsia="Calibri" w:hAnsi="Arial" w:cs="Arial"/>
                <w:sz w:val="21"/>
                <w:szCs w:val="21"/>
                <w:lang w:val="es-EC"/>
              </w:rPr>
              <w:t>La oferta que se presente igual o mayor al presupuesto referencial será calificada con cero (0).</w:t>
            </w:r>
          </w:p>
        </w:tc>
      </w:tr>
    </w:tbl>
    <w:p w14:paraId="5DE3173A" w14:textId="77777777" w:rsidR="00F2784B" w:rsidRDefault="00F2784B" w:rsidP="00D92BF5">
      <w:pPr>
        <w:pStyle w:val="Sinespaciado"/>
        <w:jc w:val="center"/>
        <w:rPr>
          <w:rFonts w:ascii="Arial" w:hAnsi="Arial" w:cs="Arial"/>
          <w:b/>
          <w:sz w:val="21"/>
          <w:szCs w:val="21"/>
          <w:lang w:val="es-EC"/>
        </w:rPr>
      </w:pPr>
    </w:p>
    <w:p w14:paraId="179B8DB3" w14:textId="77777777" w:rsidR="00F2784B" w:rsidRDefault="00F2784B" w:rsidP="00D92BF5">
      <w:pPr>
        <w:pStyle w:val="Sinespaciado"/>
        <w:jc w:val="center"/>
        <w:rPr>
          <w:rFonts w:ascii="Arial" w:hAnsi="Arial" w:cs="Arial"/>
          <w:b/>
          <w:sz w:val="21"/>
          <w:szCs w:val="21"/>
          <w:lang w:val="es-EC"/>
        </w:rPr>
      </w:pPr>
    </w:p>
    <w:p w14:paraId="11B640FC" w14:textId="77777777" w:rsidR="00F2784B" w:rsidRDefault="00F2784B" w:rsidP="00D92BF5">
      <w:pPr>
        <w:pStyle w:val="Sinespaciado"/>
        <w:jc w:val="center"/>
        <w:rPr>
          <w:rFonts w:ascii="Arial" w:hAnsi="Arial" w:cs="Arial"/>
          <w:b/>
          <w:sz w:val="21"/>
          <w:szCs w:val="21"/>
          <w:lang w:val="es-EC"/>
        </w:rPr>
      </w:pPr>
    </w:p>
    <w:p w14:paraId="4EED013A" w14:textId="77777777" w:rsidR="00F2784B" w:rsidRDefault="00F2784B" w:rsidP="00D92BF5">
      <w:pPr>
        <w:pStyle w:val="Sinespaciado"/>
        <w:jc w:val="center"/>
        <w:rPr>
          <w:rFonts w:ascii="Arial" w:hAnsi="Arial" w:cs="Arial"/>
          <w:b/>
          <w:sz w:val="21"/>
          <w:szCs w:val="21"/>
          <w:lang w:val="es-EC"/>
        </w:rPr>
      </w:pPr>
    </w:p>
    <w:p w14:paraId="758F3944" w14:textId="77777777" w:rsidR="00F2784B" w:rsidRDefault="00F2784B" w:rsidP="00D92BF5">
      <w:pPr>
        <w:pStyle w:val="Sinespaciado"/>
        <w:jc w:val="center"/>
        <w:rPr>
          <w:rFonts w:ascii="Arial" w:hAnsi="Arial" w:cs="Arial"/>
          <w:b/>
          <w:sz w:val="21"/>
          <w:szCs w:val="21"/>
          <w:lang w:val="es-EC"/>
        </w:rPr>
      </w:pPr>
    </w:p>
    <w:p w14:paraId="705C8F0C" w14:textId="77777777" w:rsidR="00F2784B" w:rsidRDefault="00F2784B" w:rsidP="00D92BF5">
      <w:pPr>
        <w:pStyle w:val="Sinespaciado"/>
        <w:jc w:val="center"/>
        <w:rPr>
          <w:rFonts w:ascii="Arial" w:hAnsi="Arial" w:cs="Arial"/>
          <w:b/>
          <w:sz w:val="21"/>
          <w:szCs w:val="21"/>
          <w:lang w:val="es-EC"/>
        </w:rPr>
      </w:pPr>
    </w:p>
    <w:p w14:paraId="32A2D8E6" w14:textId="7367CE26"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lastRenderedPageBreak/>
        <w:t>SECCIÓN IV</w:t>
      </w:r>
    </w:p>
    <w:p w14:paraId="2C67BDEE" w14:textId="77777777" w:rsidR="009D4A03" w:rsidRPr="007C1175" w:rsidRDefault="009D4A03" w:rsidP="00D92BF5">
      <w:pPr>
        <w:pStyle w:val="Sinespaciado"/>
        <w:jc w:val="center"/>
        <w:rPr>
          <w:rFonts w:ascii="Arial" w:hAnsi="Arial" w:cs="Arial"/>
          <w:b/>
          <w:sz w:val="21"/>
          <w:szCs w:val="21"/>
          <w:lang w:val="es-EC"/>
        </w:rPr>
      </w:pPr>
    </w:p>
    <w:p w14:paraId="22EE2D27"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SUSCRIPCIÓN DEL CONTRATO</w:t>
      </w:r>
    </w:p>
    <w:p w14:paraId="2646F4E8" w14:textId="77777777" w:rsidR="009D4A03" w:rsidRPr="007C1175" w:rsidRDefault="009D4A03" w:rsidP="00D92BF5">
      <w:pPr>
        <w:pStyle w:val="Sinespaciado"/>
        <w:jc w:val="center"/>
        <w:rPr>
          <w:rFonts w:ascii="Arial" w:hAnsi="Arial" w:cs="Arial"/>
          <w:b/>
          <w:color w:val="FF0000"/>
          <w:sz w:val="21"/>
          <w:szCs w:val="21"/>
          <w:lang w:val="es-EC"/>
        </w:rPr>
      </w:pPr>
    </w:p>
    <w:p w14:paraId="22FF4212" w14:textId="77777777" w:rsidR="0054237F" w:rsidRPr="007C1175" w:rsidRDefault="009D4A03" w:rsidP="00340E1B">
      <w:pPr>
        <w:pStyle w:val="Sinespaciado"/>
        <w:numPr>
          <w:ilvl w:val="1"/>
          <w:numId w:val="34"/>
        </w:numPr>
        <w:ind w:left="567" w:hanging="567"/>
        <w:jc w:val="both"/>
        <w:rPr>
          <w:rFonts w:ascii="Arial" w:hAnsi="Arial" w:cs="Arial"/>
          <w:sz w:val="21"/>
          <w:szCs w:val="21"/>
          <w:lang w:val="es-EC"/>
        </w:rPr>
      </w:pPr>
      <w:r w:rsidRPr="007C1175">
        <w:rPr>
          <w:rFonts w:ascii="Arial" w:hAnsi="Arial" w:cs="Arial"/>
          <w:sz w:val="21"/>
          <w:szCs w:val="21"/>
          <w:lang w:val="es-EC"/>
        </w:rPr>
        <w:t xml:space="preserve">Para la suscripción del contrato el contratista se obliga a presentar los documentos habilitantes exigibles según la naturaleza del procedimiento. </w:t>
      </w:r>
    </w:p>
    <w:p w14:paraId="7271F15C" w14:textId="77777777" w:rsidR="0054237F" w:rsidRPr="007C1175" w:rsidRDefault="0054237F" w:rsidP="00D92BF5">
      <w:pPr>
        <w:pStyle w:val="Sinespaciado"/>
        <w:ind w:left="567"/>
        <w:jc w:val="both"/>
        <w:rPr>
          <w:rFonts w:ascii="Arial" w:hAnsi="Arial" w:cs="Arial"/>
          <w:sz w:val="21"/>
          <w:szCs w:val="21"/>
          <w:lang w:val="es-EC"/>
        </w:rPr>
      </w:pPr>
    </w:p>
    <w:p w14:paraId="73DF96D2" w14:textId="29746C78" w:rsidR="009D4A03" w:rsidRPr="007C1175" w:rsidRDefault="009D4A03" w:rsidP="00340E1B">
      <w:pPr>
        <w:pStyle w:val="Sinespaciado"/>
        <w:numPr>
          <w:ilvl w:val="1"/>
          <w:numId w:val="34"/>
        </w:numPr>
        <w:ind w:left="567" w:hanging="567"/>
        <w:jc w:val="both"/>
        <w:rPr>
          <w:rFonts w:ascii="Arial" w:hAnsi="Arial" w:cs="Arial"/>
          <w:sz w:val="21"/>
          <w:szCs w:val="21"/>
          <w:lang w:val="es-EC"/>
        </w:rPr>
      </w:pPr>
      <w:r w:rsidRPr="007C1175">
        <w:rPr>
          <w:rFonts w:ascii="Arial" w:hAnsi="Arial" w:cs="Arial"/>
          <w:b/>
          <w:sz w:val="21"/>
          <w:szCs w:val="21"/>
          <w:lang w:val="es-EC"/>
        </w:rPr>
        <w:t>Firma de Contrato</w:t>
      </w:r>
      <w:r w:rsidRPr="007C1175">
        <w:rPr>
          <w:rFonts w:ascii="Arial" w:hAnsi="Arial" w:cs="Arial"/>
          <w:sz w:val="21"/>
          <w:szCs w:val="21"/>
          <w:lang w:val="es-EC"/>
        </w:rPr>
        <w:t>. - El contrato deberá ser suscrito por el representante legal de la empresa oferente o su apoderado, de conformidad con lo establecido en las condiciones generales de las Especificaciones Técnicas, remitidas y aprobadas por la Unidad Requirente, la máxima autoridad o su delegado.</w:t>
      </w:r>
    </w:p>
    <w:p w14:paraId="4C76D6B5" w14:textId="77777777" w:rsidR="0054237F" w:rsidRPr="007C1175" w:rsidRDefault="0054237F" w:rsidP="00D92BF5">
      <w:pPr>
        <w:ind w:left="567"/>
        <w:jc w:val="both"/>
        <w:rPr>
          <w:rFonts w:ascii="Arial" w:hAnsi="Arial" w:cs="Arial"/>
          <w:b/>
          <w:sz w:val="21"/>
          <w:szCs w:val="21"/>
          <w:lang w:val="es-EC"/>
        </w:rPr>
      </w:pPr>
    </w:p>
    <w:p w14:paraId="35FF322D" w14:textId="77777777" w:rsidR="00D92BF5" w:rsidRPr="007C1175" w:rsidRDefault="009D4A03" w:rsidP="00340E1B">
      <w:pPr>
        <w:numPr>
          <w:ilvl w:val="1"/>
          <w:numId w:val="34"/>
        </w:numPr>
        <w:ind w:left="567" w:hanging="567"/>
        <w:jc w:val="both"/>
        <w:rPr>
          <w:rFonts w:ascii="Arial" w:hAnsi="Arial" w:cs="Arial"/>
          <w:b/>
          <w:sz w:val="21"/>
          <w:szCs w:val="21"/>
          <w:lang w:val="es-EC"/>
        </w:rPr>
      </w:pPr>
      <w:r w:rsidRPr="007C1175">
        <w:rPr>
          <w:rFonts w:ascii="Arial" w:hAnsi="Arial" w:cs="Arial"/>
          <w:b/>
          <w:sz w:val="21"/>
          <w:szCs w:val="21"/>
          <w:lang w:val="es-EC"/>
        </w:rPr>
        <w:t>Terminación del Contrato</w:t>
      </w:r>
      <w:r w:rsidRPr="007C1175">
        <w:rPr>
          <w:rFonts w:ascii="Arial" w:hAnsi="Arial" w:cs="Arial"/>
          <w:sz w:val="21"/>
          <w:szCs w:val="21"/>
          <w:lang w:val="es-EC"/>
        </w:rPr>
        <w:t>. –</w:t>
      </w:r>
      <w:r w:rsidRPr="007C1175">
        <w:rPr>
          <w:rFonts w:ascii="Arial" w:hAnsi="Arial" w:cs="Arial"/>
          <w:b/>
          <w:sz w:val="21"/>
          <w:szCs w:val="21"/>
          <w:lang w:val="es-EC"/>
        </w:rPr>
        <w:t xml:space="preserve"> </w:t>
      </w:r>
    </w:p>
    <w:p w14:paraId="77A8B4BC" w14:textId="77777777" w:rsidR="00D92BF5" w:rsidRPr="007C1175" w:rsidRDefault="00D92BF5" w:rsidP="00D92BF5">
      <w:pPr>
        <w:pStyle w:val="Prrafodelista"/>
        <w:rPr>
          <w:rFonts w:ascii="Arial" w:hAnsi="Arial" w:cs="Arial"/>
          <w:sz w:val="21"/>
          <w:szCs w:val="21"/>
          <w:lang w:val="es-EC" w:eastAsia="es-EC"/>
        </w:rPr>
      </w:pPr>
    </w:p>
    <w:p w14:paraId="41B220D4" w14:textId="77777777" w:rsidR="00D92BF5" w:rsidRPr="007C1175" w:rsidRDefault="009D4A03" w:rsidP="00340E1B">
      <w:pPr>
        <w:numPr>
          <w:ilvl w:val="2"/>
          <w:numId w:val="34"/>
        </w:numPr>
        <w:jc w:val="both"/>
        <w:rPr>
          <w:rFonts w:ascii="Arial" w:hAnsi="Arial" w:cs="Arial"/>
          <w:b/>
          <w:sz w:val="21"/>
          <w:szCs w:val="21"/>
          <w:lang w:val="es-EC"/>
        </w:rPr>
      </w:pPr>
      <w:r w:rsidRPr="007C1175">
        <w:rPr>
          <w:rFonts w:ascii="Arial" w:hAnsi="Arial" w:cs="Arial"/>
          <w:sz w:val="21"/>
          <w:szCs w:val="21"/>
          <w:lang w:val="es-EC" w:eastAsia="es-EC"/>
        </w:rPr>
        <w:t>Por cumplimiento de las obligaciones contractuales;</w:t>
      </w:r>
    </w:p>
    <w:p w14:paraId="1AD4AD0A" w14:textId="77777777" w:rsidR="00D92BF5" w:rsidRPr="007C1175" w:rsidRDefault="009D4A03" w:rsidP="00340E1B">
      <w:pPr>
        <w:numPr>
          <w:ilvl w:val="2"/>
          <w:numId w:val="34"/>
        </w:numPr>
        <w:jc w:val="both"/>
        <w:rPr>
          <w:rFonts w:ascii="Arial" w:hAnsi="Arial" w:cs="Arial"/>
          <w:b/>
          <w:sz w:val="21"/>
          <w:szCs w:val="21"/>
          <w:lang w:val="es-EC"/>
        </w:rPr>
      </w:pPr>
      <w:r w:rsidRPr="007C1175">
        <w:rPr>
          <w:rFonts w:ascii="Arial" w:hAnsi="Arial" w:cs="Arial"/>
          <w:sz w:val="21"/>
          <w:szCs w:val="21"/>
          <w:lang w:val="es-EC" w:eastAsia="es-EC"/>
        </w:rPr>
        <w:t>Por mutuo acuerdo de las partes;</w:t>
      </w:r>
    </w:p>
    <w:p w14:paraId="2BB8DF54" w14:textId="77777777" w:rsidR="00D92BF5" w:rsidRPr="007C1175" w:rsidRDefault="009D4A03" w:rsidP="00340E1B">
      <w:pPr>
        <w:numPr>
          <w:ilvl w:val="2"/>
          <w:numId w:val="34"/>
        </w:numPr>
        <w:jc w:val="both"/>
        <w:rPr>
          <w:rFonts w:ascii="Arial" w:hAnsi="Arial" w:cs="Arial"/>
          <w:b/>
          <w:sz w:val="21"/>
          <w:szCs w:val="21"/>
          <w:lang w:val="es-EC"/>
        </w:rPr>
      </w:pPr>
      <w:r w:rsidRPr="007C1175">
        <w:rPr>
          <w:rFonts w:ascii="Arial" w:hAnsi="Arial" w:cs="Arial"/>
          <w:sz w:val="21"/>
          <w:szCs w:val="21"/>
          <w:lang w:val="es-EC" w:eastAsia="es-EC"/>
        </w:rPr>
        <w:t>Por sentencia o laudo ejecutoriados que declaren la nulidad del contrato o la resolución del mismo a pedido del contratista;</w:t>
      </w:r>
    </w:p>
    <w:p w14:paraId="799A68DF" w14:textId="77777777" w:rsidR="00D92BF5" w:rsidRPr="007C1175" w:rsidRDefault="009D4A03" w:rsidP="00340E1B">
      <w:pPr>
        <w:numPr>
          <w:ilvl w:val="2"/>
          <w:numId w:val="34"/>
        </w:numPr>
        <w:jc w:val="both"/>
        <w:rPr>
          <w:rFonts w:ascii="Arial" w:hAnsi="Arial" w:cs="Arial"/>
          <w:b/>
          <w:sz w:val="21"/>
          <w:szCs w:val="21"/>
          <w:lang w:val="es-EC"/>
        </w:rPr>
      </w:pPr>
      <w:r w:rsidRPr="007C1175">
        <w:rPr>
          <w:rFonts w:ascii="Arial" w:hAnsi="Arial" w:cs="Arial"/>
          <w:sz w:val="21"/>
          <w:szCs w:val="21"/>
          <w:lang w:val="es-EC" w:eastAsia="es-EC"/>
        </w:rPr>
        <w:t>Por declaración unilateral del contratante, en caso de incumplimiento del contratista; y,</w:t>
      </w:r>
    </w:p>
    <w:p w14:paraId="67A54467" w14:textId="6ECE40D7" w:rsidR="009D4A03" w:rsidRPr="007C1175" w:rsidRDefault="009D4A03" w:rsidP="00340E1B">
      <w:pPr>
        <w:numPr>
          <w:ilvl w:val="2"/>
          <w:numId w:val="34"/>
        </w:numPr>
        <w:jc w:val="both"/>
        <w:rPr>
          <w:rFonts w:ascii="Arial" w:hAnsi="Arial" w:cs="Arial"/>
          <w:b/>
          <w:sz w:val="21"/>
          <w:szCs w:val="21"/>
          <w:lang w:val="es-EC"/>
        </w:rPr>
      </w:pPr>
      <w:r w:rsidRPr="007C1175">
        <w:rPr>
          <w:rFonts w:ascii="Arial" w:hAnsi="Arial" w:cs="Arial"/>
          <w:sz w:val="21"/>
          <w:szCs w:val="21"/>
          <w:lang w:val="es-EC" w:eastAsia="es-EC"/>
        </w:rPr>
        <w:t>Por muerte del contratista o por disolución de la persona jurídica contratista que no se origine en decisión interna voluntaria de los órganos competentes de tal persona jurídica</w:t>
      </w:r>
      <w:r w:rsidRPr="007C1175">
        <w:rPr>
          <w:rFonts w:ascii="Arial" w:hAnsi="Arial" w:cs="Arial"/>
          <w:sz w:val="21"/>
          <w:szCs w:val="21"/>
          <w:lang w:val="es-EC"/>
        </w:rPr>
        <w:t>.</w:t>
      </w:r>
    </w:p>
    <w:p w14:paraId="4A3E23EB" w14:textId="77777777" w:rsidR="009D4A03" w:rsidRPr="007C1175" w:rsidRDefault="009D4A03" w:rsidP="00D92BF5">
      <w:pPr>
        <w:pStyle w:val="Sinespaciado"/>
        <w:jc w:val="both"/>
        <w:rPr>
          <w:rFonts w:ascii="Arial" w:hAnsi="Arial" w:cs="Arial"/>
          <w:sz w:val="21"/>
          <w:szCs w:val="21"/>
          <w:lang w:val="es-EC"/>
        </w:rPr>
      </w:pPr>
    </w:p>
    <w:p w14:paraId="4CF4DBEA" w14:textId="77777777" w:rsidR="009D4A03" w:rsidRPr="007C1175" w:rsidRDefault="009D4A03" w:rsidP="00D92BF5">
      <w:pPr>
        <w:pStyle w:val="Sinespaciado"/>
        <w:rPr>
          <w:rFonts w:ascii="Arial" w:hAnsi="Arial" w:cs="Arial"/>
          <w:color w:val="FF0000"/>
          <w:sz w:val="21"/>
          <w:szCs w:val="21"/>
          <w:lang w:val="es-EC"/>
        </w:rPr>
      </w:pPr>
    </w:p>
    <w:p w14:paraId="68A58F46" w14:textId="77777777" w:rsidR="009D4A03" w:rsidRPr="007C1175" w:rsidRDefault="009D4A03" w:rsidP="00D92BF5">
      <w:pPr>
        <w:pStyle w:val="Sinespaciado"/>
        <w:rPr>
          <w:rFonts w:ascii="Arial" w:hAnsi="Arial" w:cs="Arial"/>
          <w:color w:val="FF0000"/>
          <w:sz w:val="21"/>
          <w:szCs w:val="21"/>
          <w:lang w:val="es-EC"/>
        </w:rPr>
      </w:pPr>
    </w:p>
    <w:p w14:paraId="32766685" w14:textId="77777777" w:rsidR="009D4A03" w:rsidRPr="007C1175" w:rsidRDefault="009D4A03" w:rsidP="00D92BF5">
      <w:pPr>
        <w:pStyle w:val="Sinespaciado"/>
        <w:rPr>
          <w:rFonts w:ascii="Arial" w:hAnsi="Arial" w:cs="Arial"/>
          <w:color w:val="FF0000"/>
          <w:sz w:val="21"/>
          <w:szCs w:val="21"/>
          <w:lang w:val="es-EC"/>
        </w:rPr>
      </w:pPr>
    </w:p>
    <w:p w14:paraId="0347B9FD" w14:textId="77777777" w:rsidR="009D4A03" w:rsidRPr="007C1175" w:rsidRDefault="009D4A03" w:rsidP="00D92BF5">
      <w:pPr>
        <w:pStyle w:val="Sinespaciado"/>
        <w:rPr>
          <w:rFonts w:ascii="Arial" w:hAnsi="Arial" w:cs="Arial"/>
          <w:color w:val="FF0000"/>
          <w:sz w:val="21"/>
          <w:szCs w:val="21"/>
          <w:lang w:val="es-EC"/>
        </w:rPr>
      </w:pPr>
    </w:p>
    <w:p w14:paraId="71B6BED4" w14:textId="77777777" w:rsidR="009D4A03" w:rsidRPr="007C1175" w:rsidRDefault="009D4A03" w:rsidP="00D92BF5">
      <w:pPr>
        <w:pStyle w:val="Sinespaciado"/>
        <w:rPr>
          <w:rFonts w:ascii="Arial" w:hAnsi="Arial" w:cs="Arial"/>
          <w:color w:val="FF0000"/>
          <w:sz w:val="21"/>
          <w:szCs w:val="21"/>
          <w:lang w:val="es-EC"/>
        </w:rPr>
      </w:pPr>
    </w:p>
    <w:p w14:paraId="0AC3B366" w14:textId="77777777" w:rsidR="009D4A03" w:rsidRPr="007C1175" w:rsidRDefault="009D4A03" w:rsidP="00D92BF5">
      <w:pPr>
        <w:pStyle w:val="Sinespaciado"/>
        <w:rPr>
          <w:rFonts w:ascii="Arial" w:hAnsi="Arial" w:cs="Arial"/>
          <w:color w:val="FF0000"/>
          <w:sz w:val="21"/>
          <w:szCs w:val="21"/>
          <w:lang w:val="es-EC"/>
        </w:rPr>
      </w:pPr>
    </w:p>
    <w:p w14:paraId="10C5F526" w14:textId="77777777" w:rsidR="009D4A03" w:rsidRPr="007C1175" w:rsidRDefault="009D4A03" w:rsidP="00D92BF5">
      <w:pPr>
        <w:pStyle w:val="Sinespaciado"/>
        <w:rPr>
          <w:rFonts w:ascii="Arial" w:hAnsi="Arial" w:cs="Arial"/>
          <w:color w:val="FF0000"/>
          <w:sz w:val="21"/>
          <w:szCs w:val="21"/>
          <w:lang w:val="es-EC"/>
        </w:rPr>
      </w:pPr>
    </w:p>
    <w:p w14:paraId="155A62E9" w14:textId="77777777" w:rsidR="009D4A03" w:rsidRPr="007C1175" w:rsidRDefault="009D4A03" w:rsidP="00D92BF5">
      <w:pPr>
        <w:pStyle w:val="Sinespaciado"/>
        <w:rPr>
          <w:rFonts w:ascii="Arial" w:hAnsi="Arial" w:cs="Arial"/>
          <w:color w:val="FF0000"/>
          <w:sz w:val="21"/>
          <w:szCs w:val="21"/>
          <w:lang w:val="es-EC"/>
        </w:rPr>
      </w:pPr>
    </w:p>
    <w:p w14:paraId="47914FA6" w14:textId="77777777" w:rsidR="009D4A03" w:rsidRPr="007C1175" w:rsidRDefault="009D4A03" w:rsidP="00D92BF5">
      <w:pPr>
        <w:pStyle w:val="Sinespaciado"/>
        <w:rPr>
          <w:rFonts w:ascii="Arial" w:hAnsi="Arial" w:cs="Arial"/>
          <w:color w:val="FF0000"/>
          <w:sz w:val="21"/>
          <w:szCs w:val="21"/>
          <w:lang w:val="es-EC"/>
        </w:rPr>
      </w:pPr>
    </w:p>
    <w:p w14:paraId="2CA96654" w14:textId="77777777" w:rsidR="009D4A03" w:rsidRPr="007C1175" w:rsidRDefault="009D4A03" w:rsidP="00D92BF5">
      <w:pPr>
        <w:pStyle w:val="Sinespaciado"/>
        <w:rPr>
          <w:rFonts w:ascii="Arial" w:hAnsi="Arial" w:cs="Arial"/>
          <w:color w:val="FF0000"/>
          <w:sz w:val="21"/>
          <w:szCs w:val="21"/>
          <w:lang w:val="es-EC"/>
        </w:rPr>
      </w:pPr>
    </w:p>
    <w:p w14:paraId="79C761E1" w14:textId="77777777" w:rsidR="009D4A03" w:rsidRPr="007C1175" w:rsidRDefault="009D4A03" w:rsidP="00D92BF5">
      <w:pPr>
        <w:pStyle w:val="Sinespaciado"/>
        <w:rPr>
          <w:rFonts w:ascii="Arial" w:hAnsi="Arial" w:cs="Arial"/>
          <w:color w:val="FF0000"/>
          <w:sz w:val="21"/>
          <w:szCs w:val="21"/>
          <w:lang w:val="es-EC"/>
        </w:rPr>
      </w:pPr>
    </w:p>
    <w:p w14:paraId="7102EBDF" w14:textId="77777777" w:rsidR="009D4A03" w:rsidRPr="007C1175" w:rsidRDefault="009D4A03" w:rsidP="00D92BF5">
      <w:pPr>
        <w:pStyle w:val="Sinespaciado"/>
        <w:rPr>
          <w:rFonts w:ascii="Arial" w:hAnsi="Arial" w:cs="Arial"/>
          <w:color w:val="FF0000"/>
          <w:sz w:val="21"/>
          <w:szCs w:val="21"/>
          <w:lang w:val="es-EC"/>
        </w:rPr>
      </w:pPr>
    </w:p>
    <w:p w14:paraId="181FC306" w14:textId="77777777" w:rsidR="009D4A03" w:rsidRPr="007C1175" w:rsidRDefault="009D4A03" w:rsidP="00D92BF5">
      <w:pPr>
        <w:pStyle w:val="Sinespaciado"/>
        <w:rPr>
          <w:rFonts w:ascii="Arial" w:hAnsi="Arial" w:cs="Arial"/>
          <w:color w:val="FF0000"/>
          <w:sz w:val="21"/>
          <w:szCs w:val="21"/>
          <w:lang w:val="es-EC"/>
        </w:rPr>
      </w:pPr>
    </w:p>
    <w:p w14:paraId="15897E25" w14:textId="77777777" w:rsidR="009D4A03" w:rsidRPr="007C1175" w:rsidRDefault="009D4A03" w:rsidP="00D92BF5">
      <w:pPr>
        <w:pStyle w:val="Sinespaciado"/>
        <w:rPr>
          <w:rFonts w:ascii="Arial" w:hAnsi="Arial" w:cs="Arial"/>
          <w:color w:val="FF0000"/>
          <w:sz w:val="21"/>
          <w:szCs w:val="21"/>
          <w:lang w:val="es-EC"/>
        </w:rPr>
      </w:pPr>
    </w:p>
    <w:p w14:paraId="56B9176C" w14:textId="77777777" w:rsidR="009D4A03" w:rsidRPr="007C1175" w:rsidRDefault="009D4A03" w:rsidP="00D92BF5">
      <w:pPr>
        <w:pStyle w:val="Sinespaciado"/>
        <w:rPr>
          <w:rFonts w:ascii="Arial" w:hAnsi="Arial" w:cs="Arial"/>
          <w:color w:val="FF0000"/>
          <w:sz w:val="21"/>
          <w:szCs w:val="21"/>
          <w:lang w:val="es-EC"/>
        </w:rPr>
      </w:pPr>
    </w:p>
    <w:p w14:paraId="15C47D1A" w14:textId="77777777" w:rsidR="009D4A03" w:rsidRPr="007C1175" w:rsidRDefault="009D4A03" w:rsidP="00D92BF5">
      <w:pPr>
        <w:pStyle w:val="Sinespaciado"/>
        <w:rPr>
          <w:rFonts w:ascii="Arial" w:hAnsi="Arial" w:cs="Arial"/>
          <w:color w:val="FF0000"/>
          <w:sz w:val="21"/>
          <w:szCs w:val="21"/>
          <w:lang w:val="es-EC"/>
        </w:rPr>
      </w:pPr>
    </w:p>
    <w:p w14:paraId="2E001361" w14:textId="77777777" w:rsidR="009D4A03" w:rsidRPr="007C1175" w:rsidRDefault="009D4A03" w:rsidP="00D92BF5">
      <w:pPr>
        <w:pStyle w:val="Sinespaciado"/>
        <w:rPr>
          <w:rFonts w:ascii="Arial" w:hAnsi="Arial" w:cs="Arial"/>
          <w:color w:val="FF0000"/>
          <w:sz w:val="21"/>
          <w:szCs w:val="21"/>
          <w:lang w:val="es-EC"/>
        </w:rPr>
      </w:pPr>
    </w:p>
    <w:p w14:paraId="53F44E46" w14:textId="77777777" w:rsidR="009D4A03" w:rsidRPr="007C1175" w:rsidRDefault="009D4A03" w:rsidP="00D92BF5">
      <w:pPr>
        <w:pStyle w:val="Sinespaciado"/>
        <w:rPr>
          <w:rFonts w:ascii="Arial" w:hAnsi="Arial" w:cs="Arial"/>
          <w:color w:val="FF0000"/>
          <w:sz w:val="21"/>
          <w:szCs w:val="21"/>
          <w:lang w:val="es-EC"/>
        </w:rPr>
      </w:pPr>
    </w:p>
    <w:p w14:paraId="5E6BABB2" w14:textId="77777777" w:rsidR="009D4A03" w:rsidRPr="007C1175" w:rsidRDefault="009D4A03" w:rsidP="00D92BF5">
      <w:pPr>
        <w:pStyle w:val="Sinespaciado"/>
        <w:rPr>
          <w:rFonts w:ascii="Arial" w:hAnsi="Arial" w:cs="Arial"/>
          <w:color w:val="FF0000"/>
          <w:sz w:val="21"/>
          <w:szCs w:val="21"/>
          <w:lang w:val="es-EC"/>
        </w:rPr>
      </w:pPr>
    </w:p>
    <w:p w14:paraId="63A6A474" w14:textId="77777777" w:rsidR="009D4A03" w:rsidRPr="007C1175" w:rsidRDefault="009D4A03" w:rsidP="00D92BF5">
      <w:pPr>
        <w:pStyle w:val="Sinespaciado"/>
        <w:rPr>
          <w:rFonts w:ascii="Arial" w:hAnsi="Arial" w:cs="Arial"/>
          <w:color w:val="FF0000"/>
          <w:sz w:val="21"/>
          <w:szCs w:val="21"/>
          <w:lang w:val="es-EC"/>
        </w:rPr>
      </w:pPr>
    </w:p>
    <w:p w14:paraId="0AFFD959" w14:textId="77777777" w:rsidR="009D4A03" w:rsidRPr="007C1175" w:rsidRDefault="009D4A03" w:rsidP="00D92BF5">
      <w:pPr>
        <w:pStyle w:val="Sinespaciado"/>
        <w:rPr>
          <w:rFonts w:ascii="Arial" w:hAnsi="Arial" w:cs="Arial"/>
          <w:color w:val="FF0000"/>
          <w:sz w:val="21"/>
          <w:szCs w:val="21"/>
          <w:lang w:val="es-EC"/>
        </w:rPr>
      </w:pPr>
    </w:p>
    <w:p w14:paraId="1441F1B1"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br w:type="page"/>
      </w:r>
      <w:r w:rsidRPr="007C1175">
        <w:rPr>
          <w:rFonts w:ascii="Arial" w:hAnsi="Arial" w:cs="Arial"/>
          <w:b/>
          <w:sz w:val="21"/>
          <w:szCs w:val="21"/>
          <w:lang w:val="es-EC"/>
        </w:rPr>
        <w:lastRenderedPageBreak/>
        <w:t>SECCIÓN V</w:t>
      </w:r>
    </w:p>
    <w:p w14:paraId="40E1DC48" w14:textId="77777777" w:rsidR="009D4A03" w:rsidRPr="007C1175" w:rsidRDefault="009D4A03" w:rsidP="00D92BF5">
      <w:pPr>
        <w:pStyle w:val="Sinespaciado"/>
        <w:jc w:val="center"/>
        <w:rPr>
          <w:rFonts w:ascii="Arial" w:hAnsi="Arial" w:cs="Arial"/>
          <w:b/>
          <w:sz w:val="21"/>
          <w:szCs w:val="21"/>
          <w:lang w:val="es-EC"/>
        </w:rPr>
      </w:pPr>
    </w:p>
    <w:p w14:paraId="33CC8CD9"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FORMULARIO ÚNICO DE PRESENTACIÓN DE OFERTA</w:t>
      </w:r>
    </w:p>
    <w:p w14:paraId="494440BD" w14:textId="77777777" w:rsidR="009D4A03" w:rsidRPr="007C1175" w:rsidRDefault="009D4A03" w:rsidP="00D92BF5">
      <w:pPr>
        <w:pStyle w:val="Sinespaciado"/>
        <w:jc w:val="center"/>
        <w:rPr>
          <w:rFonts w:ascii="Arial" w:hAnsi="Arial" w:cs="Arial"/>
          <w:b/>
          <w:sz w:val="21"/>
          <w:szCs w:val="21"/>
          <w:lang w:val="es-EC"/>
        </w:rPr>
      </w:pPr>
    </w:p>
    <w:p w14:paraId="5A747FAE" w14:textId="77777777" w:rsidR="009D4A03" w:rsidRPr="007C1175" w:rsidRDefault="009D4A03" w:rsidP="00D92BF5">
      <w:pPr>
        <w:pStyle w:val="Sinespaciado"/>
        <w:jc w:val="right"/>
        <w:rPr>
          <w:rFonts w:ascii="Arial" w:hAnsi="Arial" w:cs="Arial"/>
          <w:i/>
          <w:sz w:val="21"/>
          <w:szCs w:val="21"/>
          <w:lang w:val="es-EC"/>
        </w:rPr>
      </w:pPr>
      <w:r w:rsidRPr="007C1175">
        <w:rPr>
          <w:rFonts w:ascii="Arial" w:hAnsi="Arial" w:cs="Arial"/>
          <w:i/>
          <w:sz w:val="21"/>
          <w:szCs w:val="21"/>
          <w:lang w:val="es-EC"/>
        </w:rPr>
        <w:t>(ciudad), (fecha)</w:t>
      </w:r>
    </w:p>
    <w:p w14:paraId="42531B11" w14:textId="77777777" w:rsidR="009D4A03" w:rsidRPr="007C1175" w:rsidRDefault="009D4A03" w:rsidP="00D92BF5">
      <w:pPr>
        <w:pStyle w:val="Sinespaciado"/>
        <w:jc w:val="both"/>
        <w:rPr>
          <w:rFonts w:ascii="Arial" w:hAnsi="Arial" w:cs="Arial"/>
          <w:sz w:val="21"/>
          <w:szCs w:val="21"/>
          <w:lang w:val="es-EC"/>
        </w:rPr>
      </w:pPr>
    </w:p>
    <w:p w14:paraId="09422163" w14:textId="33B8E157" w:rsidR="009D4A03" w:rsidRPr="007C1175" w:rsidRDefault="00515AC9" w:rsidP="00D92BF5">
      <w:pPr>
        <w:pStyle w:val="Sinespaciado"/>
        <w:jc w:val="both"/>
        <w:rPr>
          <w:rFonts w:ascii="Arial" w:hAnsi="Arial" w:cs="Arial"/>
          <w:sz w:val="21"/>
          <w:szCs w:val="21"/>
          <w:lang w:val="es-EC"/>
        </w:rPr>
      </w:pPr>
      <w:r w:rsidRPr="007C1175">
        <w:rPr>
          <w:rFonts w:ascii="Arial" w:hAnsi="Arial" w:cs="Arial"/>
          <w:sz w:val="21"/>
          <w:szCs w:val="21"/>
          <w:lang w:val="es-EC"/>
        </w:rPr>
        <w:t>Ingeniero</w:t>
      </w:r>
    </w:p>
    <w:p w14:paraId="49078E02" w14:textId="57423ECA" w:rsidR="009D4A03" w:rsidRPr="007C1175" w:rsidRDefault="00515AC9" w:rsidP="00D92BF5">
      <w:pPr>
        <w:pStyle w:val="Sinespaciado"/>
        <w:jc w:val="both"/>
        <w:rPr>
          <w:rFonts w:ascii="Arial" w:hAnsi="Arial" w:cs="Arial"/>
          <w:sz w:val="21"/>
          <w:szCs w:val="21"/>
          <w:lang w:val="es-EC"/>
        </w:rPr>
      </w:pPr>
      <w:r w:rsidRPr="007C1175">
        <w:rPr>
          <w:rFonts w:ascii="Arial" w:hAnsi="Arial" w:cs="Arial"/>
          <w:sz w:val="21"/>
          <w:szCs w:val="21"/>
          <w:lang w:val="es-EC"/>
        </w:rPr>
        <w:t>Juan Fernando Rodriguez</w:t>
      </w:r>
    </w:p>
    <w:p w14:paraId="41DFC1A9" w14:textId="693E41A3"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Director General Administrativo Financiero</w:t>
      </w:r>
      <w:r w:rsidR="00515AC9" w:rsidRPr="007C1175">
        <w:rPr>
          <w:rFonts w:ascii="Arial" w:hAnsi="Arial" w:cs="Arial"/>
          <w:sz w:val="21"/>
          <w:szCs w:val="21"/>
          <w:lang w:val="es-EC"/>
        </w:rPr>
        <w:t xml:space="preserve"> (E)</w:t>
      </w:r>
      <w:r w:rsidRPr="007C1175">
        <w:rPr>
          <w:rFonts w:ascii="Arial" w:hAnsi="Arial" w:cs="Arial"/>
          <w:sz w:val="21"/>
          <w:szCs w:val="21"/>
          <w:lang w:val="es-EC"/>
        </w:rPr>
        <w:t xml:space="preserve"> </w:t>
      </w:r>
    </w:p>
    <w:p w14:paraId="40154F8E" w14:textId="77777777" w:rsidR="009D4A03" w:rsidRPr="007C1175" w:rsidRDefault="009D4A03" w:rsidP="00D92BF5">
      <w:pPr>
        <w:pStyle w:val="Sinespaciado"/>
        <w:jc w:val="both"/>
        <w:rPr>
          <w:rFonts w:ascii="Arial" w:hAnsi="Arial" w:cs="Arial"/>
          <w:b/>
          <w:sz w:val="21"/>
          <w:szCs w:val="21"/>
          <w:lang w:val="es-EC"/>
        </w:rPr>
      </w:pPr>
      <w:r w:rsidRPr="007C1175">
        <w:rPr>
          <w:rFonts w:ascii="Arial" w:hAnsi="Arial" w:cs="Arial"/>
          <w:b/>
          <w:sz w:val="21"/>
          <w:szCs w:val="21"/>
          <w:lang w:val="es-EC"/>
        </w:rPr>
        <w:t>CUERPO DE BOMBEROS DEL DISTRITO METROPOLITANO DE QUITO</w:t>
      </w:r>
    </w:p>
    <w:p w14:paraId="0C99C84A"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Presente. -</w:t>
      </w:r>
    </w:p>
    <w:p w14:paraId="02A58039" w14:textId="77777777" w:rsidR="009D4A03" w:rsidRPr="007C1175" w:rsidRDefault="009D4A03" w:rsidP="00D92BF5">
      <w:pPr>
        <w:pStyle w:val="Sinespaciado"/>
        <w:jc w:val="both"/>
        <w:rPr>
          <w:rFonts w:ascii="Arial" w:hAnsi="Arial" w:cs="Arial"/>
          <w:b/>
          <w:sz w:val="21"/>
          <w:szCs w:val="21"/>
          <w:lang w:val="es-EC"/>
        </w:rPr>
      </w:pPr>
    </w:p>
    <w:p w14:paraId="2234CD2C"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De mis consideraciones:</w:t>
      </w:r>
    </w:p>
    <w:p w14:paraId="5EAFC8E2" w14:textId="77777777" w:rsidR="009D4A03" w:rsidRPr="007C1175" w:rsidRDefault="009D4A03" w:rsidP="00D92BF5">
      <w:pPr>
        <w:pStyle w:val="Sinespaciado"/>
        <w:jc w:val="center"/>
        <w:rPr>
          <w:rFonts w:ascii="Arial" w:hAnsi="Arial" w:cs="Arial"/>
          <w:b/>
          <w:color w:val="FF0000"/>
          <w:sz w:val="21"/>
          <w:szCs w:val="21"/>
          <w:lang w:val="es-EC"/>
        </w:rPr>
      </w:pPr>
    </w:p>
    <w:p w14:paraId="18BA63EA" w14:textId="6F63969B"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 xml:space="preserve">El que suscribe, en atención a la convocatoria efectuada por el Cuerpo de Bomberos del Distrito Metropolitano de Quito para la </w:t>
      </w:r>
      <w:r w:rsidRPr="007C1175">
        <w:rPr>
          <w:rFonts w:ascii="Arial" w:hAnsi="Arial" w:cs="Arial"/>
          <w:b/>
          <w:sz w:val="21"/>
          <w:szCs w:val="21"/>
          <w:lang w:val="es-EC"/>
        </w:rPr>
        <w:t>“</w:t>
      </w:r>
      <w:r w:rsidR="00423EC1" w:rsidRPr="007C1175">
        <w:rPr>
          <w:rFonts w:ascii="Arial" w:hAnsi="Arial" w:cs="Arial"/>
          <w:b/>
          <w:sz w:val="21"/>
          <w:szCs w:val="21"/>
          <w:lang w:val="es-EC"/>
        </w:rPr>
        <w:t>ADQUISICIÓN DE CAMPAMENTO PARA EL GRUPO TÁCTICO FORESTAL</w:t>
      </w:r>
      <w:r w:rsidRPr="007C1175">
        <w:rPr>
          <w:rFonts w:ascii="Arial" w:hAnsi="Arial" w:cs="Arial"/>
          <w:b/>
          <w:sz w:val="21"/>
          <w:szCs w:val="21"/>
          <w:lang w:val="es-EC"/>
        </w:rPr>
        <w:t>”</w:t>
      </w:r>
      <w:r w:rsidRPr="007C1175">
        <w:rPr>
          <w:rFonts w:ascii="Arial" w:hAnsi="Arial" w:cs="Arial"/>
          <w:sz w:val="21"/>
          <w:szCs w:val="21"/>
          <w:lang w:val="es-EC"/>
        </w:rPr>
        <w:t>, luego de examinar el pliego del presente procedimiento de adquisición de bienes en el extranjero, al presentar esta oferta por (</w:t>
      </w:r>
      <w:r w:rsidRPr="007C1175">
        <w:rPr>
          <w:rFonts w:ascii="Arial" w:hAnsi="Arial" w:cs="Arial"/>
          <w:i/>
          <w:sz w:val="21"/>
          <w:szCs w:val="21"/>
          <w:lang w:val="es-EC"/>
        </w:rPr>
        <w:t>sus propios derechos, si es persona natural) / (representante legal o apoderado de ....... si es persona jurídica), (procurador común de…, si se trata de asociación o consorcio</w:t>
      </w:r>
      <w:r w:rsidRPr="007C1175">
        <w:rPr>
          <w:rFonts w:ascii="Arial" w:hAnsi="Arial" w:cs="Arial"/>
          <w:sz w:val="21"/>
          <w:szCs w:val="21"/>
          <w:lang w:val="es-EC"/>
        </w:rPr>
        <w:t>) declaro que:</w:t>
      </w:r>
    </w:p>
    <w:p w14:paraId="4197CB5E" w14:textId="77777777" w:rsidR="009D4A03" w:rsidRPr="007C1175" w:rsidRDefault="009D4A03" w:rsidP="00D92BF5">
      <w:pPr>
        <w:pStyle w:val="Sinespaciado"/>
        <w:jc w:val="center"/>
        <w:rPr>
          <w:rFonts w:ascii="Arial" w:hAnsi="Arial" w:cs="Arial"/>
          <w:sz w:val="21"/>
          <w:szCs w:val="21"/>
          <w:lang w:val="es-EC"/>
        </w:rPr>
      </w:pPr>
    </w:p>
    <w:p w14:paraId="7761BA4C" w14:textId="77777777" w:rsidR="009D4A03" w:rsidRPr="007C1175" w:rsidRDefault="009D4A03" w:rsidP="00340E1B">
      <w:pPr>
        <w:pStyle w:val="Sinespaciado"/>
        <w:numPr>
          <w:ilvl w:val="0"/>
          <w:numId w:val="2"/>
        </w:numPr>
        <w:suppressAutoHyphens w:val="0"/>
        <w:ind w:hanging="357"/>
        <w:jc w:val="both"/>
        <w:rPr>
          <w:rFonts w:ascii="Arial" w:hAnsi="Arial" w:cs="Arial"/>
          <w:b/>
          <w:sz w:val="21"/>
          <w:szCs w:val="21"/>
          <w:lang w:val="es-EC"/>
        </w:rPr>
      </w:pPr>
      <w:r w:rsidRPr="007C1175">
        <w:rPr>
          <w:rFonts w:ascii="Arial" w:hAnsi="Arial" w:cs="Arial"/>
          <w:sz w:val="21"/>
          <w:szCs w:val="21"/>
          <w:lang w:val="es-EC"/>
        </w:rPr>
        <w:t xml:space="preserve">La única persona o personas interesadas en esta oferta está o están nombradas en ella, sin que incurra en actos de ocultamiento o simulación con el fin de tergiversar el presente procedimiento. </w:t>
      </w:r>
    </w:p>
    <w:p w14:paraId="7B34FE0D" w14:textId="77777777" w:rsidR="009D4A03" w:rsidRPr="007C1175" w:rsidRDefault="009D4A03" w:rsidP="00340E1B">
      <w:pPr>
        <w:pStyle w:val="Sinespaciado"/>
        <w:numPr>
          <w:ilvl w:val="0"/>
          <w:numId w:val="2"/>
        </w:numPr>
        <w:suppressAutoHyphens w:val="0"/>
        <w:ind w:hanging="357"/>
        <w:jc w:val="both"/>
        <w:rPr>
          <w:rFonts w:ascii="Arial" w:hAnsi="Arial" w:cs="Arial"/>
          <w:sz w:val="21"/>
          <w:szCs w:val="21"/>
          <w:lang w:val="es-EC"/>
        </w:rPr>
      </w:pPr>
      <w:r w:rsidRPr="007C1175">
        <w:rPr>
          <w:rFonts w:ascii="Arial" w:hAnsi="Arial" w:cs="Arial"/>
          <w:sz w:val="21"/>
          <w:szCs w:val="21"/>
          <w:lang w:val="es-EC"/>
        </w:rPr>
        <w:t xml:space="preserve">La oferta la hago en forma independiente y sin conexión abierta u oculta con otra u otras personas, compañías o grupos participantes en este procedimiento y, en todo aspecto, es honrada y de buena fe. Por consiguiente, aseguro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normativa aplicable; asimismo, me obligo a abstenerse de acciones, omisiones, acuerdos o prácticas concertadas; y, en general, de toda conducta cuyo objeto o efecto sea impedir, restringir, falsear o distorsionar la competencia, ya sea en la presentación de ofertas y posturas o buscando asegurar el resultado en beneficio propio o de otro proveedor u oferente, en este procedimiento de contratación. </w:t>
      </w:r>
    </w:p>
    <w:p w14:paraId="3B033016" w14:textId="77777777" w:rsidR="009D4A03" w:rsidRPr="007C1175" w:rsidRDefault="009D4A03" w:rsidP="00340E1B">
      <w:pPr>
        <w:pStyle w:val="Sinespaciado"/>
        <w:numPr>
          <w:ilvl w:val="0"/>
          <w:numId w:val="2"/>
        </w:numPr>
        <w:suppressAutoHyphens w:val="0"/>
        <w:ind w:hanging="357"/>
        <w:jc w:val="both"/>
        <w:rPr>
          <w:rFonts w:ascii="Arial" w:hAnsi="Arial" w:cs="Arial"/>
          <w:sz w:val="21"/>
          <w:szCs w:val="21"/>
          <w:lang w:val="es-EC"/>
        </w:rPr>
      </w:pPr>
      <w:r w:rsidRPr="007C1175">
        <w:rPr>
          <w:rFonts w:ascii="Arial" w:hAnsi="Arial" w:cs="Arial"/>
          <w:sz w:val="21"/>
          <w:szCs w:val="21"/>
          <w:lang w:val="es-EC"/>
        </w:rPr>
        <w:t>Al presentar esta oferta, he considerado todos los costos obligatorios que debe y deberá asumir en la ejecución contractual, especialmente aquellos relacionados con obligaciones sociales, laborales, de seguridad social, ambientales y tributarias vigentes.</w:t>
      </w:r>
    </w:p>
    <w:p w14:paraId="04587D1C" w14:textId="77777777" w:rsidR="009D4A03" w:rsidRPr="007C1175" w:rsidRDefault="009D4A03" w:rsidP="00340E1B">
      <w:pPr>
        <w:pStyle w:val="Sinespaciado"/>
        <w:numPr>
          <w:ilvl w:val="0"/>
          <w:numId w:val="2"/>
        </w:numPr>
        <w:suppressAutoHyphens w:val="0"/>
        <w:ind w:hanging="357"/>
        <w:jc w:val="both"/>
        <w:rPr>
          <w:rFonts w:ascii="Arial" w:hAnsi="Arial" w:cs="Arial"/>
          <w:b/>
          <w:sz w:val="21"/>
          <w:szCs w:val="21"/>
          <w:lang w:val="es-EC"/>
        </w:rPr>
      </w:pPr>
      <w:r w:rsidRPr="007C1175">
        <w:rPr>
          <w:rFonts w:ascii="Arial" w:hAnsi="Arial" w:cs="Arial"/>
          <w:sz w:val="21"/>
          <w:szCs w:val="21"/>
          <w:lang w:val="es-EC"/>
        </w:rPr>
        <w:t xml:space="preserve">Bajo juramento declaro expresamente que no he ofrecido u ofreceré ningún pago, préstamo o servicio ilegítimo o prohibido por la Ley del Ecuador para servidores públicos; entretenimiento, viajes personales u obsequios, a ningún funcionario o trabajador del </w:t>
      </w:r>
      <w:r w:rsidRPr="007C1175">
        <w:rPr>
          <w:rFonts w:ascii="Arial" w:hAnsi="Arial" w:cs="Arial"/>
          <w:b/>
          <w:sz w:val="21"/>
          <w:szCs w:val="21"/>
          <w:lang w:val="es-EC"/>
        </w:rPr>
        <w:t>Cuerpo de Bomberos del DMQ</w:t>
      </w:r>
      <w:r w:rsidRPr="007C1175">
        <w:rPr>
          <w:rFonts w:ascii="Arial" w:hAnsi="Arial" w:cs="Arial"/>
          <w:sz w:val="21"/>
          <w:szCs w:val="21"/>
          <w:lang w:val="es-EC"/>
        </w:rPr>
        <w:t xml:space="preserve"> que hubiera tenido o tenga que ver con el presente procedimiento.</w:t>
      </w:r>
    </w:p>
    <w:p w14:paraId="51C448BA" w14:textId="77777777" w:rsidR="009D4A03" w:rsidRPr="007C1175" w:rsidRDefault="009D4A03" w:rsidP="00340E1B">
      <w:pPr>
        <w:pStyle w:val="Sinespaciado"/>
        <w:numPr>
          <w:ilvl w:val="0"/>
          <w:numId w:val="2"/>
        </w:numPr>
        <w:suppressAutoHyphens w:val="0"/>
        <w:ind w:hanging="357"/>
        <w:jc w:val="both"/>
        <w:rPr>
          <w:rFonts w:ascii="Arial" w:hAnsi="Arial" w:cs="Arial"/>
          <w:sz w:val="21"/>
          <w:szCs w:val="21"/>
          <w:lang w:val="es-EC"/>
        </w:rPr>
      </w:pPr>
      <w:r w:rsidRPr="007C1175">
        <w:rPr>
          <w:rFonts w:ascii="Arial" w:hAnsi="Arial" w:cs="Arial"/>
          <w:sz w:val="21"/>
          <w:szCs w:val="21"/>
          <w:lang w:val="es-EC"/>
        </w:rPr>
        <w:t xml:space="preserve">En caso de resultar ser el oferente ganador, manifiesto que suscribiré el contrato comprometiéndose a ejecutar las especificaciones técnicas que ha formulado la Entidad </w:t>
      </w:r>
      <w:r w:rsidRPr="007C1175">
        <w:rPr>
          <w:rFonts w:ascii="Arial" w:hAnsi="Arial" w:cs="Arial"/>
          <w:sz w:val="21"/>
          <w:szCs w:val="21"/>
          <w:lang w:val="es-EC"/>
        </w:rPr>
        <w:lastRenderedPageBreak/>
        <w:t>Contratante, los mismos que declaro conocerlos y acorde a mi oferta presentada; y en tal virtud, no podrá aducir error, falencia cualquier inconformidad, como causal para solicitar ampliación del plazo, contratación de nuevos servicios o contratos complementarios.</w:t>
      </w:r>
    </w:p>
    <w:p w14:paraId="7226F231" w14:textId="77777777" w:rsidR="009D4A03" w:rsidRPr="007C1175" w:rsidRDefault="009D4A03" w:rsidP="00340E1B">
      <w:pPr>
        <w:pStyle w:val="Sinespaciado"/>
        <w:numPr>
          <w:ilvl w:val="0"/>
          <w:numId w:val="2"/>
        </w:numPr>
        <w:suppressAutoHyphens w:val="0"/>
        <w:ind w:hanging="357"/>
        <w:jc w:val="both"/>
        <w:rPr>
          <w:rFonts w:ascii="Arial" w:hAnsi="Arial" w:cs="Arial"/>
          <w:sz w:val="21"/>
          <w:szCs w:val="21"/>
          <w:lang w:val="es-EC"/>
        </w:rPr>
      </w:pPr>
      <w:r w:rsidRPr="007C1175">
        <w:rPr>
          <w:rFonts w:ascii="Arial" w:hAnsi="Arial" w:cs="Arial"/>
          <w:sz w:val="21"/>
          <w:szCs w:val="21"/>
          <w:lang w:val="es-EC"/>
        </w:rPr>
        <w:t xml:space="preserve">En caso de resultar ser el oferente ganador, declaró que suscribiré el contrato, respetando los siguientes acuerdos: </w:t>
      </w:r>
    </w:p>
    <w:p w14:paraId="5B262DD9" w14:textId="77777777" w:rsidR="009D4A03" w:rsidRPr="007C1175" w:rsidRDefault="009D4A03" w:rsidP="00340E1B">
      <w:pPr>
        <w:pStyle w:val="Sinespaciado"/>
        <w:numPr>
          <w:ilvl w:val="1"/>
          <w:numId w:val="2"/>
        </w:numPr>
        <w:suppressAutoHyphens w:val="0"/>
        <w:ind w:hanging="357"/>
        <w:jc w:val="both"/>
        <w:rPr>
          <w:rFonts w:ascii="Arial" w:hAnsi="Arial" w:cs="Arial"/>
          <w:sz w:val="21"/>
          <w:szCs w:val="21"/>
          <w:lang w:val="es-EC"/>
        </w:rPr>
      </w:pPr>
      <w:r w:rsidRPr="007C1175">
        <w:rPr>
          <w:rFonts w:ascii="Arial" w:hAnsi="Arial" w:cs="Arial"/>
          <w:sz w:val="21"/>
          <w:szCs w:val="21"/>
          <w:lang w:val="es-EC"/>
        </w:rPr>
        <w:t>Los bienes y servicios solicitados se proveerán de acuerdo a las especificaciones técnicas previstas en el anexo No. 1, completados con la información de mi oferta.</w:t>
      </w:r>
    </w:p>
    <w:p w14:paraId="62B9B4F9" w14:textId="77777777" w:rsidR="009D4A03" w:rsidRPr="007C1175" w:rsidRDefault="009D4A03" w:rsidP="00340E1B">
      <w:pPr>
        <w:pStyle w:val="Sinespaciado"/>
        <w:numPr>
          <w:ilvl w:val="1"/>
          <w:numId w:val="2"/>
        </w:numPr>
        <w:suppressAutoHyphens w:val="0"/>
        <w:ind w:hanging="357"/>
        <w:jc w:val="both"/>
        <w:rPr>
          <w:rFonts w:ascii="Arial" w:hAnsi="Arial" w:cs="Arial"/>
          <w:sz w:val="21"/>
          <w:szCs w:val="21"/>
          <w:lang w:val="es-EC"/>
        </w:rPr>
      </w:pPr>
      <w:r w:rsidRPr="007C1175">
        <w:rPr>
          <w:rFonts w:ascii="Arial" w:hAnsi="Arial" w:cs="Arial"/>
          <w:sz w:val="21"/>
          <w:szCs w:val="21"/>
          <w:lang w:val="es-EC"/>
        </w:rPr>
        <w:t>La ejecución del contrato se regirá a las normas del ordenamiento jurídico del contrato, incluyendo entre estas, las facultades exorbitantes que este reconoce a favor de una institución que es parte de la Administración Pública.</w:t>
      </w:r>
    </w:p>
    <w:p w14:paraId="096097D1" w14:textId="77777777" w:rsidR="009D4A03" w:rsidRPr="007C1175" w:rsidRDefault="009D4A03" w:rsidP="00340E1B">
      <w:pPr>
        <w:numPr>
          <w:ilvl w:val="1"/>
          <w:numId w:val="2"/>
        </w:numPr>
        <w:ind w:hanging="357"/>
        <w:jc w:val="both"/>
        <w:rPr>
          <w:rFonts w:ascii="Arial" w:hAnsi="Arial" w:cs="Arial"/>
          <w:sz w:val="21"/>
          <w:szCs w:val="21"/>
          <w:lang w:val="es-EC"/>
        </w:rPr>
      </w:pPr>
      <w:r w:rsidRPr="007C1175">
        <w:rPr>
          <w:rFonts w:ascii="Arial" w:hAnsi="Arial" w:cs="Arial"/>
          <w:sz w:val="21"/>
          <w:szCs w:val="21"/>
          <w:lang w:val="es-EC"/>
        </w:rPr>
        <w:t xml:space="preserve">Se presentarán las garantías de fiel cumplimiento, garantía del buen uso del anticipo, la garantía. Indispensable presentar borrador de la póliza.  </w:t>
      </w:r>
      <w:proofErr w:type="gramStart"/>
      <w:r w:rsidRPr="007C1175">
        <w:rPr>
          <w:rFonts w:ascii="Arial" w:hAnsi="Arial" w:cs="Arial"/>
          <w:sz w:val="21"/>
          <w:szCs w:val="21"/>
          <w:lang w:val="es-EC"/>
        </w:rPr>
        <w:t>La solución de controversias en todos los casos se solucionarán</w:t>
      </w:r>
      <w:proofErr w:type="gramEnd"/>
      <w:r w:rsidRPr="007C1175">
        <w:rPr>
          <w:rFonts w:ascii="Arial" w:hAnsi="Arial" w:cs="Arial"/>
          <w:sz w:val="21"/>
          <w:szCs w:val="21"/>
          <w:lang w:val="es-EC"/>
        </w:rPr>
        <w:t xml:space="preserve"> ante los jueces ecuatorianos. Las garantías y pólizas presentadas son incondicionales, irrevocables y de cobro inmediato. </w:t>
      </w:r>
    </w:p>
    <w:p w14:paraId="59ACDADB" w14:textId="77777777" w:rsidR="009D4A03" w:rsidRPr="007C1175" w:rsidRDefault="009D4A03" w:rsidP="00340E1B">
      <w:pPr>
        <w:pStyle w:val="Sinespaciado"/>
        <w:numPr>
          <w:ilvl w:val="0"/>
          <w:numId w:val="2"/>
        </w:numPr>
        <w:suppressAutoHyphens w:val="0"/>
        <w:ind w:hanging="357"/>
        <w:jc w:val="both"/>
        <w:rPr>
          <w:rFonts w:ascii="Arial" w:hAnsi="Arial" w:cs="Arial"/>
          <w:sz w:val="21"/>
          <w:szCs w:val="21"/>
          <w:lang w:val="es-EC"/>
        </w:rPr>
      </w:pPr>
      <w:r w:rsidRPr="007C1175">
        <w:rPr>
          <w:rFonts w:ascii="Arial" w:hAnsi="Arial" w:cs="Arial"/>
          <w:sz w:val="21"/>
          <w:szCs w:val="21"/>
          <w:lang w:val="es-EC"/>
        </w:rPr>
        <w:t>La oferta técnica económica que presento es la siguiente:</w:t>
      </w:r>
    </w:p>
    <w:p w14:paraId="5754EAA9" w14:textId="77777777" w:rsidR="009D4A03" w:rsidRPr="007C1175" w:rsidRDefault="009D4A03" w:rsidP="00D92BF5">
      <w:pPr>
        <w:pStyle w:val="Sinespaciado"/>
        <w:jc w:val="both"/>
        <w:rPr>
          <w:rFonts w:ascii="Arial" w:hAnsi="Arial" w:cs="Arial"/>
          <w:b/>
          <w:sz w:val="21"/>
          <w:szCs w:val="21"/>
          <w:lang w:val="es-EC"/>
        </w:rPr>
      </w:pP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20"/>
        <w:gridCol w:w="4425"/>
      </w:tblGrid>
      <w:tr w:rsidR="009D4A03" w:rsidRPr="007C1175" w14:paraId="16ABC11A" w14:textId="77777777" w:rsidTr="00C36B26">
        <w:tc>
          <w:tcPr>
            <w:tcW w:w="2235" w:type="dxa"/>
            <w:shd w:val="clear" w:color="auto" w:fill="auto"/>
            <w:vAlign w:val="center"/>
          </w:tcPr>
          <w:p w14:paraId="6FBB2CD5"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Parámetro</w:t>
            </w:r>
          </w:p>
        </w:tc>
        <w:tc>
          <w:tcPr>
            <w:tcW w:w="2220" w:type="dxa"/>
            <w:shd w:val="clear" w:color="auto" w:fill="auto"/>
            <w:vAlign w:val="center"/>
          </w:tcPr>
          <w:p w14:paraId="7AB3E69B"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Especificación solicitada por el CBDMQ</w:t>
            </w:r>
          </w:p>
        </w:tc>
        <w:tc>
          <w:tcPr>
            <w:tcW w:w="4425" w:type="dxa"/>
            <w:shd w:val="clear" w:color="auto" w:fill="auto"/>
            <w:vAlign w:val="center"/>
          </w:tcPr>
          <w:p w14:paraId="62A2B2A1"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Especificación ofertada</w:t>
            </w:r>
          </w:p>
        </w:tc>
      </w:tr>
      <w:tr w:rsidR="009D4A03" w:rsidRPr="00E50B98" w14:paraId="21AEF334" w14:textId="77777777" w:rsidTr="00C36B26">
        <w:tc>
          <w:tcPr>
            <w:tcW w:w="2235" w:type="dxa"/>
            <w:shd w:val="clear" w:color="auto" w:fill="auto"/>
            <w:vAlign w:val="center"/>
          </w:tcPr>
          <w:p w14:paraId="561BCA86" w14:textId="77777777" w:rsidR="009D4A03" w:rsidRPr="007C1175" w:rsidRDefault="009D4A03" w:rsidP="00D92BF5">
            <w:pPr>
              <w:pStyle w:val="Sinespaciado"/>
              <w:jc w:val="both"/>
              <w:rPr>
                <w:rFonts w:ascii="Arial" w:hAnsi="Arial" w:cs="Arial"/>
                <w:i/>
                <w:sz w:val="21"/>
                <w:szCs w:val="21"/>
                <w:lang w:val="es-EC"/>
              </w:rPr>
            </w:pPr>
            <w:r w:rsidRPr="007C1175">
              <w:rPr>
                <w:rFonts w:ascii="Arial" w:hAnsi="Arial" w:cs="Arial"/>
                <w:i/>
                <w:sz w:val="21"/>
                <w:szCs w:val="21"/>
                <w:lang w:val="es-EC"/>
              </w:rPr>
              <w:t>Instrucciones: completar acorde al anexo No.1</w:t>
            </w:r>
          </w:p>
        </w:tc>
        <w:tc>
          <w:tcPr>
            <w:tcW w:w="2220" w:type="dxa"/>
            <w:shd w:val="clear" w:color="auto" w:fill="auto"/>
            <w:vAlign w:val="center"/>
          </w:tcPr>
          <w:p w14:paraId="03356CD8" w14:textId="77777777" w:rsidR="009D4A03" w:rsidRPr="007C1175" w:rsidRDefault="009D4A03" w:rsidP="00D92BF5">
            <w:pPr>
              <w:pStyle w:val="Sinespaciado"/>
              <w:jc w:val="both"/>
              <w:rPr>
                <w:rFonts w:ascii="Arial" w:hAnsi="Arial" w:cs="Arial"/>
                <w:i/>
                <w:sz w:val="21"/>
                <w:szCs w:val="21"/>
                <w:lang w:val="es-EC"/>
              </w:rPr>
            </w:pPr>
            <w:r w:rsidRPr="007C1175">
              <w:rPr>
                <w:rFonts w:ascii="Arial" w:hAnsi="Arial" w:cs="Arial"/>
                <w:i/>
                <w:sz w:val="21"/>
                <w:szCs w:val="21"/>
                <w:lang w:val="es-EC"/>
              </w:rPr>
              <w:t>Instrucciones: completar acorde al anexo No. 1</w:t>
            </w:r>
          </w:p>
        </w:tc>
        <w:tc>
          <w:tcPr>
            <w:tcW w:w="4425" w:type="dxa"/>
            <w:shd w:val="clear" w:color="auto" w:fill="auto"/>
            <w:vAlign w:val="center"/>
          </w:tcPr>
          <w:p w14:paraId="339D5F1B" w14:textId="77777777" w:rsidR="009D4A03" w:rsidRPr="007C1175" w:rsidRDefault="009D4A03" w:rsidP="00D92BF5">
            <w:pPr>
              <w:pStyle w:val="Sinespaciado"/>
              <w:ind w:left="360"/>
              <w:jc w:val="both"/>
              <w:rPr>
                <w:rFonts w:ascii="Arial" w:hAnsi="Arial" w:cs="Arial"/>
                <w:i/>
                <w:sz w:val="21"/>
                <w:szCs w:val="21"/>
                <w:lang w:val="es-EC"/>
              </w:rPr>
            </w:pPr>
            <w:r w:rsidRPr="007C1175">
              <w:rPr>
                <w:rFonts w:ascii="Arial" w:hAnsi="Arial" w:cs="Arial"/>
                <w:i/>
                <w:sz w:val="21"/>
                <w:szCs w:val="21"/>
                <w:lang w:val="es-EC"/>
              </w:rPr>
              <w:t xml:space="preserve">Instrucciones: </w:t>
            </w:r>
            <w:r w:rsidRPr="007C1175">
              <w:rPr>
                <w:rFonts w:ascii="Arial" w:hAnsi="Arial" w:cs="Arial"/>
                <w:i/>
                <w:sz w:val="21"/>
                <w:szCs w:val="21"/>
                <w:lang w:val="es-EC"/>
              </w:rPr>
              <w:br/>
            </w:r>
          </w:p>
          <w:p w14:paraId="375650F9" w14:textId="77777777" w:rsidR="009D4A03" w:rsidRPr="007C1175" w:rsidRDefault="009D4A03" w:rsidP="00340E1B">
            <w:pPr>
              <w:pStyle w:val="Sinespaciado"/>
              <w:numPr>
                <w:ilvl w:val="0"/>
                <w:numId w:val="4"/>
              </w:numPr>
              <w:suppressAutoHyphens w:val="0"/>
              <w:jc w:val="both"/>
              <w:rPr>
                <w:rFonts w:ascii="Arial" w:hAnsi="Arial" w:cs="Arial"/>
                <w:i/>
                <w:sz w:val="21"/>
                <w:szCs w:val="21"/>
                <w:lang w:val="es-EC"/>
              </w:rPr>
            </w:pPr>
            <w:r w:rsidRPr="007C1175">
              <w:rPr>
                <w:rFonts w:ascii="Arial" w:hAnsi="Arial" w:cs="Arial"/>
                <w:i/>
                <w:sz w:val="21"/>
                <w:szCs w:val="21"/>
                <w:lang w:val="es-EC"/>
              </w:rPr>
              <w:t>completar acorde a lo que ofrezca el oferente</w:t>
            </w:r>
          </w:p>
          <w:p w14:paraId="056D39DA" w14:textId="77777777" w:rsidR="009D4A03" w:rsidRPr="007C1175" w:rsidRDefault="009D4A03" w:rsidP="00340E1B">
            <w:pPr>
              <w:pStyle w:val="Sinespaciado"/>
              <w:numPr>
                <w:ilvl w:val="0"/>
                <w:numId w:val="3"/>
              </w:numPr>
              <w:suppressAutoHyphens w:val="0"/>
              <w:rPr>
                <w:rFonts w:ascii="Arial" w:hAnsi="Arial" w:cs="Arial"/>
                <w:i/>
                <w:sz w:val="21"/>
                <w:szCs w:val="21"/>
                <w:lang w:val="es-EC"/>
              </w:rPr>
            </w:pPr>
            <w:r w:rsidRPr="007C1175">
              <w:rPr>
                <w:rFonts w:ascii="Arial" w:hAnsi="Arial" w:cs="Arial"/>
                <w:i/>
                <w:sz w:val="21"/>
                <w:szCs w:val="21"/>
                <w:lang w:val="es-EC"/>
              </w:rPr>
              <w:t>en los campos que se señale ‘a determinar’ el oferente deberá señalar la información que se solicita</w:t>
            </w:r>
          </w:p>
          <w:p w14:paraId="4A51080F" w14:textId="77777777" w:rsidR="009D4A03" w:rsidRPr="007C1175" w:rsidRDefault="009D4A03" w:rsidP="00340E1B">
            <w:pPr>
              <w:pStyle w:val="Sinespaciado"/>
              <w:numPr>
                <w:ilvl w:val="0"/>
                <w:numId w:val="3"/>
              </w:numPr>
              <w:suppressAutoHyphens w:val="0"/>
              <w:rPr>
                <w:rFonts w:ascii="Arial" w:hAnsi="Arial" w:cs="Arial"/>
                <w:i/>
                <w:sz w:val="21"/>
                <w:szCs w:val="21"/>
                <w:lang w:val="es-EC"/>
              </w:rPr>
            </w:pPr>
            <w:r w:rsidRPr="007C1175">
              <w:rPr>
                <w:rFonts w:ascii="Arial" w:hAnsi="Arial" w:cs="Arial"/>
                <w:i/>
                <w:sz w:val="21"/>
                <w:szCs w:val="21"/>
                <w:lang w:val="es-EC"/>
              </w:rPr>
              <w:t>el parámetro opcional quiere decir que no es obligatorio ofertarse</w:t>
            </w:r>
          </w:p>
        </w:tc>
      </w:tr>
    </w:tbl>
    <w:p w14:paraId="4FB4DDDE" w14:textId="77777777" w:rsidR="009D4A03" w:rsidRPr="007C1175" w:rsidRDefault="009D4A03" w:rsidP="00D92BF5">
      <w:pPr>
        <w:pStyle w:val="Sinespaciado"/>
        <w:jc w:val="both"/>
        <w:rPr>
          <w:rFonts w:ascii="Arial" w:hAnsi="Arial" w:cs="Arial"/>
          <w:color w:val="FF0000"/>
          <w:sz w:val="21"/>
          <w:szCs w:val="21"/>
          <w:lang w:val="es-EC"/>
        </w:rPr>
      </w:pPr>
    </w:p>
    <w:p w14:paraId="68B06E87" w14:textId="77777777" w:rsidR="009D4A03" w:rsidRPr="007C1175" w:rsidRDefault="009D4A03" w:rsidP="00340E1B">
      <w:pPr>
        <w:pStyle w:val="Sinespaciado"/>
        <w:numPr>
          <w:ilvl w:val="1"/>
          <w:numId w:val="9"/>
        </w:numPr>
        <w:suppressAutoHyphens w:val="0"/>
        <w:ind w:left="993"/>
        <w:jc w:val="both"/>
        <w:rPr>
          <w:rFonts w:ascii="Arial" w:hAnsi="Arial" w:cs="Arial"/>
          <w:sz w:val="21"/>
          <w:szCs w:val="21"/>
          <w:lang w:val="es-EC"/>
        </w:rPr>
      </w:pPr>
      <w:r w:rsidRPr="007C1175">
        <w:rPr>
          <w:rFonts w:ascii="Arial" w:hAnsi="Arial" w:cs="Arial"/>
          <w:sz w:val="21"/>
          <w:szCs w:val="21"/>
          <w:lang w:val="es-EC"/>
        </w:rPr>
        <w:t>Determinación del país de origen o procedencia:</w:t>
      </w:r>
    </w:p>
    <w:p w14:paraId="538D2BED" w14:textId="77777777" w:rsidR="009D4A03" w:rsidRPr="007C1175" w:rsidRDefault="009D4A03" w:rsidP="00340E1B">
      <w:pPr>
        <w:pStyle w:val="Sinespaciado"/>
        <w:numPr>
          <w:ilvl w:val="1"/>
          <w:numId w:val="9"/>
        </w:numPr>
        <w:suppressAutoHyphens w:val="0"/>
        <w:ind w:left="993"/>
        <w:jc w:val="both"/>
        <w:rPr>
          <w:rFonts w:ascii="Arial" w:hAnsi="Arial" w:cs="Arial"/>
          <w:sz w:val="21"/>
          <w:szCs w:val="21"/>
          <w:lang w:val="es-EC"/>
        </w:rPr>
      </w:pPr>
      <w:r w:rsidRPr="007C1175">
        <w:rPr>
          <w:rFonts w:ascii="Arial" w:hAnsi="Arial" w:cs="Arial"/>
          <w:sz w:val="21"/>
          <w:szCs w:val="21"/>
          <w:lang w:val="es-EC"/>
        </w:rPr>
        <w:t>Historial aduanero en el caso que corresponda:</w:t>
      </w:r>
    </w:p>
    <w:p w14:paraId="69DAF8BD" w14:textId="77777777" w:rsidR="009D4A03" w:rsidRPr="007C1175" w:rsidRDefault="009D4A03" w:rsidP="00D92BF5">
      <w:pPr>
        <w:pStyle w:val="Sinespaciado"/>
        <w:ind w:left="709"/>
        <w:jc w:val="both"/>
        <w:rPr>
          <w:rFonts w:ascii="Arial" w:hAnsi="Arial" w:cs="Arial"/>
          <w:sz w:val="21"/>
          <w:szCs w:val="21"/>
          <w:lang w:val="es-EC"/>
        </w:rPr>
      </w:pPr>
      <w:r w:rsidRPr="007C1175">
        <w:rPr>
          <w:rFonts w:ascii="Arial" w:hAnsi="Arial" w:cs="Arial"/>
          <w:sz w:val="21"/>
          <w:szCs w:val="21"/>
          <w:lang w:val="es-EC"/>
        </w:rPr>
        <w:t xml:space="preserve">Si </w:t>
      </w:r>
      <w:proofErr w:type="gramStart"/>
      <w:r w:rsidRPr="007C1175">
        <w:rPr>
          <w:rFonts w:ascii="Arial" w:hAnsi="Arial" w:cs="Arial"/>
          <w:sz w:val="21"/>
          <w:szCs w:val="21"/>
          <w:lang w:val="es-EC"/>
        </w:rPr>
        <w:t xml:space="preserve">(  </w:t>
      </w:r>
      <w:proofErr w:type="gramEnd"/>
      <w:r w:rsidRPr="007C1175">
        <w:rPr>
          <w:rFonts w:ascii="Arial" w:hAnsi="Arial" w:cs="Arial"/>
          <w:sz w:val="21"/>
          <w:szCs w:val="21"/>
          <w:lang w:val="es-EC"/>
        </w:rPr>
        <w:t xml:space="preserve"> )  Determinar la dirección (Ciudad – País):</w:t>
      </w:r>
    </w:p>
    <w:p w14:paraId="10855C1B" w14:textId="77777777" w:rsidR="009D4A03" w:rsidRPr="007C1175" w:rsidRDefault="009D4A03" w:rsidP="00D92BF5">
      <w:pPr>
        <w:pStyle w:val="Sinespaciado"/>
        <w:ind w:left="709"/>
        <w:jc w:val="both"/>
        <w:rPr>
          <w:rFonts w:ascii="Arial" w:hAnsi="Arial" w:cs="Arial"/>
          <w:sz w:val="21"/>
          <w:szCs w:val="21"/>
          <w:lang w:val="es-EC"/>
        </w:rPr>
      </w:pPr>
      <w:r w:rsidRPr="007C1175">
        <w:rPr>
          <w:rFonts w:ascii="Arial" w:hAnsi="Arial" w:cs="Arial"/>
          <w:sz w:val="21"/>
          <w:szCs w:val="21"/>
          <w:lang w:val="es-EC"/>
        </w:rPr>
        <w:t xml:space="preserve">No </w:t>
      </w:r>
      <w:proofErr w:type="gramStart"/>
      <w:r w:rsidRPr="007C1175">
        <w:rPr>
          <w:rFonts w:ascii="Arial" w:hAnsi="Arial" w:cs="Arial"/>
          <w:sz w:val="21"/>
          <w:szCs w:val="21"/>
          <w:lang w:val="es-EC"/>
        </w:rPr>
        <w:t>(  )</w:t>
      </w:r>
      <w:proofErr w:type="gramEnd"/>
    </w:p>
    <w:p w14:paraId="672B2B6F" w14:textId="77777777" w:rsidR="009D4A03" w:rsidRPr="007C1175" w:rsidRDefault="009D4A03" w:rsidP="00340E1B">
      <w:pPr>
        <w:pStyle w:val="Sinespaciado"/>
        <w:numPr>
          <w:ilvl w:val="0"/>
          <w:numId w:val="2"/>
        </w:numPr>
        <w:suppressAutoHyphens w:val="0"/>
        <w:jc w:val="both"/>
        <w:rPr>
          <w:rFonts w:ascii="Arial" w:hAnsi="Arial" w:cs="Arial"/>
          <w:sz w:val="21"/>
          <w:szCs w:val="21"/>
          <w:lang w:val="es-EC"/>
        </w:rPr>
      </w:pPr>
      <w:r w:rsidRPr="007C1175">
        <w:rPr>
          <w:rFonts w:ascii="Arial" w:hAnsi="Arial" w:cs="Arial"/>
          <w:sz w:val="21"/>
          <w:szCs w:val="21"/>
          <w:lang w:val="es-EC"/>
        </w:rPr>
        <w:t>Conozco y acepto que el Cuerpo de Bomberos del DMQ se reserva el derecho de cancelar o declarar desierto el procedimiento, si conviniere a los intereses nacionales o institucionales, sin que dicha decisión cause ningún tipo de reparación o indemnización a mi favor.</w:t>
      </w:r>
    </w:p>
    <w:p w14:paraId="7E2E20EE" w14:textId="77777777" w:rsidR="009D4A03" w:rsidRPr="007C1175" w:rsidRDefault="009D4A03" w:rsidP="00340E1B">
      <w:pPr>
        <w:pStyle w:val="Sinespaciado"/>
        <w:numPr>
          <w:ilvl w:val="0"/>
          <w:numId w:val="2"/>
        </w:numPr>
        <w:suppressAutoHyphens w:val="0"/>
        <w:jc w:val="both"/>
        <w:rPr>
          <w:rFonts w:ascii="Arial" w:hAnsi="Arial" w:cs="Arial"/>
          <w:sz w:val="21"/>
          <w:szCs w:val="21"/>
          <w:lang w:val="es-EC"/>
        </w:rPr>
      </w:pPr>
      <w:r w:rsidRPr="007C1175">
        <w:rPr>
          <w:rFonts w:ascii="Arial" w:hAnsi="Arial" w:cs="Arial"/>
          <w:sz w:val="21"/>
          <w:szCs w:val="21"/>
          <w:lang w:val="es-EC"/>
        </w:rPr>
        <w:t>Bajo juramento, no incurro en las prohibiciones establecidas en los artículos 62 y 63 de la LOSNCP y 110 o 111 del RGLOSNCP, normas ecuatorianas exigidas para contratar con una Administración Pública.</w:t>
      </w:r>
    </w:p>
    <w:p w14:paraId="4AB241F9" w14:textId="77777777" w:rsidR="009D4A03" w:rsidRPr="007C1175" w:rsidRDefault="009D4A03" w:rsidP="00340E1B">
      <w:pPr>
        <w:pStyle w:val="Sinespaciado"/>
        <w:numPr>
          <w:ilvl w:val="0"/>
          <w:numId w:val="2"/>
        </w:numPr>
        <w:suppressAutoHyphens w:val="0"/>
        <w:jc w:val="both"/>
        <w:rPr>
          <w:rFonts w:ascii="Arial" w:hAnsi="Arial" w:cs="Arial"/>
          <w:sz w:val="21"/>
          <w:szCs w:val="21"/>
          <w:lang w:val="es-EC"/>
        </w:rPr>
      </w:pPr>
      <w:r w:rsidRPr="007C1175">
        <w:rPr>
          <w:rFonts w:ascii="Arial" w:hAnsi="Arial" w:cs="Arial"/>
          <w:sz w:val="21"/>
          <w:szCs w:val="21"/>
          <w:lang w:val="es-EC"/>
        </w:rPr>
        <w:t xml:space="preserve">Para la suscripción del contrato me comprometo a presentar un representante local. </w:t>
      </w:r>
    </w:p>
    <w:p w14:paraId="3399BC82" w14:textId="77777777" w:rsidR="009D4A03" w:rsidRPr="007C1175" w:rsidRDefault="009D4A03" w:rsidP="00340E1B">
      <w:pPr>
        <w:pStyle w:val="Sinespaciado"/>
        <w:numPr>
          <w:ilvl w:val="0"/>
          <w:numId w:val="2"/>
        </w:numPr>
        <w:suppressAutoHyphens w:val="0"/>
        <w:jc w:val="both"/>
        <w:rPr>
          <w:rFonts w:ascii="Arial" w:hAnsi="Arial" w:cs="Arial"/>
          <w:sz w:val="21"/>
          <w:szCs w:val="21"/>
          <w:lang w:val="es-EC"/>
        </w:rPr>
      </w:pPr>
      <w:r w:rsidRPr="007C1175">
        <w:rPr>
          <w:rFonts w:ascii="Arial" w:hAnsi="Arial" w:cs="Arial"/>
          <w:sz w:val="21"/>
          <w:szCs w:val="21"/>
          <w:lang w:val="es-EC"/>
        </w:rPr>
        <w:t>Autorizo al CBDMQ para que en el caso que lo requiera me notifique todo acto de simple administración, acto administrativo y comunicación que se requiera al siguiente correo electrónico:</w:t>
      </w:r>
    </w:p>
    <w:p w14:paraId="04869814" w14:textId="77777777" w:rsidR="006A11BF" w:rsidRPr="007C1175" w:rsidRDefault="006A11BF" w:rsidP="00D92BF5">
      <w:pPr>
        <w:pStyle w:val="Sinespaciado"/>
        <w:jc w:val="both"/>
        <w:rPr>
          <w:rFonts w:ascii="Arial" w:hAnsi="Arial" w:cs="Arial"/>
          <w:sz w:val="21"/>
          <w:szCs w:val="21"/>
          <w:lang w:val="es-EC"/>
        </w:rPr>
      </w:pPr>
    </w:p>
    <w:p w14:paraId="2BE192E8" w14:textId="28E21684"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lastRenderedPageBreak/>
        <w:t>Correo electrónico 1 (obligatorio):</w:t>
      </w:r>
    </w:p>
    <w:p w14:paraId="07CD934B"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Correo electrónico 2 (opcional):</w:t>
      </w:r>
    </w:p>
    <w:p w14:paraId="749862E2" w14:textId="77777777" w:rsidR="009D4A03" w:rsidRPr="007C1175" w:rsidRDefault="009D4A03" w:rsidP="00D92BF5">
      <w:pPr>
        <w:pStyle w:val="Sinespaciado"/>
        <w:jc w:val="both"/>
        <w:rPr>
          <w:rFonts w:ascii="Arial" w:hAnsi="Arial" w:cs="Arial"/>
          <w:sz w:val="21"/>
          <w:szCs w:val="21"/>
          <w:lang w:val="es-EC"/>
        </w:rPr>
      </w:pPr>
    </w:p>
    <w:p w14:paraId="1516729D" w14:textId="77777777" w:rsidR="009D4A03" w:rsidRPr="007C1175" w:rsidRDefault="009D4A03" w:rsidP="00D92BF5">
      <w:pPr>
        <w:pStyle w:val="Sinespaciado"/>
        <w:ind w:left="705"/>
        <w:jc w:val="both"/>
        <w:rPr>
          <w:rFonts w:ascii="Arial" w:hAnsi="Arial" w:cs="Arial"/>
          <w:sz w:val="21"/>
          <w:szCs w:val="21"/>
          <w:lang w:val="es-EC"/>
        </w:rPr>
      </w:pPr>
      <w:r w:rsidRPr="007C1175">
        <w:rPr>
          <w:rFonts w:ascii="Arial" w:hAnsi="Arial" w:cs="Arial"/>
          <w:sz w:val="21"/>
          <w:szCs w:val="21"/>
          <w:lang w:val="es-EC"/>
        </w:rPr>
        <w:t xml:space="preserve">En consecuencia, me responsabilizo por la revisión oportuna e integral de (l) (los) correo(s) señalados durante la tramitación del proceso de contratación; y, por tanto, no podré alegar desconocimiento respecto de cualquier notificación que se realice por dichos medios. </w:t>
      </w:r>
    </w:p>
    <w:p w14:paraId="1937A3EA" w14:textId="77777777" w:rsidR="009D4A03" w:rsidRPr="007C1175" w:rsidRDefault="009D4A03" w:rsidP="00D92BF5">
      <w:pPr>
        <w:pStyle w:val="Sinespaciado"/>
        <w:jc w:val="both"/>
        <w:rPr>
          <w:rFonts w:ascii="Arial" w:hAnsi="Arial" w:cs="Arial"/>
          <w:sz w:val="21"/>
          <w:szCs w:val="21"/>
          <w:lang w:val="es-EC"/>
        </w:rPr>
      </w:pPr>
    </w:p>
    <w:p w14:paraId="0698084D"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Adicionalmente comunico que se podrá tomar contacto en las siguientes direcciones o teléfonos:</w:t>
      </w:r>
    </w:p>
    <w:p w14:paraId="11831F9B" w14:textId="77777777" w:rsidR="009D4A03" w:rsidRPr="007C1175" w:rsidRDefault="009D4A03" w:rsidP="00D92BF5">
      <w:pPr>
        <w:pStyle w:val="Sinespaciado"/>
        <w:jc w:val="both"/>
        <w:rPr>
          <w:rFonts w:ascii="Arial" w:hAnsi="Arial" w:cs="Arial"/>
          <w:sz w:val="21"/>
          <w:szCs w:val="21"/>
          <w:lang w:val="es-EC"/>
        </w:rPr>
      </w:pPr>
    </w:p>
    <w:p w14:paraId="6E604889"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Ciudad/ País (obligatorio):</w:t>
      </w:r>
    </w:p>
    <w:p w14:paraId="7ECB97B1"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Dirección (obligatorio):</w:t>
      </w:r>
    </w:p>
    <w:p w14:paraId="63875F1B"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Teléfono (obligatorio):</w:t>
      </w:r>
    </w:p>
    <w:p w14:paraId="5B5867BF" w14:textId="77777777" w:rsidR="009D4A03" w:rsidRPr="007C1175" w:rsidRDefault="009D4A03" w:rsidP="00D92BF5">
      <w:pPr>
        <w:pStyle w:val="Sinespaciado"/>
        <w:jc w:val="both"/>
        <w:rPr>
          <w:rFonts w:ascii="Arial" w:hAnsi="Arial" w:cs="Arial"/>
          <w:color w:val="FF0000"/>
          <w:sz w:val="21"/>
          <w:szCs w:val="21"/>
          <w:lang w:val="es-EC"/>
        </w:rPr>
      </w:pPr>
    </w:p>
    <w:p w14:paraId="6990FB87" w14:textId="77777777" w:rsidR="009D4A03" w:rsidRPr="007C1175" w:rsidRDefault="009D4A03" w:rsidP="00340E1B">
      <w:pPr>
        <w:pStyle w:val="Sinespaciado"/>
        <w:numPr>
          <w:ilvl w:val="0"/>
          <w:numId w:val="2"/>
        </w:numPr>
        <w:suppressAutoHyphens w:val="0"/>
        <w:jc w:val="both"/>
        <w:rPr>
          <w:rFonts w:ascii="Arial" w:hAnsi="Arial" w:cs="Arial"/>
          <w:sz w:val="21"/>
          <w:szCs w:val="21"/>
          <w:lang w:val="es-EC"/>
        </w:rPr>
      </w:pPr>
      <w:r w:rsidRPr="007C1175">
        <w:rPr>
          <w:rFonts w:ascii="Arial" w:hAnsi="Arial" w:cs="Arial"/>
          <w:sz w:val="21"/>
          <w:szCs w:val="21"/>
          <w:lang w:val="es-EC"/>
        </w:rPr>
        <w:t>Mis índices financieros son (obligatorio para personas jurídicas y naturales que estén obligadas a llevar contabilidad):</w:t>
      </w:r>
    </w:p>
    <w:p w14:paraId="7A0E4E85" w14:textId="77777777" w:rsidR="009D4A03" w:rsidRPr="007C1175" w:rsidRDefault="009D4A03" w:rsidP="00D92BF5">
      <w:pPr>
        <w:pStyle w:val="Sinespaciado"/>
        <w:jc w:val="both"/>
        <w:rPr>
          <w:rFonts w:ascii="Arial" w:hAnsi="Arial" w:cs="Arial"/>
          <w:sz w:val="21"/>
          <w:szCs w:val="21"/>
          <w:lang w:val="es-EC"/>
        </w:rPr>
      </w:pPr>
    </w:p>
    <w:p w14:paraId="11E7346A" w14:textId="77777777" w:rsidR="009D4A03" w:rsidRPr="007C1175" w:rsidRDefault="009D4A03" w:rsidP="00D92BF5">
      <w:pPr>
        <w:pStyle w:val="Sinespaciado"/>
        <w:ind w:left="357"/>
        <w:jc w:val="both"/>
        <w:rPr>
          <w:rFonts w:ascii="Arial" w:hAnsi="Arial" w:cs="Arial"/>
          <w:sz w:val="21"/>
          <w:szCs w:val="21"/>
          <w:lang w:val="es-EC"/>
        </w:rPr>
      </w:pPr>
      <w:r w:rsidRPr="007C1175">
        <w:rPr>
          <w:rFonts w:ascii="Arial" w:hAnsi="Arial" w:cs="Arial"/>
          <w:sz w:val="21"/>
          <w:szCs w:val="21"/>
          <w:lang w:val="es-EC"/>
        </w:rPr>
        <w:t>Índice de solvencia:</w:t>
      </w:r>
    </w:p>
    <w:p w14:paraId="6DD26FCA" w14:textId="77777777" w:rsidR="009D4A03" w:rsidRPr="007C1175" w:rsidRDefault="009D4A03" w:rsidP="00D92BF5">
      <w:pPr>
        <w:pStyle w:val="Sinespaciado"/>
        <w:ind w:left="357"/>
        <w:jc w:val="both"/>
        <w:rPr>
          <w:rFonts w:ascii="Arial" w:hAnsi="Arial" w:cs="Arial"/>
          <w:sz w:val="21"/>
          <w:szCs w:val="21"/>
          <w:lang w:val="es-EC"/>
        </w:rPr>
      </w:pPr>
      <w:r w:rsidRPr="007C1175">
        <w:rPr>
          <w:rFonts w:ascii="Arial" w:hAnsi="Arial" w:cs="Arial"/>
          <w:sz w:val="21"/>
          <w:szCs w:val="21"/>
          <w:lang w:val="es-EC"/>
        </w:rPr>
        <w:t>Índice de liquidez:</w:t>
      </w:r>
    </w:p>
    <w:p w14:paraId="3D179BCF" w14:textId="77777777" w:rsidR="009D4A03" w:rsidRPr="007C1175" w:rsidRDefault="009D4A03" w:rsidP="00D92BF5">
      <w:pPr>
        <w:pStyle w:val="Sinespaciado"/>
        <w:ind w:left="357"/>
        <w:jc w:val="both"/>
        <w:rPr>
          <w:rFonts w:ascii="Arial" w:hAnsi="Arial" w:cs="Arial"/>
          <w:sz w:val="21"/>
          <w:szCs w:val="21"/>
          <w:lang w:val="es-EC"/>
        </w:rPr>
      </w:pPr>
      <w:r w:rsidRPr="007C1175">
        <w:rPr>
          <w:rFonts w:ascii="Arial" w:hAnsi="Arial" w:cs="Arial"/>
          <w:sz w:val="21"/>
          <w:szCs w:val="21"/>
          <w:lang w:val="es-EC"/>
        </w:rPr>
        <w:t xml:space="preserve">Patrimonio:  </w:t>
      </w:r>
    </w:p>
    <w:p w14:paraId="4DC11EC1" w14:textId="77777777" w:rsidR="009D4A03" w:rsidRPr="007C1175" w:rsidRDefault="009D4A03" w:rsidP="00D92BF5">
      <w:pPr>
        <w:pStyle w:val="Sinespaciado"/>
        <w:ind w:left="360"/>
        <w:jc w:val="both"/>
        <w:rPr>
          <w:rFonts w:ascii="Arial" w:hAnsi="Arial" w:cs="Arial"/>
          <w:sz w:val="21"/>
          <w:szCs w:val="21"/>
          <w:lang w:val="es-EC"/>
        </w:rPr>
      </w:pPr>
    </w:p>
    <w:p w14:paraId="04C5A1B1" w14:textId="77777777" w:rsidR="009D4A03" w:rsidRPr="007C1175" w:rsidRDefault="009D4A03" w:rsidP="00340E1B">
      <w:pPr>
        <w:pStyle w:val="Sinespaciado"/>
        <w:numPr>
          <w:ilvl w:val="0"/>
          <w:numId w:val="2"/>
        </w:numPr>
        <w:suppressAutoHyphens w:val="0"/>
        <w:jc w:val="both"/>
        <w:rPr>
          <w:rFonts w:ascii="Arial" w:hAnsi="Arial" w:cs="Arial"/>
          <w:sz w:val="21"/>
          <w:szCs w:val="21"/>
          <w:lang w:val="es-EC"/>
        </w:rPr>
      </w:pPr>
      <w:r w:rsidRPr="007C1175">
        <w:rPr>
          <w:rFonts w:ascii="Arial" w:hAnsi="Arial" w:cs="Arial"/>
          <w:sz w:val="21"/>
          <w:szCs w:val="21"/>
          <w:lang w:val="es-EC"/>
        </w:rPr>
        <w:t>Declaro bajo juramento que los bienes objeto de contrato registran la siguiente información</w:t>
      </w:r>
    </w:p>
    <w:p w14:paraId="2CD8B308" w14:textId="77777777" w:rsidR="009D4A03" w:rsidRPr="007C1175" w:rsidRDefault="009D4A03" w:rsidP="00D92BF5">
      <w:pPr>
        <w:pStyle w:val="Sinespaciado"/>
        <w:jc w:val="both"/>
        <w:rPr>
          <w:rFonts w:ascii="Arial" w:hAnsi="Arial" w:cs="Arial"/>
          <w:sz w:val="21"/>
          <w:szCs w:val="21"/>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9D4A03" w:rsidRPr="007C1175" w14:paraId="5A519B59" w14:textId="77777777" w:rsidTr="00C36B26">
        <w:tc>
          <w:tcPr>
            <w:tcW w:w="4322" w:type="dxa"/>
            <w:shd w:val="clear" w:color="auto" w:fill="auto"/>
            <w:vAlign w:val="center"/>
          </w:tcPr>
          <w:p w14:paraId="1059086F"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REQUERIMIENTO</w:t>
            </w:r>
          </w:p>
        </w:tc>
        <w:tc>
          <w:tcPr>
            <w:tcW w:w="4322" w:type="dxa"/>
            <w:shd w:val="clear" w:color="auto" w:fill="auto"/>
            <w:vAlign w:val="center"/>
          </w:tcPr>
          <w:p w14:paraId="42A54B96" w14:textId="77777777" w:rsidR="009D4A03" w:rsidRPr="007C1175" w:rsidRDefault="009D4A03" w:rsidP="00D92BF5">
            <w:pPr>
              <w:pStyle w:val="Sinespaciado"/>
              <w:jc w:val="center"/>
              <w:rPr>
                <w:rFonts w:ascii="Arial" w:hAnsi="Arial" w:cs="Arial"/>
                <w:b/>
                <w:sz w:val="21"/>
                <w:szCs w:val="21"/>
                <w:lang w:val="es-EC"/>
              </w:rPr>
            </w:pPr>
            <w:r w:rsidRPr="007C1175">
              <w:rPr>
                <w:rFonts w:ascii="Arial" w:hAnsi="Arial" w:cs="Arial"/>
                <w:b/>
                <w:sz w:val="21"/>
                <w:szCs w:val="21"/>
                <w:lang w:val="es-EC"/>
              </w:rPr>
              <w:t>INFORMACIÓN</w:t>
            </w:r>
          </w:p>
        </w:tc>
      </w:tr>
      <w:tr w:rsidR="009D4A03" w:rsidRPr="00E50B98" w14:paraId="20D409F5" w14:textId="77777777" w:rsidTr="00C36B26">
        <w:tc>
          <w:tcPr>
            <w:tcW w:w="4322" w:type="dxa"/>
            <w:shd w:val="clear" w:color="auto" w:fill="auto"/>
            <w:vAlign w:val="center"/>
          </w:tcPr>
          <w:p w14:paraId="07C187B7"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Lugar de Fabricación</w:t>
            </w:r>
          </w:p>
        </w:tc>
        <w:tc>
          <w:tcPr>
            <w:tcW w:w="4322" w:type="dxa"/>
            <w:shd w:val="clear" w:color="auto" w:fill="auto"/>
            <w:vAlign w:val="center"/>
          </w:tcPr>
          <w:p w14:paraId="26803DEA" w14:textId="77777777" w:rsidR="009D4A03" w:rsidRPr="007C1175" w:rsidRDefault="009D4A03" w:rsidP="00D92BF5">
            <w:pPr>
              <w:pStyle w:val="Sinespaciado"/>
              <w:jc w:val="both"/>
              <w:rPr>
                <w:rFonts w:ascii="Arial" w:hAnsi="Arial" w:cs="Arial"/>
                <w:i/>
                <w:sz w:val="21"/>
                <w:szCs w:val="21"/>
                <w:lang w:val="es-EC"/>
              </w:rPr>
            </w:pPr>
            <w:r w:rsidRPr="007C1175">
              <w:rPr>
                <w:rFonts w:ascii="Arial" w:hAnsi="Arial" w:cs="Arial"/>
                <w:i/>
                <w:sz w:val="21"/>
                <w:szCs w:val="21"/>
                <w:lang w:val="es-EC"/>
              </w:rPr>
              <w:t xml:space="preserve">Instrucciones: El oferente deberá indicar el país donde termino de ser fabricado el bien en su integralidad.   </w:t>
            </w:r>
          </w:p>
        </w:tc>
      </w:tr>
      <w:tr w:rsidR="009D4A03" w:rsidRPr="00E50B98" w14:paraId="7E54CC12" w14:textId="77777777" w:rsidTr="00C36B26">
        <w:tc>
          <w:tcPr>
            <w:tcW w:w="4322" w:type="dxa"/>
            <w:shd w:val="clear" w:color="auto" w:fill="auto"/>
            <w:vAlign w:val="center"/>
          </w:tcPr>
          <w:p w14:paraId="018ECE94"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Procedencia</w:t>
            </w:r>
          </w:p>
        </w:tc>
        <w:tc>
          <w:tcPr>
            <w:tcW w:w="4322" w:type="dxa"/>
            <w:shd w:val="clear" w:color="auto" w:fill="auto"/>
            <w:vAlign w:val="center"/>
          </w:tcPr>
          <w:p w14:paraId="5E97BDAF" w14:textId="77777777" w:rsidR="009D4A03" w:rsidRPr="007C1175" w:rsidRDefault="009D4A03" w:rsidP="00D92BF5">
            <w:pPr>
              <w:pStyle w:val="Sinespaciado"/>
              <w:jc w:val="both"/>
              <w:rPr>
                <w:rFonts w:ascii="Arial" w:hAnsi="Arial" w:cs="Arial"/>
                <w:i/>
                <w:sz w:val="21"/>
                <w:szCs w:val="21"/>
                <w:lang w:val="es-EC"/>
              </w:rPr>
            </w:pPr>
            <w:r w:rsidRPr="007C1175">
              <w:rPr>
                <w:rFonts w:ascii="Arial" w:hAnsi="Arial" w:cs="Arial"/>
                <w:i/>
                <w:sz w:val="21"/>
                <w:szCs w:val="21"/>
                <w:lang w:val="es-EC"/>
              </w:rPr>
              <w:t xml:space="preserve">Instrucciones: El oferente deberá indicar el último país de embarque de los bienes objeto del contrato. </w:t>
            </w:r>
          </w:p>
        </w:tc>
      </w:tr>
      <w:tr w:rsidR="009D4A03" w:rsidRPr="00E50B98" w14:paraId="5DC87D52" w14:textId="77777777" w:rsidTr="00C36B26">
        <w:tc>
          <w:tcPr>
            <w:tcW w:w="4322" w:type="dxa"/>
            <w:shd w:val="clear" w:color="auto" w:fill="auto"/>
            <w:vAlign w:val="center"/>
          </w:tcPr>
          <w:p w14:paraId="1625D09E"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Historial Aduanero/ Estado Aduanero</w:t>
            </w:r>
          </w:p>
        </w:tc>
        <w:tc>
          <w:tcPr>
            <w:tcW w:w="4322" w:type="dxa"/>
            <w:shd w:val="clear" w:color="auto" w:fill="auto"/>
            <w:vAlign w:val="center"/>
          </w:tcPr>
          <w:p w14:paraId="43C0FD76" w14:textId="77777777" w:rsidR="009D4A03" w:rsidRPr="007C1175" w:rsidRDefault="009D4A03" w:rsidP="00D92BF5">
            <w:pPr>
              <w:pStyle w:val="Sinespaciado"/>
              <w:jc w:val="both"/>
              <w:rPr>
                <w:rFonts w:ascii="Arial" w:hAnsi="Arial" w:cs="Arial"/>
                <w:i/>
                <w:sz w:val="21"/>
                <w:szCs w:val="21"/>
                <w:lang w:val="es-EC"/>
              </w:rPr>
            </w:pPr>
            <w:r w:rsidRPr="007C1175">
              <w:rPr>
                <w:rFonts w:ascii="Arial" w:hAnsi="Arial" w:cs="Arial"/>
                <w:i/>
                <w:sz w:val="21"/>
                <w:szCs w:val="21"/>
                <w:lang w:val="es-EC"/>
              </w:rPr>
              <w:t xml:space="preserve">Instrucciones: En el caso de existir, el oferente deberá indicar o especificar el ultimo régimen aduanero del bien. </w:t>
            </w:r>
          </w:p>
        </w:tc>
      </w:tr>
    </w:tbl>
    <w:p w14:paraId="6F7C8A61" w14:textId="77777777" w:rsidR="009D4A03" w:rsidRPr="007C1175" w:rsidRDefault="009D4A03" w:rsidP="00D92BF5">
      <w:pPr>
        <w:pStyle w:val="Sinespaciado"/>
        <w:ind w:left="720"/>
        <w:jc w:val="both"/>
        <w:rPr>
          <w:rFonts w:ascii="Arial" w:hAnsi="Arial" w:cs="Arial"/>
          <w:sz w:val="21"/>
          <w:szCs w:val="21"/>
          <w:lang w:val="es-EC"/>
        </w:rPr>
      </w:pPr>
    </w:p>
    <w:p w14:paraId="17D5920B"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En el caso de ser convocado a la etapa de negociación, me comprometo a presentar la documentación que respalde la información antes referida. Así también acepto que esta documentación sea considera como documentación habilitante para la firma del contrato.</w:t>
      </w:r>
    </w:p>
    <w:p w14:paraId="77506B90" w14:textId="77777777" w:rsidR="009D4A03" w:rsidRPr="007C1175" w:rsidRDefault="009D4A03" w:rsidP="00D92BF5">
      <w:pPr>
        <w:pStyle w:val="Sinespaciado"/>
        <w:jc w:val="both"/>
        <w:rPr>
          <w:rFonts w:ascii="Arial" w:hAnsi="Arial" w:cs="Arial"/>
          <w:sz w:val="21"/>
          <w:szCs w:val="21"/>
          <w:lang w:val="es-EC"/>
        </w:rPr>
      </w:pPr>
    </w:p>
    <w:p w14:paraId="633B5CA9"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Atentamente,</w:t>
      </w:r>
    </w:p>
    <w:p w14:paraId="775EA837" w14:textId="77777777" w:rsidR="009D4A03" w:rsidRPr="007C1175" w:rsidRDefault="009D4A03" w:rsidP="00D92BF5">
      <w:pPr>
        <w:pStyle w:val="Sinespaciado"/>
        <w:jc w:val="both"/>
        <w:rPr>
          <w:rFonts w:ascii="Arial" w:hAnsi="Arial" w:cs="Arial"/>
          <w:sz w:val="21"/>
          <w:szCs w:val="21"/>
          <w:lang w:val="es-EC"/>
        </w:rPr>
      </w:pPr>
    </w:p>
    <w:p w14:paraId="42D58211" w14:textId="77777777" w:rsidR="009D4A03" w:rsidRPr="007C1175" w:rsidRDefault="009D4A03" w:rsidP="00D92BF5">
      <w:pPr>
        <w:pStyle w:val="Sinespaciado"/>
        <w:jc w:val="both"/>
        <w:rPr>
          <w:rFonts w:ascii="Arial" w:hAnsi="Arial" w:cs="Arial"/>
          <w:sz w:val="21"/>
          <w:szCs w:val="21"/>
          <w:lang w:val="es-EC"/>
        </w:rPr>
      </w:pPr>
      <w:r w:rsidRPr="007C1175">
        <w:rPr>
          <w:rFonts w:ascii="Arial" w:hAnsi="Arial" w:cs="Arial"/>
          <w:sz w:val="21"/>
          <w:szCs w:val="21"/>
          <w:lang w:val="es-EC"/>
        </w:rPr>
        <w:t>_____________________________</w:t>
      </w:r>
    </w:p>
    <w:p w14:paraId="13EBA244" w14:textId="77777777" w:rsidR="009D4A03" w:rsidRPr="007C1175" w:rsidRDefault="009D4A03" w:rsidP="00D92BF5">
      <w:pPr>
        <w:pStyle w:val="Sinespaciado"/>
        <w:jc w:val="both"/>
        <w:rPr>
          <w:rFonts w:ascii="Arial" w:hAnsi="Arial" w:cs="Arial"/>
          <w:i/>
          <w:sz w:val="21"/>
          <w:szCs w:val="21"/>
          <w:lang w:val="es-EC"/>
        </w:rPr>
      </w:pPr>
      <w:r w:rsidRPr="007C1175">
        <w:rPr>
          <w:rFonts w:ascii="Arial" w:hAnsi="Arial" w:cs="Arial"/>
          <w:i/>
          <w:sz w:val="21"/>
          <w:szCs w:val="21"/>
          <w:lang w:val="es-EC"/>
        </w:rPr>
        <w:t>(Firma del oferente, cargo que ocupa o Firma del representante local)</w:t>
      </w:r>
    </w:p>
    <w:p w14:paraId="51BCC73F" w14:textId="77777777" w:rsidR="009D4A03" w:rsidRPr="007C1175" w:rsidRDefault="009D4A03" w:rsidP="00D92BF5">
      <w:pPr>
        <w:pStyle w:val="Sinespaciado"/>
        <w:jc w:val="both"/>
        <w:rPr>
          <w:rFonts w:ascii="Arial" w:hAnsi="Arial" w:cs="Arial"/>
          <w:i/>
          <w:sz w:val="21"/>
          <w:szCs w:val="21"/>
          <w:lang w:val="es-EC"/>
        </w:rPr>
      </w:pPr>
    </w:p>
    <w:p w14:paraId="1B62AF42" w14:textId="13DF9A51" w:rsidR="00F36E74" w:rsidRPr="007C1175" w:rsidRDefault="009D4A03" w:rsidP="006A11BF">
      <w:pPr>
        <w:pStyle w:val="Sinespaciado"/>
        <w:pBdr>
          <w:top w:val="single" w:sz="4" w:space="1" w:color="auto"/>
          <w:left w:val="single" w:sz="4" w:space="4" w:color="auto"/>
          <w:bottom w:val="single" w:sz="4" w:space="1" w:color="auto"/>
          <w:right w:val="single" w:sz="4" w:space="4" w:color="auto"/>
        </w:pBdr>
        <w:jc w:val="both"/>
        <w:rPr>
          <w:rFonts w:ascii="Arial" w:hAnsi="Arial" w:cs="Arial"/>
          <w:sz w:val="21"/>
          <w:szCs w:val="21"/>
          <w:lang w:val="es-EC"/>
        </w:rPr>
      </w:pPr>
      <w:r w:rsidRPr="007C1175">
        <w:rPr>
          <w:rFonts w:ascii="Arial" w:hAnsi="Arial" w:cs="Arial"/>
          <w:b/>
          <w:i/>
          <w:sz w:val="21"/>
          <w:szCs w:val="21"/>
          <w:lang w:val="es-EC"/>
        </w:rPr>
        <w:t>Recordatorio:</w:t>
      </w:r>
      <w:r w:rsidRPr="007C1175">
        <w:rPr>
          <w:rFonts w:ascii="Arial" w:hAnsi="Arial" w:cs="Arial"/>
          <w:i/>
          <w:sz w:val="21"/>
          <w:szCs w:val="21"/>
          <w:lang w:val="es-EC"/>
        </w:rPr>
        <w:t xml:space="preserve"> Junto con este formulario único el oferente deberá presentar todos los requisitos mínimos exigidos y los documentos solicitados para la asignación de puntaje. La experiencia a ser calificada según el Anexo No. 2 y requisitos mínimos podrá ser desarrollada en el formato que considere el oferente, pero haciendo constar claramente la información solicitada.</w:t>
      </w:r>
    </w:p>
    <w:sectPr w:rsidR="00F36E74" w:rsidRPr="007C1175" w:rsidSect="005144BF">
      <w:headerReference w:type="default" r:id="rId17"/>
      <w:footerReference w:type="default" r:id="rId18"/>
      <w:pgSz w:w="11900" w:h="16840"/>
      <w:pgMar w:top="2840" w:right="1440" w:bottom="1673"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A1F1B" w16cex:dateUtc="2022-07-26T13:06:00Z"/>
  <w16cex:commentExtensible w16cex:durableId="268A2552" w16cex:dateUtc="2022-07-26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A4D2D6" w16cid:durableId="268A1F1B"/>
  <w16cid:commentId w16cid:paraId="3F087463" w16cid:durableId="268A255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7AC57" w14:textId="77777777" w:rsidR="007B1BE6" w:rsidRDefault="007B1BE6" w:rsidP="009E32C1">
      <w:r>
        <w:separator/>
      </w:r>
    </w:p>
  </w:endnote>
  <w:endnote w:type="continuationSeparator" w:id="0">
    <w:p w14:paraId="073B25B1" w14:textId="77777777" w:rsidR="007B1BE6" w:rsidRDefault="007B1BE6" w:rsidP="009E3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Liberation Sans">
    <w:altName w:val="Arial Unicode MS"/>
    <w:charset w:val="80"/>
    <w:family w:val="swiss"/>
    <w:pitch w:val="variable"/>
  </w:font>
  <w:font w:name="WenQuanYi Micro Hei">
    <w:charset w:val="80"/>
    <w:family w:val="auto"/>
    <w:pitch w:val="variable"/>
  </w:font>
  <w:font w:name="Lohit Hindi">
    <w:altName w:val="MS Gothic"/>
    <w:charset w:val="80"/>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702617"/>
      <w:docPartObj>
        <w:docPartGallery w:val="Page Numbers (Bottom of Page)"/>
        <w:docPartUnique/>
      </w:docPartObj>
    </w:sdtPr>
    <w:sdtEndPr/>
    <w:sdtContent>
      <w:p w14:paraId="14AE799C" w14:textId="26F3394C" w:rsidR="00C36B26" w:rsidRPr="00870101" w:rsidRDefault="00C36B26">
        <w:pPr>
          <w:pStyle w:val="Piedepgina"/>
          <w:jc w:val="right"/>
          <w:rPr>
            <w:rFonts w:ascii="Arial" w:hAnsi="Arial" w:cs="Arial"/>
            <w:b/>
            <w:sz w:val="20"/>
            <w:szCs w:val="20"/>
          </w:rPr>
        </w:pPr>
        <w:r w:rsidRPr="00870101">
          <w:rPr>
            <w:rFonts w:ascii="Arial" w:hAnsi="Arial" w:cs="Arial"/>
            <w:b/>
            <w:sz w:val="20"/>
            <w:szCs w:val="20"/>
          </w:rPr>
          <w:fldChar w:fldCharType="begin"/>
        </w:r>
        <w:r w:rsidRPr="00870101">
          <w:rPr>
            <w:rFonts w:ascii="Arial" w:hAnsi="Arial" w:cs="Arial"/>
            <w:b/>
            <w:sz w:val="20"/>
            <w:szCs w:val="20"/>
          </w:rPr>
          <w:instrText>PAGE   \* MERGEFORMAT</w:instrText>
        </w:r>
        <w:r w:rsidRPr="00870101">
          <w:rPr>
            <w:rFonts w:ascii="Arial" w:hAnsi="Arial" w:cs="Arial"/>
            <w:b/>
            <w:sz w:val="20"/>
            <w:szCs w:val="20"/>
          </w:rPr>
          <w:fldChar w:fldCharType="separate"/>
        </w:r>
        <w:r w:rsidR="00796189" w:rsidRPr="00796189">
          <w:rPr>
            <w:rFonts w:ascii="Arial" w:hAnsi="Arial" w:cs="Arial"/>
            <w:b/>
            <w:noProof/>
            <w:sz w:val="20"/>
            <w:szCs w:val="20"/>
            <w:lang w:val="es-ES"/>
          </w:rPr>
          <w:t>8</w:t>
        </w:r>
        <w:r w:rsidRPr="00870101">
          <w:rPr>
            <w:rFonts w:ascii="Arial" w:hAnsi="Arial" w:cs="Arial"/>
            <w:b/>
            <w:sz w:val="20"/>
            <w:szCs w:val="20"/>
          </w:rPr>
          <w:fldChar w:fldCharType="end"/>
        </w:r>
      </w:p>
      <w:p w14:paraId="28E044A8" w14:textId="671CE1F6" w:rsidR="00C36B26" w:rsidRDefault="00C36B26">
        <w:pPr>
          <w:pStyle w:val="Piedepgina"/>
          <w:jc w:val="right"/>
        </w:pPr>
        <w:r>
          <w:rPr>
            <w:noProof/>
            <w:lang w:val="es-EC" w:eastAsia="es-EC"/>
          </w:rPr>
          <w:drawing>
            <wp:anchor distT="0" distB="0" distL="114300" distR="114300" simplePos="0" relativeHeight="251663360" behindDoc="0" locked="0" layoutInCell="1" allowOverlap="1" wp14:anchorId="1BEFC1AD" wp14:editId="1BDA7484">
              <wp:simplePos x="0" y="0"/>
              <wp:positionH relativeFrom="page">
                <wp:align>left</wp:align>
              </wp:positionH>
              <wp:positionV relativeFrom="paragraph">
                <wp:posOffset>186152</wp:posOffset>
              </wp:positionV>
              <wp:extent cx="7733492" cy="1287876"/>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r:link="rId2">
                        <a:extLst>
                          <a:ext uri="{28A0092B-C50C-407E-A947-70E740481C1C}">
                            <a14:useLocalDpi xmlns:a14="http://schemas.microsoft.com/office/drawing/2010/main" val="0"/>
                          </a:ext>
                        </a:extLst>
                      </a:blip>
                      <a:stretch>
                        <a:fillRect/>
                      </a:stretch>
                    </pic:blipFill>
                    <pic:spPr>
                      <a:xfrm>
                        <a:off x="0" y="0"/>
                        <a:ext cx="7733492" cy="1287876"/>
                      </a:xfrm>
                      <a:prstGeom prst="rect">
                        <a:avLst/>
                      </a:prstGeom>
                    </pic:spPr>
                  </pic:pic>
                </a:graphicData>
              </a:graphic>
              <wp14:sizeRelH relativeFrom="page">
                <wp14:pctWidth>0</wp14:pctWidth>
              </wp14:sizeRelH>
              <wp14:sizeRelV relativeFrom="page">
                <wp14:pctHeight>0</wp14:pctHeight>
              </wp14:sizeRelV>
            </wp:anchor>
          </w:drawing>
        </w:r>
      </w:p>
      <w:p w14:paraId="4F238E24" w14:textId="1A7EAEDF" w:rsidR="00C36B26" w:rsidRDefault="00C36B26">
        <w:pPr>
          <w:pStyle w:val="Piedepgina"/>
          <w:jc w:val="right"/>
        </w:pPr>
      </w:p>
      <w:p w14:paraId="53689307" w14:textId="3E934A10" w:rsidR="00C36B26" w:rsidRDefault="00C36B26">
        <w:pPr>
          <w:pStyle w:val="Piedepgina"/>
          <w:jc w:val="right"/>
        </w:pPr>
      </w:p>
      <w:p w14:paraId="48DF9AEA" w14:textId="6E41A326" w:rsidR="00C36B26" w:rsidRDefault="00C36B26">
        <w:pPr>
          <w:pStyle w:val="Piedepgina"/>
          <w:jc w:val="right"/>
        </w:pPr>
      </w:p>
      <w:p w14:paraId="352496D0" w14:textId="3E5B10B9" w:rsidR="00C36B26" w:rsidRDefault="007B1BE6">
        <w:pPr>
          <w:pStyle w:val="Piedepgina"/>
          <w:jc w:val="right"/>
        </w:pPr>
      </w:p>
    </w:sdtContent>
  </w:sdt>
  <w:p w14:paraId="3988D9B9" w14:textId="77777777" w:rsidR="00C36B26" w:rsidRDefault="00C36B2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0BB9F" w14:textId="77777777" w:rsidR="007B1BE6" w:rsidRDefault="007B1BE6" w:rsidP="009E32C1">
      <w:r>
        <w:separator/>
      </w:r>
    </w:p>
  </w:footnote>
  <w:footnote w:type="continuationSeparator" w:id="0">
    <w:p w14:paraId="0D61038A" w14:textId="77777777" w:rsidR="007B1BE6" w:rsidRDefault="007B1BE6" w:rsidP="009E32C1">
      <w:r>
        <w:continuationSeparator/>
      </w:r>
    </w:p>
  </w:footnote>
  <w:footnote w:id="1">
    <w:p w14:paraId="4507E1C3" w14:textId="77777777" w:rsidR="00C36B26" w:rsidRPr="00311ED4" w:rsidRDefault="00C36B26" w:rsidP="009D4A03">
      <w:pPr>
        <w:pStyle w:val="Textonotapie"/>
        <w:jc w:val="both"/>
        <w:rPr>
          <w:rFonts w:ascii="Times New Roman" w:hAnsi="Times New Roman"/>
          <w:sz w:val="16"/>
          <w:szCs w:val="16"/>
        </w:rPr>
      </w:pPr>
      <w:r w:rsidRPr="00311ED4">
        <w:rPr>
          <w:rStyle w:val="Refdenotaalpie"/>
          <w:rFonts w:ascii="Times New Roman" w:hAnsi="Times New Roman"/>
          <w:sz w:val="16"/>
          <w:szCs w:val="16"/>
        </w:rPr>
        <w:footnoteRef/>
      </w:r>
      <w:r w:rsidRPr="00311ED4">
        <w:rPr>
          <w:rFonts w:ascii="Times New Roman" w:hAnsi="Times New Roman"/>
          <w:sz w:val="16"/>
          <w:szCs w:val="16"/>
        </w:rPr>
        <w:t xml:space="preserve"> Los presentes pliegos sustituyen la carencia de pliegos para contratación en el extranjero que es obligación del Servicio Nacional</w:t>
      </w:r>
      <w:r>
        <w:rPr>
          <w:rFonts w:ascii="Times New Roman" w:hAnsi="Times New Roman"/>
          <w:sz w:val="16"/>
          <w:szCs w:val="16"/>
        </w:rPr>
        <w:t xml:space="preserve"> </w:t>
      </w:r>
      <w:r w:rsidRPr="00311ED4">
        <w:rPr>
          <w:rFonts w:ascii="Times New Roman" w:hAnsi="Times New Roman"/>
          <w:sz w:val="16"/>
          <w:szCs w:val="16"/>
        </w:rPr>
        <w:t>de Contratación Pública expedir de conformidad con el artículo 3 del Reglamento General a la Ley Orgánica del Sistema Nacional de Contratación Pública –RGLOSNCP-.</w:t>
      </w:r>
    </w:p>
  </w:footnote>
  <w:footnote w:id="2">
    <w:p w14:paraId="5A6CCB08" w14:textId="77777777" w:rsidR="00C36B26" w:rsidRPr="00311ED4" w:rsidRDefault="00C36B26" w:rsidP="009D4A03">
      <w:pPr>
        <w:pStyle w:val="Textonotapie"/>
        <w:rPr>
          <w:rFonts w:ascii="Times New Roman" w:hAnsi="Times New Roman"/>
          <w:sz w:val="16"/>
          <w:szCs w:val="16"/>
        </w:rPr>
      </w:pPr>
      <w:r w:rsidRPr="00311ED4">
        <w:rPr>
          <w:rStyle w:val="Refdenotaalpie"/>
          <w:rFonts w:ascii="Times New Roman" w:hAnsi="Times New Roman"/>
          <w:sz w:val="16"/>
          <w:szCs w:val="16"/>
        </w:rPr>
        <w:footnoteRef/>
      </w:r>
      <w:r w:rsidRPr="00311ED4">
        <w:rPr>
          <w:rFonts w:ascii="Times New Roman" w:hAnsi="Times New Roman"/>
          <w:sz w:val="16"/>
          <w:szCs w:val="16"/>
        </w:rPr>
        <w:t xml:space="preserve"> Publicado en el Registro Oficial, Suplemento, No. 588 de 12 de mayo de 2009, actualizado a agosto de 2013.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A325F" w14:textId="5BDB7A2B" w:rsidR="00C36B26" w:rsidRDefault="00C36B26">
    <w:pPr>
      <w:pStyle w:val="Encabezado"/>
    </w:pPr>
    <w:r>
      <w:rPr>
        <w:noProof/>
        <w:lang w:val="es-EC" w:eastAsia="es-EC"/>
      </w:rPr>
      <w:drawing>
        <wp:anchor distT="0" distB="0" distL="114300" distR="114300" simplePos="0" relativeHeight="251661312" behindDoc="0" locked="0" layoutInCell="1" allowOverlap="1" wp14:anchorId="0DEAA76E" wp14:editId="3AAAAA1D">
          <wp:simplePos x="0" y="0"/>
          <wp:positionH relativeFrom="column">
            <wp:posOffset>-1086375</wp:posOffset>
          </wp:positionH>
          <wp:positionV relativeFrom="paragraph">
            <wp:posOffset>-462280</wp:posOffset>
          </wp:positionV>
          <wp:extent cx="8122940" cy="1351722"/>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CABEZADO.jpg"/>
                  <pic:cNvPicPr/>
                </pic:nvPicPr>
                <pic:blipFill>
                  <a:blip r:embed="rId1">
                    <a:extLst>
                      <a:ext uri="{28A0092B-C50C-407E-A947-70E740481C1C}">
                        <a14:useLocalDpi xmlns:a14="http://schemas.microsoft.com/office/drawing/2010/main" val="0"/>
                      </a:ext>
                    </a:extLst>
                  </a:blip>
                  <a:stretch>
                    <a:fillRect/>
                  </a:stretch>
                </pic:blipFill>
                <pic:spPr>
                  <a:xfrm>
                    <a:off x="0" y="0"/>
                    <a:ext cx="8122940" cy="1351722"/>
                  </a:xfrm>
                  <a:prstGeom prst="rect">
                    <a:avLst/>
                  </a:prstGeom>
                </pic:spPr>
              </pic:pic>
            </a:graphicData>
          </a:graphic>
          <wp14:sizeRelH relativeFrom="page">
            <wp14:pctWidth>0</wp14:pctWidth>
          </wp14:sizeRelH>
          <wp14:sizeRelV relativeFrom="page">
            <wp14:pctHeight>0</wp14:pctHeight>
          </wp14:sizeRelV>
        </wp:anchor>
      </w:drawing>
    </w:r>
  </w:p>
  <w:p w14:paraId="2BDDF295" w14:textId="77777777" w:rsidR="00C36B26" w:rsidRDefault="00C36B2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C85D9F"/>
    <w:multiLevelType w:val="hybridMultilevel"/>
    <w:tmpl w:val="ABB0F2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3795D47"/>
    <w:multiLevelType w:val="hybridMultilevel"/>
    <w:tmpl w:val="5B8090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76E7A97"/>
    <w:multiLevelType w:val="hybridMultilevel"/>
    <w:tmpl w:val="C728EB6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4" w15:restartNumberingAfterBreak="0">
    <w:nsid w:val="201F7656"/>
    <w:multiLevelType w:val="hybridMultilevel"/>
    <w:tmpl w:val="966E8096"/>
    <w:lvl w:ilvl="0" w:tplc="0C0A0019">
      <w:start w:val="1"/>
      <w:numFmt w:val="lowerLetter"/>
      <w:lvlText w:val="%1."/>
      <w:lvlJc w:val="left"/>
      <w:pPr>
        <w:ind w:left="720" w:hanging="360"/>
      </w:pPr>
    </w:lvl>
    <w:lvl w:ilvl="1" w:tplc="8D1CCD3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44F2140"/>
    <w:multiLevelType w:val="hybridMultilevel"/>
    <w:tmpl w:val="94DA0F9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086138"/>
    <w:multiLevelType w:val="multilevel"/>
    <w:tmpl w:val="EBDE654E"/>
    <w:styleLink w:val="WW8Num4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27EC4E5D"/>
    <w:multiLevelType w:val="multilevel"/>
    <w:tmpl w:val="300A001D"/>
    <w:styleLink w:val="WW8Num4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E954E4"/>
    <w:multiLevelType w:val="multilevel"/>
    <w:tmpl w:val="E7DC96E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475881"/>
    <w:multiLevelType w:val="hybridMultilevel"/>
    <w:tmpl w:val="35E874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349F0670"/>
    <w:multiLevelType w:val="multilevel"/>
    <w:tmpl w:val="29E802FC"/>
    <w:styleLink w:val="WW8Num46"/>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15:restartNumberingAfterBreak="0">
    <w:nsid w:val="34C475E3"/>
    <w:multiLevelType w:val="hybridMultilevel"/>
    <w:tmpl w:val="6DC6B70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15:restartNumberingAfterBreak="0">
    <w:nsid w:val="352F7E0D"/>
    <w:multiLevelType w:val="multilevel"/>
    <w:tmpl w:val="F686065A"/>
    <w:lvl w:ilvl="0">
      <w:start w:val="2"/>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3988690B"/>
    <w:multiLevelType w:val="hybridMultilevel"/>
    <w:tmpl w:val="1826A8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418C62EF"/>
    <w:multiLevelType w:val="hybridMultilevel"/>
    <w:tmpl w:val="80D6F54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940FA0"/>
    <w:multiLevelType w:val="multilevel"/>
    <w:tmpl w:val="0ADAACC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6" w15:restartNumberingAfterBreak="0">
    <w:nsid w:val="4A7A75E3"/>
    <w:multiLevelType w:val="multilevel"/>
    <w:tmpl w:val="BC74422E"/>
    <w:styleLink w:val="WW8Num50"/>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15:restartNumberingAfterBreak="0">
    <w:nsid w:val="4A880A6B"/>
    <w:multiLevelType w:val="multilevel"/>
    <w:tmpl w:val="C7A0C18C"/>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4C6800B1"/>
    <w:multiLevelType w:val="hybridMultilevel"/>
    <w:tmpl w:val="811466D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EDE51C3"/>
    <w:multiLevelType w:val="hybridMultilevel"/>
    <w:tmpl w:val="E2D83520"/>
    <w:lvl w:ilvl="0" w:tplc="D93ECAA6">
      <w:start w:val="1"/>
      <w:numFmt w:val="decimal"/>
      <w:lvlText w:val="%1."/>
      <w:lvlJc w:val="left"/>
      <w:pPr>
        <w:ind w:left="644"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F134F88"/>
    <w:multiLevelType w:val="hybridMultilevel"/>
    <w:tmpl w:val="81BEB8FA"/>
    <w:lvl w:ilvl="0" w:tplc="F9FAB4DE">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18D4F48"/>
    <w:multiLevelType w:val="hybridMultilevel"/>
    <w:tmpl w:val="B9ACA6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8BA22CA"/>
    <w:multiLevelType w:val="hybridMultilevel"/>
    <w:tmpl w:val="EB9428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92A5760"/>
    <w:multiLevelType w:val="hybridMultilevel"/>
    <w:tmpl w:val="F4E6E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F88342E"/>
    <w:multiLevelType w:val="multilevel"/>
    <w:tmpl w:val="F83EE5F4"/>
    <w:styleLink w:val="WW8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15:restartNumberingAfterBreak="0">
    <w:nsid w:val="628B31E3"/>
    <w:multiLevelType w:val="hybridMultilevel"/>
    <w:tmpl w:val="2988B2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4554F6C"/>
    <w:multiLevelType w:val="hybridMultilevel"/>
    <w:tmpl w:val="54469D4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8B12A21"/>
    <w:multiLevelType w:val="hybridMultilevel"/>
    <w:tmpl w:val="00C03C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0F94723"/>
    <w:multiLevelType w:val="multilevel"/>
    <w:tmpl w:val="9C4E044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14704BC"/>
    <w:multiLevelType w:val="hybridMultilevel"/>
    <w:tmpl w:val="A880CA5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74E42E9E"/>
    <w:multiLevelType w:val="hybridMultilevel"/>
    <w:tmpl w:val="2BA82142"/>
    <w:lvl w:ilvl="0" w:tplc="B4909C6A">
      <w:start w:val="1"/>
      <w:numFmt w:val="decimal"/>
      <w:lvlText w:val="%1."/>
      <w:lvlJc w:val="left"/>
      <w:pPr>
        <w:ind w:left="720" w:hanging="360"/>
      </w:pPr>
      <w:rPr>
        <w:b/>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31" w15:restartNumberingAfterBreak="0">
    <w:nsid w:val="78B46E5E"/>
    <w:multiLevelType w:val="multilevel"/>
    <w:tmpl w:val="A8C04AA0"/>
    <w:lvl w:ilvl="0">
      <w:start w:val="1"/>
      <w:numFmt w:val="decimal"/>
      <w:pStyle w:val="MyHead1"/>
      <w:lvlText w:val="%1."/>
      <w:lvlJc w:val="left"/>
      <w:pPr>
        <w:tabs>
          <w:tab w:val="num" w:pos="720"/>
        </w:tabs>
        <w:ind w:left="720" w:hanging="720"/>
      </w:pPr>
    </w:lvl>
    <w:lvl w:ilvl="1">
      <w:start w:val="1"/>
      <w:numFmt w:val="decimal"/>
      <w:pStyle w:val="MyHead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BC223B9"/>
    <w:multiLevelType w:val="multilevel"/>
    <w:tmpl w:val="4D6459AE"/>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E48719C"/>
    <w:multiLevelType w:val="hybridMultilevel"/>
    <w:tmpl w:val="56F08CC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22"/>
  </w:num>
  <w:num w:numId="2">
    <w:abstractNumId w:val="19"/>
  </w:num>
  <w:num w:numId="3">
    <w:abstractNumId w:val="25"/>
  </w:num>
  <w:num w:numId="4">
    <w:abstractNumId w:val="13"/>
  </w:num>
  <w:num w:numId="5">
    <w:abstractNumId w:val="4"/>
  </w:num>
  <w:num w:numId="6">
    <w:abstractNumId w:val="27"/>
  </w:num>
  <w:num w:numId="7">
    <w:abstractNumId w:val="21"/>
  </w:num>
  <w:num w:numId="8">
    <w:abstractNumId w:val="0"/>
  </w:num>
  <w:num w:numId="9">
    <w:abstractNumId w:val="8"/>
  </w:num>
  <w:num w:numId="10">
    <w:abstractNumId w:val="11"/>
  </w:num>
  <w:num w:numId="11">
    <w:abstractNumId w:val="33"/>
  </w:num>
  <w:num w:numId="12">
    <w:abstractNumId w:val="29"/>
  </w:num>
  <w:num w:numId="13">
    <w:abstractNumId w:val="15"/>
  </w:num>
  <w:num w:numId="14">
    <w:abstractNumId w:val="1"/>
  </w:num>
  <w:num w:numId="15">
    <w:abstractNumId w:val="9"/>
  </w:num>
  <w:num w:numId="16">
    <w:abstractNumId w:val="16"/>
  </w:num>
  <w:num w:numId="17">
    <w:abstractNumId w:val="10"/>
  </w:num>
  <w:num w:numId="18">
    <w:abstractNumId w:val="24"/>
  </w:num>
  <w:num w:numId="19">
    <w:abstractNumId w:val="6"/>
  </w:num>
  <w:num w:numId="20">
    <w:abstractNumId w:val="7"/>
  </w:num>
  <w:num w:numId="21">
    <w:abstractNumId w:val="23"/>
  </w:num>
  <w:num w:numId="22">
    <w:abstractNumId w:val="20"/>
  </w:num>
  <w:num w:numId="23">
    <w:abstractNumId w:val="18"/>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5"/>
  </w:num>
  <w:num w:numId="27">
    <w:abstractNumId w:val="14"/>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32"/>
  </w:num>
  <w:num w:numId="31">
    <w:abstractNumId w:val="28"/>
  </w:num>
  <w:num w:numId="32">
    <w:abstractNumId w:val="31"/>
  </w:num>
  <w:num w:numId="33">
    <w:abstractNumId w:val="2"/>
  </w:num>
  <w:num w:numId="3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activeWritingStyle w:appName="MSWord" w:lang="en-US" w:vendorID="64" w:dllVersion="6" w:nlCheck="1" w:checkStyle="0"/>
  <w:activeWritingStyle w:appName="MSWord" w:lang="es-EC" w:vendorID="64" w:dllVersion="6" w:nlCheck="1" w:checkStyle="0"/>
  <w:activeWritingStyle w:appName="MSWord" w:lang="es-ES" w:vendorID="64" w:dllVersion="6" w:nlCheck="1" w:checkStyle="0"/>
  <w:activeWritingStyle w:appName="MSWord" w:lang="es-MX" w:vendorID="64" w:dllVersion="6" w:nlCheck="1" w:checkStyle="0"/>
  <w:activeWritingStyle w:appName="MSWord" w:lang="es-419" w:vendorID="64" w:dllVersion="6" w:nlCheck="1" w:checkStyle="0"/>
  <w:activeWritingStyle w:appName="MSWord" w:lang="es-ES_tradnl" w:vendorID="64" w:dllVersion="6" w:nlCheck="1" w:checkStyle="0"/>
  <w:activeWritingStyle w:appName="MSWord" w:lang="es-EC"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548"/>
    <w:rsid w:val="000067BD"/>
    <w:rsid w:val="00010532"/>
    <w:rsid w:val="00063ECB"/>
    <w:rsid w:val="00063F54"/>
    <w:rsid w:val="00087612"/>
    <w:rsid w:val="000A07F9"/>
    <w:rsid w:val="000B6DD8"/>
    <w:rsid w:val="000C1548"/>
    <w:rsid w:val="000E0384"/>
    <w:rsid w:val="000E26E3"/>
    <w:rsid w:val="000F395D"/>
    <w:rsid w:val="001254ED"/>
    <w:rsid w:val="00125B0F"/>
    <w:rsid w:val="00135D55"/>
    <w:rsid w:val="00151AA5"/>
    <w:rsid w:val="00156612"/>
    <w:rsid w:val="00162E49"/>
    <w:rsid w:val="00177042"/>
    <w:rsid w:val="00236837"/>
    <w:rsid w:val="00251CED"/>
    <w:rsid w:val="00252B8D"/>
    <w:rsid w:val="00253B7C"/>
    <w:rsid w:val="00262A46"/>
    <w:rsid w:val="002647D2"/>
    <w:rsid w:val="0027253E"/>
    <w:rsid w:val="00286015"/>
    <w:rsid w:val="00286B8B"/>
    <w:rsid w:val="002B04F9"/>
    <w:rsid w:val="002B3A69"/>
    <w:rsid w:val="002E0DA9"/>
    <w:rsid w:val="002F2A83"/>
    <w:rsid w:val="002F2F76"/>
    <w:rsid w:val="002F320E"/>
    <w:rsid w:val="00310FE1"/>
    <w:rsid w:val="003172DC"/>
    <w:rsid w:val="00327D99"/>
    <w:rsid w:val="003405C2"/>
    <w:rsid w:val="00340E1B"/>
    <w:rsid w:val="003604E5"/>
    <w:rsid w:val="00377FFD"/>
    <w:rsid w:val="00391143"/>
    <w:rsid w:val="003A66BF"/>
    <w:rsid w:val="003A722E"/>
    <w:rsid w:val="003B6280"/>
    <w:rsid w:val="003C07E1"/>
    <w:rsid w:val="003D1489"/>
    <w:rsid w:val="003F2FBC"/>
    <w:rsid w:val="00415ECC"/>
    <w:rsid w:val="00423EC1"/>
    <w:rsid w:val="00446CEF"/>
    <w:rsid w:val="00453891"/>
    <w:rsid w:val="004822DD"/>
    <w:rsid w:val="004931D2"/>
    <w:rsid w:val="004D302C"/>
    <w:rsid w:val="004F3523"/>
    <w:rsid w:val="004F6D62"/>
    <w:rsid w:val="005144BF"/>
    <w:rsid w:val="00515AC9"/>
    <w:rsid w:val="0052627D"/>
    <w:rsid w:val="005321B7"/>
    <w:rsid w:val="0054237F"/>
    <w:rsid w:val="00553ACB"/>
    <w:rsid w:val="00554C92"/>
    <w:rsid w:val="00561437"/>
    <w:rsid w:val="005768C7"/>
    <w:rsid w:val="0057715F"/>
    <w:rsid w:val="00584A34"/>
    <w:rsid w:val="00597A05"/>
    <w:rsid w:val="005A0B89"/>
    <w:rsid w:val="005B03D1"/>
    <w:rsid w:val="005C6F27"/>
    <w:rsid w:val="005E2B31"/>
    <w:rsid w:val="005F1FF1"/>
    <w:rsid w:val="00604E4B"/>
    <w:rsid w:val="0061075D"/>
    <w:rsid w:val="00630CD2"/>
    <w:rsid w:val="00680E8E"/>
    <w:rsid w:val="00691639"/>
    <w:rsid w:val="00692403"/>
    <w:rsid w:val="006A11BF"/>
    <w:rsid w:val="006C25C3"/>
    <w:rsid w:val="006C3289"/>
    <w:rsid w:val="006D579D"/>
    <w:rsid w:val="006E28BA"/>
    <w:rsid w:val="0070748D"/>
    <w:rsid w:val="00725B30"/>
    <w:rsid w:val="00741221"/>
    <w:rsid w:val="00747683"/>
    <w:rsid w:val="00750CB0"/>
    <w:rsid w:val="00783C47"/>
    <w:rsid w:val="00796189"/>
    <w:rsid w:val="007B0879"/>
    <w:rsid w:val="007B1BE6"/>
    <w:rsid w:val="007C1175"/>
    <w:rsid w:val="007D528A"/>
    <w:rsid w:val="00803419"/>
    <w:rsid w:val="00804AA9"/>
    <w:rsid w:val="00834CA4"/>
    <w:rsid w:val="00841AA9"/>
    <w:rsid w:val="00850A88"/>
    <w:rsid w:val="00870101"/>
    <w:rsid w:val="00871125"/>
    <w:rsid w:val="008846CA"/>
    <w:rsid w:val="00897910"/>
    <w:rsid w:val="008E2B4F"/>
    <w:rsid w:val="008E3AC7"/>
    <w:rsid w:val="008F73EC"/>
    <w:rsid w:val="00914460"/>
    <w:rsid w:val="009247D3"/>
    <w:rsid w:val="00925EAF"/>
    <w:rsid w:val="009323DA"/>
    <w:rsid w:val="0094345E"/>
    <w:rsid w:val="00971697"/>
    <w:rsid w:val="0098163B"/>
    <w:rsid w:val="009900F7"/>
    <w:rsid w:val="00990986"/>
    <w:rsid w:val="00991E19"/>
    <w:rsid w:val="009B3CE3"/>
    <w:rsid w:val="009B7289"/>
    <w:rsid w:val="009C26BC"/>
    <w:rsid w:val="009C3248"/>
    <w:rsid w:val="009D4A03"/>
    <w:rsid w:val="009E32C1"/>
    <w:rsid w:val="009E5695"/>
    <w:rsid w:val="009E5882"/>
    <w:rsid w:val="009F6A74"/>
    <w:rsid w:val="009F7435"/>
    <w:rsid w:val="00A4429B"/>
    <w:rsid w:val="00A61653"/>
    <w:rsid w:val="00A61FDD"/>
    <w:rsid w:val="00A635C5"/>
    <w:rsid w:val="00A664C3"/>
    <w:rsid w:val="00A7231C"/>
    <w:rsid w:val="00A735EF"/>
    <w:rsid w:val="00A7680A"/>
    <w:rsid w:val="00A7748D"/>
    <w:rsid w:val="00A86581"/>
    <w:rsid w:val="00A86A93"/>
    <w:rsid w:val="00A91463"/>
    <w:rsid w:val="00A95D51"/>
    <w:rsid w:val="00AA25CD"/>
    <w:rsid w:val="00AA55FB"/>
    <w:rsid w:val="00AA62E1"/>
    <w:rsid w:val="00AC6FB5"/>
    <w:rsid w:val="00B12853"/>
    <w:rsid w:val="00B23828"/>
    <w:rsid w:val="00B355B2"/>
    <w:rsid w:val="00B41CD6"/>
    <w:rsid w:val="00B46B7E"/>
    <w:rsid w:val="00B51EE4"/>
    <w:rsid w:val="00B61CFE"/>
    <w:rsid w:val="00B738ED"/>
    <w:rsid w:val="00B7460B"/>
    <w:rsid w:val="00B946E0"/>
    <w:rsid w:val="00BB6388"/>
    <w:rsid w:val="00BD7147"/>
    <w:rsid w:val="00C36B26"/>
    <w:rsid w:val="00C6470E"/>
    <w:rsid w:val="00C82010"/>
    <w:rsid w:val="00C91E2D"/>
    <w:rsid w:val="00C97DF5"/>
    <w:rsid w:val="00CD1030"/>
    <w:rsid w:val="00CD304F"/>
    <w:rsid w:val="00CD3749"/>
    <w:rsid w:val="00CD71E1"/>
    <w:rsid w:val="00CE442B"/>
    <w:rsid w:val="00CE7F08"/>
    <w:rsid w:val="00CF31F6"/>
    <w:rsid w:val="00D02EE2"/>
    <w:rsid w:val="00D214DA"/>
    <w:rsid w:val="00D27304"/>
    <w:rsid w:val="00D458AE"/>
    <w:rsid w:val="00D4767E"/>
    <w:rsid w:val="00D875F8"/>
    <w:rsid w:val="00D92BF5"/>
    <w:rsid w:val="00DB18B2"/>
    <w:rsid w:val="00DB404A"/>
    <w:rsid w:val="00DC6D77"/>
    <w:rsid w:val="00DD0262"/>
    <w:rsid w:val="00DD0441"/>
    <w:rsid w:val="00DD76B8"/>
    <w:rsid w:val="00DE01F9"/>
    <w:rsid w:val="00DF717E"/>
    <w:rsid w:val="00E11B39"/>
    <w:rsid w:val="00E30D2F"/>
    <w:rsid w:val="00E36135"/>
    <w:rsid w:val="00E45748"/>
    <w:rsid w:val="00E50B98"/>
    <w:rsid w:val="00E67C52"/>
    <w:rsid w:val="00E70235"/>
    <w:rsid w:val="00E75664"/>
    <w:rsid w:val="00E86EC4"/>
    <w:rsid w:val="00E96C3D"/>
    <w:rsid w:val="00EA419E"/>
    <w:rsid w:val="00EA4921"/>
    <w:rsid w:val="00EC0DDD"/>
    <w:rsid w:val="00ED237E"/>
    <w:rsid w:val="00EF3DE9"/>
    <w:rsid w:val="00F16A06"/>
    <w:rsid w:val="00F21F49"/>
    <w:rsid w:val="00F2543F"/>
    <w:rsid w:val="00F2784B"/>
    <w:rsid w:val="00F36E74"/>
    <w:rsid w:val="00F464D3"/>
    <w:rsid w:val="00F60E20"/>
    <w:rsid w:val="00F61385"/>
    <w:rsid w:val="00F620C9"/>
    <w:rsid w:val="00F82D54"/>
    <w:rsid w:val="00FA4634"/>
    <w:rsid w:val="00FA6C01"/>
    <w:rsid w:val="00FC15E6"/>
    <w:rsid w:val="00FC5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8765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98163B"/>
    <w:pPr>
      <w:keepNext/>
      <w:keepLines/>
      <w:spacing w:line="259" w:lineRule="auto"/>
      <w:ind w:left="10" w:right="7" w:hanging="10"/>
      <w:jc w:val="center"/>
      <w:outlineLvl w:val="0"/>
    </w:pPr>
    <w:rPr>
      <w:rFonts w:ascii="Arial" w:eastAsia="Arial" w:hAnsi="Arial" w:cs="Arial"/>
      <w:b/>
      <w:color w:val="000000"/>
      <w:sz w:val="21"/>
      <w:szCs w:val="22"/>
      <w:lang w:val="es-EC" w:eastAsia="es-EC"/>
    </w:rPr>
  </w:style>
  <w:style w:type="paragraph" w:styleId="Ttulo2">
    <w:name w:val="heading 2"/>
    <w:basedOn w:val="Normal"/>
    <w:next w:val="Normal"/>
    <w:link w:val="Ttulo2Car"/>
    <w:uiPriority w:val="9"/>
    <w:unhideWhenUsed/>
    <w:qFormat/>
    <w:rsid w:val="00F6138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Textoindependiente"/>
    <w:link w:val="Ttulo3Car"/>
    <w:uiPriority w:val="9"/>
    <w:qFormat/>
    <w:rsid w:val="009D4A03"/>
    <w:pPr>
      <w:tabs>
        <w:tab w:val="num" w:pos="720"/>
      </w:tabs>
      <w:suppressAutoHyphens/>
      <w:spacing w:before="120"/>
      <w:ind w:left="720" w:hanging="720"/>
      <w:outlineLvl w:val="2"/>
    </w:pPr>
    <w:rPr>
      <w:rFonts w:ascii="Times New Roman" w:eastAsia="Times New Roman" w:hAnsi="Times New Roman" w:cs="Times New Roman"/>
      <w:b/>
      <w:szCs w:val="20"/>
      <w:lang w:val="es-ES" w:eastAsia="ar-SA"/>
    </w:rPr>
  </w:style>
  <w:style w:type="paragraph" w:styleId="Ttulo4">
    <w:name w:val="heading 4"/>
    <w:basedOn w:val="Normal"/>
    <w:next w:val="Normal"/>
    <w:link w:val="Ttulo4Car"/>
    <w:uiPriority w:val="9"/>
    <w:unhideWhenUsed/>
    <w:qFormat/>
    <w:rsid w:val="009D4A03"/>
    <w:pPr>
      <w:keepNext/>
      <w:tabs>
        <w:tab w:val="left" w:pos="0"/>
      </w:tabs>
      <w:suppressAutoHyphens/>
      <w:spacing w:before="240" w:after="60"/>
      <w:outlineLvl w:val="3"/>
    </w:pPr>
    <w:rPr>
      <w:rFonts w:ascii="Calibri" w:eastAsia="Times New Roman" w:hAnsi="Calibri" w:cs="Times New Roman"/>
      <w:b/>
      <w:bCs/>
      <w:sz w:val="28"/>
      <w:szCs w:val="28"/>
      <w:lang w:val="es-ES" w:eastAsia="ar-SA"/>
    </w:rPr>
  </w:style>
  <w:style w:type="paragraph" w:styleId="Ttulo5">
    <w:name w:val="heading 5"/>
    <w:basedOn w:val="Normal"/>
    <w:next w:val="Normal"/>
    <w:link w:val="Ttulo5Car"/>
    <w:uiPriority w:val="9"/>
    <w:semiHidden/>
    <w:unhideWhenUsed/>
    <w:qFormat/>
    <w:rsid w:val="005C6F27"/>
    <w:pPr>
      <w:keepNext/>
      <w:keepLines/>
      <w:spacing w:before="220" w:after="40"/>
      <w:outlineLvl w:val="4"/>
    </w:pPr>
    <w:rPr>
      <w:rFonts w:ascii="Calibri" w:eastAsia="Calibri" w:hAnsi="Calibri" w:cs="Calibri"/>
      <w:b/>
      <w:sz w:val="22"/>
      <w:szCs w:val="22"/>
      <w:lang w:val="es-ES" w:eastAsia="es-CO"/>
    </w:rPr>
  </w:style>
  <w:style w:type="paragraph" w:styleId="Ttulo6">
    <w:name w:val="heading 6"/>
    <w:basedOn w:val="Normal"/>
    <w:next w:val="Normal"/>
    <w:link w:val="Ttulo6Car"/>
    <w:uiPriority w:val="9"/>
    <w:qFormat/>
    <w:rsid w:val="009D4A03"/>
    <w:pPr>
      <w:keepNext/>
      <w:keepLines/>
      <w:numPr>
        <w:ilvl w:val="5"/>
        <w:numId w:val="8"/>
      </w:numPr>
      <w:suppressAutoHyphens/>
      <w:spacing w:before="200"/>
      <w:outlineLvl w:val="5"/>
    </w:pPr>
    <w:rPr>
      <w:rFonts w:ascii="Cambria" w:eastAsia="Times New Roman" w:hAnsi="Cambria" w:cs="Times New Roman"/>
      <w:i/>
      <w:iCs/>
      <w:color w:val="243F60"/>
      <w:lang w:val="es-EC" w:eastAsia="ar-SA"/>
    </w:rPr>
  </w:style>
  <w:style w:type="paragraph" w:styleId="Ttulo8">
    <w:name w:val="heading 8"/>
    <w:basedOn w:val="Normal"/>
    <w:next w:val="Normal"/>
    <w:link w:val="Ttulo8Car"/>
    <w:qFormat/>
    <w:rsid w:val="009D4A03"/>
    <w:pPr>
      <w:keepNext/>
      <w:keepLines/>
      <w:suppressAutoHyphens/>
      <w:spacing w:before="200"/>
      <w:ind w:left="5760" w:hanging="360"/>
      <w:outlineLvl w:val="7"/>
    </w:pPr>
    <w:rPr>
      <w:rFonts w:ascii="Cambria" w:eastAsia="Times New Roman" w:hAnsi="Cambria" w:cs="Times New Roman"/>
      <w:color w:val="404040"/>
      <w:sz w:val="20"/>
      <w:szCs w:val="20"/>
      <w:lang w:val="es-EC" w:eastAsia="ar-SA"/>
    </w:rPr>
  </w:style>
  <w:style w:type="paragraph" w:styleId="Ttulo9">
    <w:name w:val="heading 9"/>
    <w:basedOn w:val="Normal"/>
    <w:next w:val="Normal"/>
    <w:link w:val="Ttulo9Car"/>
    <w:unhideWhenUsed/>
    <w:qFormat/>
    <w:rsid w:val="005C6F27"/>
    <w:pPr>
      <w:suppressAutoHyphens/>
      <w:spacing w:before="240" w:after="60" w:line="276" w:lineRule="auto"/>
      <w:outlineLvl w:val="8"/>
    </w:pPr>
    <w:rPr>
      <w:rFonts w:ascii="Cambria" w:eastAsia="Times New Roman" w:hAnsi="Cambria" w:cs="Times New Roman"/>
      <w:sz w:val="22"/>
      <w:szCs w:val="22"/>
      <w:lang w:val="es-EC"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2,encabezado, Car"/>
    <w:basedOn w:val="Normal"/>
    <w:link w:val="EncabezadoCar"/>
    <w:uiPriority w:val="99"/>
    <w:unhideWhenUsed/>
    <w:rsid w:val="009E32C1"/>
    <w:pPr>
      <w:tabs>
        <w:tab w:val="center" w:pos="4680"/>
        <w:tab w:val="right" w:pos="9360"/>
      </w:tabs>
    </w:pPr>
  </w:style>
  <w:style w:type="character" w:customStyle="1" w:styleId="EncabezadoCar">
    <w:name w:val="Encabezado Car"/>
    <w:aliases w:val="Encabezado 2 Car,encabezado Car, Car Car"/>
    <w:basedOn w:val="Fuentedeprrafopredeter"/>
    <w:link w:val="Encabezado"/>
    <w:uiPriority w:val="99"/>
    <w:rsid w:val="009E32C1"/>
  </w:style>
  <w:style w:type="paragraph" w:styleId="Piedepgina">
    <w:name w:val="footer"/>
    <w:basedOn w:val="Normal"/>
    <w:link w:val="PiedepginaCar"/>
    <w:uiPriority w:val="99"/>
    <w:unhideWhenUsed/>
    <w:rsid w:val="009E32C1"/>
    <w:pPr>
      <w:tabs>
        <w:tab w:val="center" w:pos="4680"/>
        <w:tab w:val="right" w:pos="9360"/>
      </w:tabs>
    </w:pPr>
  </w:style>
  <w:style w:type="character" w:customStyle="1" w:styleId="PiedepginaCar">
    <w:name w:val="Pie de página Car"/>
    <w:basedOn w:val="Fuentedeprrafopredeter"/>
    <w:link w:val="Piedepgina"/>
    <w:uiPriority w:val="99"/>
    <w:rsid w:val="009E32C1"/>
  </w:style>
  <w:style w:type="character" w:styleId="Textodelmarcadordeposicin">
    <w:name w:val="Placeholder Text"/>
    <w:basedOn w:val="Fuentedeprrafopredeter"/>
    <w:uiPriority w:val="99"/>
    <w:semiHidden/>
    <w:rsid w:val="009E32C1"/>
    <w:rPr>
      <w:color w:val="808080"/>
    </w:rPr>
  </w:style>
  <w:style w:type="character" w:customStyle="1" w:styleId="Ttulo1Car">
    <w:name w:val="Título 1 Car"/>
    <w:basedOn w:val="Fuentedeprrafopredeter"/>
    <w:link w:val="Ttulo1"/>
    <w:uiPriority w:val="9"/>
    <w:rsid w:val="0098163B"/>
    <w:rPr>
      <w:rFonts w:ascii="Arial" w:eastAsia="Arial" w:hAnsi="Arial" w:cs="Arial"/>
      <w:b/>
      <w:color w:val="000000"/>
      <w:sz w:val="21"/>
      <w:szCs w:val="22"/>
      <w:lang w:val="es-EC" w:eastAsia="es-EC"/>
    </w:rPr>
  </w:style>
  <w:style w:type="paragraph" w:customStyle="1" w:styleId="Textopredeterminado">
    <w:name w:val="Texto predeterminado"/>
    <w:basedOn w:val="Normal"/>
    <w:uiPriority w:val="99"/>
    <w:rsid w:val="0098163B"/>
    <w:pPr>
      <w:tabs>
        <w:tab w:val="left" w:pos="0"/>
      </w:tabs>
      <w:overflowPunct w:val="0"/>
      <w:autoSpaceDE w:val="0"/>
      <w:autoSpaceDN w:val="0"/>
      <w:adjustRightInd w:val="0"/>
      <w:textAlignment w:val="baseline"/>
    </w:pPr>
    <w:rPr>
      <w:rFonts w:ascii="Courier New" w:eastAsia="Times New Roman" w:hAnsi="Courier New" w:cs="Times New Roman"/>
      <w:color w:val="000000"/>
      <w:sz w:val="20"/>
      <w:szCs w:val="20"/>
      <w:lang w:eastAsia="es-ES"/>
    </w:rPr>
  </w:style>
  <w:style w:type="paragraph" w:customStyle="1" w:styleId="Standard">
    <w:name w:val="Standard"/>
    <w:rsid w:val="0098163B"/>
    <w:pPr>
      <w:widowControl w:val="0"/>
      <w:suppressAutoHyphens/>
      <w:autoSpaceDN w:val="0"/>
      <w:textAlignment w:val="baseline"/>
    </w:pPr>
    <w:rPr>
      <w:rFonts w:ascii="Times New Roman" w:eastAsia="Arial Unicode MS" w:hAnsi="Times New Roman" w:cs="Tahoma"/>
      <w:kern w:val="3"/>
      <w:lang w:val="es-ES" w:eastAsia="zh-CN" w:bidi="hi-IN"/>
    </w:rPr>
  </w:style>
  <w:style w:type="character" w:styleId="Hipervnculo">
    <w:name w:val="Hyperlink"/>
    <w:basedOn w:val="Fuentedeprrafopredeter"/>
    <w:unhideWhenUsed/>
    <w:rsid w:val="0098163B"/>
    <w:rPr>
      <w:color w:val="0000FF"/>
      <w:u w:val="single"/>
    </w:rPr>
  </w:style>
  <w:style w:type="paragraph" w:customStyle="1" w:styleId="Prrafodelista1">
    <w:name w:val="Párrafo de lista1"/>
    <w:basedOn w:val="Normal"/>
    <w:link w:val="ListParagraphChar"/>
    <w:uiPriority w:val="99"/>
    <w:qFormat/>
    <w:rsid w:val="0098163B"/>
    <w:pPr>
      <w:spacing w:after="200" w:line="276" w:lineRule="auto"/>
      <w:ind w:left="720"/>
      <w:contextualSpacing/>
    </w:pPr>
    <w:rPr>
      <w:rFonts w:ascii="Calibri" w:eastAsia="Times New Roman" w:hAnsi="Calibri" w:cs="Times New Roman"/>
      <w:sz w:val="22"/>
      <w:szCs w:val="22"/>
      <w:lang w:val="es-EC"/>
    </w:rPr>
  </w:style>
  <w:style w:type="paragraph" w:styleId="Prrafodelista">
    <w:name w:val="List Paragraph"/>
    <w:aliases w:val="TIT 2 IND,Capítulo,Texto,List Paragraph1,lp1,Titulo 1,Párrafo 3,Bullet 1,Use Case List Paragraph,Titulo parrafo,tEXTO,cuadro ghf1,Párrafo de lista ANEXO,Lista vistosa - Énfasis 11,Bullet List,FooterText,numbered,Paragraphe de liste1"/>
    <w:basedOn w:val="Normal"/>
    <w:link w:val="PrrafodelistaCar"/>
    <w:uiPriority w:val="34"/>
    <w:qFormat/>
    <w:rsid w:val="0098163B"/>
    <w:pPr>
      <w:spacing w:after="200" w:line="276" w:lineRule="auto"/>
      <w:ind w:left="720"/>
      <w:contextualSpacing/>
    </w:pPr>
    <w:rPr>
      <w:rFonts w:ascii="Calibri" w:eastAsia="Times New Roman" w:hAnsi="Calibri" w:cs="Times New Roman"/>
      <w:sz w:val="22"/>
      <w:szCs w:val="22"/>
      <w:lang w:val="es-ES" w:eastAsia="es-ES"/>
    </w:rPr>
  </w:style>
  <w:style w:type="character" w:customStyle="1" w:styleId="PrrafodelistaCar">
    <w:name w:val="Párrafo de lista Car"/>
    <w:aliases w:val="TIT 2 IND Car,Capítulo Car,Texto Car,List Paragraph1 Car,lp1 Car,Titulo 1 Car,Párrafo 3 Car,Bullet 1 Car,Use Case List Paragraph Car,Titulo parrafo Car,tEXTO Car,cuadro ghf1 Car,Párrafo de lista ANEXO Car,Bullet List Car"/>
    <w:link w:val="Prrafodelista"/>
    <w:uiPriority w:val="34"/>
    <w:qFormat/>
    <w:rsid w:val="0098163B"/>
    <w:rPr>
      <w:rFonts w:ascii="Calibri" w:eastAsia="Times New Roman" w:hAnsi="Calibri" w:cs="Times New Roman"/>
      <w:sz w:val="22"/>
      <w:szCs w:val="22"/>
      <w:lang w:val="es-ES" w:eastAsia="es-ES"/>
    </w:rPr>
  </w:style>
  <w:style w:type="character" w:customStyle="1" w:styleId="ListParagraphChar">
    <w:name w:val="List Paragraph Char"/>
    <w:basedOn w:val="Fuentedeprrafopredeter"/>
    <w:link w:val="Prrafodelista1"/>
    <w:uiPriority w:val="99"/>
    <w:locked/>
    <w:rsid w:val="0098163B"/>
    <w:rPr>
      <w:rFonts w:ascii="Calibri" w:eastAsia="Times New Roman" w:hAnsi="Calibri" w:cs="Times New Roman"/>
      <w:sz w:val="22"/>
      <w:szCs w:val="22"/>
      <w:lang w:val="es-EC"/>
    </w:rPr>
  </w:style>
  <w:style w:type="paragraph" w:customStyle="1" w:styleId="Prrafodelista11">
    <w:name w:val="Párrafo de lista11"/>
    <w:basedOn w:val="Normal"/>
    <w:uiPriority w:val="99"/>
    <w:qFormat/>
    <w:rsid w:val="0098163B"/>
    <w:pPr>
      <w:spacing w:after="200" w:line="276" w:lineRule="auto"/>
      <w:ind w:left="720"/>
      <w:contextualSpacing/>
    </w:pPr>
    <w:rPr>
      <w:rFonts w:ascii="Calibri" w:eastAsia="Times New Roman" w:hAnsi="Calibri" w:cs="Times New Roman"/>
      <w:sz w:val="22"/>
      <w:szCs w:val="22"/>
      <w:lang w:val="es-EC"/>
    </w:rPr>
  </w:style>
  <w:style w:type="character" w:customStyle="1" w:styleId="Internetlink">
    <w:name w:val="Internet link"/>
    <w:rsid w:val="0098163B"/>
    <w:rPr>
      <w:color w:val="000080"/>
      <w:u w:val="single"/>
    </w:rPr>
  </w:style>
  <w:style w:type="character" w:customStyle="1" w:styleId="Ttulo2Car">
    <w:name w:val="Título 2 Car"/>
    <w:basedOn w:val="Fuentedeprrafopredeter"/>
    <w:link w:val="Ttulo2"/>
    <w:uiPriority w:val="9"/>
    <w:rsid w:val="00F61385"/>
    <w:rPr>
      <w:rFonts w:asciiTheme="majorHAnsi" w:eastAsiaTheme="majorEastAsia" w:hAnsiTheme="majorHAnsi" w:cstheme="majorBidi"/>
      <w:color w:val="2E74B5" w:themeColor="accent1" w:themeShade="BF"/>
      <w:sz w:val="26"/>
      <w:szCs w:val="26"/>
    </w:rPr>
  </w:style>
  <w:style w:type="paragraph" w:customStyle="1" w:styleId="Estilo">
    <w:name w:val="Estilo"/>
    <w:rsid w:val="00F61385"/>
    <w:pPr>
      <w:widowControl w:val="0"/>
      <w:suppressAutoHyphens/>
    </w:pPr>
    <w:rPr>
      <w:rFonts w:ascii="Times New Roman" w:eastAsia="Arial" w:hAnsi="Times New Roman" w:cs="Times New Roman"/>
      <w:kern w:val="1"/>
      <w:sz w:val="20"/>
      <w:szCs w:val="20"/>
      <w:lang w:val="es-ES" w:eastAsia="ar-SA"/>
    </w:rPr>
  </w:style>
  <w:style w:type="paragraph" w:styleId="Textoindependiente">
    <w:name w:val="Body Text"/>
    <w:basedOn w:val="Normal"/>
    <w:link w:val="TextoindependienteCar"/>
    <w:uiPriority w:val="99"/>
    <w:unhideWhenUsed/>
    <w:rsid w:val="00F61385"/>
    <w:pPr>
      <w:spacing w:after="120"/>
    </w:pPr>
    <w:rPr>
      <w:rFonts w:ascii="Times New Roman" w:eastAsia="Times New Roman" w:hAnsi="Times New Roman" w:cs="Times New Roman"/>
      <w:lang w:val="x-none" w:eastAsia="x-none"/>
    </w:rPr>
  </w:style>
  <w:style w:type="character" w:customStyle="1" w:styleId="TextoindependienteCar">
    <w:name w:val="Texto independiente Car"/>
    <w:basedOn w:val="Fuentedeprrafopredeter"/>
    <w:link w:val="Textoindependiente"/>
    <w:uiPriority w:val="99"/>
    <w:rsid w:val="00F61385"/>
    <w:rPr>
      <w:rFonts w:ascii="Times New Roman" w:eastAsia="Times New Roman" w:hAnsi="Times New Roman" w:cs="Times New Roman"/>
      <w:lang w:val="x-none" w:eastAsia="x-none"/>
    </w:rPr>
  </w:style>
  <w:style w:type="paragraph" w:styleId="Sinespaciado">
    <w:name w:val="No Spacing"/>
    <w:aliases w:val="Contenido"/>
    <w:link w:val="SinespaciadoCar"/>
    <w:uiPriority w:val="1"/>
    <w:qFormat/>
    <w:rsid w:val="00F61385"/>
    <w:pPr>
      <w:suppressAutoHyphens/>
    </w:pPr>
    <w:rPr>
      <w:rFonts w:ascii="Calibri" w:eastAsia="Calibri" w:hAnsi="Calibri" w:cs="Calibri"/>
      <w:sz w:val="22"/>
      <w:szCs w:val="22"/>
      <w:lang w:val="es-ES" w:eastAsia="ar-SA"/>
    </w:rPr>
  </w:style>
  <w:style w:type="paragraph" w:customStyle="1" w:styleId="Vieta1">
    <w:name w:val="Viñeta 1"/>
    <w:basedOn w:val="Normal"/>
    <w:rsid w:val="00F61385"/>
    <w:pPr>
      <w:suppressAutoHyphens/>
      <w:ind w:left="360" w:hanging="360"/>
    </w:pPr>
    <w:rPr>
      <w:rFonts w:ascii="Times New Roman" w:eastAsia="Times New Roman" w:hAnsi="Times New Roman" w:cs="Times New Roman"/>
      <w:szCs w:val="20"/>
      <w:lang w:val="es-ES" w:eastAsia="ar-SA"/>
    </w:rPr>
  </w:style>
  <w:style w:type="paragraph" w:customStyle="1" w:styleId="TableContents">
    <w:name w:val="Table Contents"/>
    <w:basedOn w:val="Normal"/>
    <w:rsid w:val="00F61385"/>
    <w:pPr>
      <w:suppressLineNumbers/>
      <w:suppressAutoHyphens/>
      <w:autoSpaceDN w:val="0"/>
      <w:textAlignment w:val="baseline"/>
    </w:pPr>
    <w:rPr>
      <w:rFonts w:ascii="Times New Roman" w:eastAsia="Times New Roman" w:hAnsi="Times New Roman" w:cs="Calibri"/>
      <w:lang w:val="es-EC" w:eastAsia="ar-SA"/>
    </w:rPr>
  </w:style>
  <w:style w:type="paragraph" w:customStyle="1" w:styleId="Default">
    <w:name w:val="Default"/>
    <w:rsid w:val="00F61385"/>
    <w:pPr>
      <w:autoSpaceDE w:val="0"/>
      <w:autoSpaceDN w:val="0"/>
      <w:adjustRightInd w:val="0"/>
    </w:pPr>
    <w:rPr>
      <w:rFonts w:ascii="Arial" w:eastAsia="Times New Roman" w:hAnsi="Arial" w:cs="Arial"/>
      <w:color w:val="000000"/>
      <w:lang w:eastAsia="es-ES"/>
    </w:rPr>
  </w:style>
  <w:style w:type="character" w:customStyle="1" w:styleId="SinespaciadoCar">
    <w:name w:val="Sin espaciado Car"/>
    <w:aliases w:val="Contenido Car"/>
    <w:link w:val="Sinespaciado"/>
    <w:uiPriority w:val="1"/>
    <w:rsid w:val="00F61385"/>
    <w:rPr>
      <w:rFonts w:ascii="Calibri" w:eastAsia="Calibri" w:hAnsi="Calibri" w:cs="Calibri"/>
      <w:sz w:val="22"/>
      <w:szCs w:val="22"/>
      <w:lang w:val="es-ES" w:eastAsia="ar-SA"/>
    </w:rPr>
  </w:style>
  <w:style w:type="paragraph" w:customStyle="1" w:styleId="Style2">
    <w:name w:val="Style 2"/>
    <w:basedOn w:val="Normal"/>
    <w:rsid w:val="00A7231C"/>
    <w:pPr>
      <w:autoSpaceDE w:val="0"/>
      <w:autoSpaceDN w:val="0"/>
      <w:spacing w:before="180"/>
      <w:ind w:left="1440" w:hanging="648"/>
      <w:jc w:val="both"/>
    </w:pPr>
    <w:rPr>
      <w:rFonts w:ascii="Garamond" w:eastAsia="Calibri" w:hAnsi="Garamond" w:cs="Times New Roman"/>
      <w:sz w:val="22"/>
      <w:szCs w:val="22"/>
      <w:lang w:val="es-EC" w:eastAsia="es-ES"/>
    </w:rPr>
  </w:style>
  <w:style w:type="character" w:customStyle="1" w:styleId="formcampos2">
    <w:name w:val="formcampos2"/>
    <w:rsid w:val="00A7231C"/>
    <w:rPr>
      <w:sz w:val="20"/>
      <w:szCs w:val="20"/>
    </w:rPr>
  </w:style>
  <w:style w:type="character" w:styleId="Refdecomentario">
    <w:name w:val="annotation reference"/>
    <w:uiPriority w:val="99"/>
    <w:semiHidden/>
    <w:unhideWhenUsed/>
    <w:rsid w:val="00A7231C"/>
    <w:rPr>
      <w:sz w:val="16"/>
      <w:szCs w:val="16"/>
    </w:rPr>
  </w:style>
  <w:style w:type="paragraph" w:styleId="Textocomentario">
    <w:name w:val="annotation text"/>
    <w:basedOn w:val="Normal"/>
    <w:link w:val="TextocomentarioCar"/>
    <w:uiPriority w:val="99"/>
    <w:unhideWhenUsed/>
    <w:rsid w:val="00A7231C"/>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A7231C"/>
    <w:rPr>
      <w:rFonts w:ascii="Calibri" w:eastAsia="Calibri" w:hAnsi="Calibri" w:cs="Times New Roman"/>
      <w:sz w:val="20"/>
      <w:szCs w:val="20"/>
    </w:rPr>
  </w:style>
  <w:style w:type="paragraph" w:styleId="Textodeglobo">
    <w:name w:val="Balloon Text"/>
    <w:basedOn w:val="Normal"/>
    <w:link w:val="TextodegloboCar"/>
    <w:uiPriority w:val="99"/>
    <w:unhideWhenUsed/>
    <w:rsid w:val="00A7231C"/>
    <w:rPr>
      <w:rFonts w:ascii="Segoe UI" w:hAnsi="Segoe UI" w:cs="Segoe UI"/>
      <w:sz w:val="18"/>
      <w:szCs w:val="18"/>
    </w:rPr>
  </w:style>
  <w:style w:type="character" w:customStyle="1" w:styleId="TextodegloboCar">
    <w:name w:val="Texto de globo Car"/>
    <w:basedOn w:val="Fuentedeprrafopredeter"/>
    <w:link w:val="Textodeglobo"/>
    <w:uiPriority w:val="99"/>
    <w:rsid w:val="00A7231C"/>
    <w:rPr>
      <w:rFonts w:ascii="Segoe UI" w:hAnsi="Segoe UI" w:cs="Segoe UI"/>
      <w:sz w:val="18"/>
      <w:szCs w:val="18"/>
    </w:rPr>
  </w:style>
  <w:style w:type="table" w:styleId="Tablaconcuadrcula">
    <w:name w:val="Table Grid"/>
    <w:basedOn w:val="Tablanormal"/>
    <w:uiPriority w:val="39"/>
    <w:rsid w:val="00841AA9"/>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41AA9"/>
    <w:rPr>
      <w:rFonts w:ascii="Calibri" w:hAnsi="Calibri" w:cs="Times New Roman"/>
      <w:sz w:val="22"/>
      <w:szCs w:val="22"/>
      <w:lang w:val="es-ES" w:eastAsia="es-ES"/>
    </w:rPr>
  </w:style>
  <w:style w:type="paragraph" w:styleId="Subttulo">
    <w:name w:val="Subtitle"/>
    <w:basedOn w:val="Normal"/>
    <w:next w:val="Textoindependiente"/>
    <w:link w:val="SubttuloCar"/>
    <w:uiPriority w:val="11"/>
    <w:qFormat/>
    <w:rsid w:val="00841AA9"/>
    <w:pPr>
      <w:keepNext/>
      <w:tabs>
        <w:tab w:val="left" w:pos="0"/>
      </w:tabs>
      <w:suppressAutoHyphens/>
      <w:spacing w:before="240" w:after="120"/>
      <w:jc w:val="center"/>
    </w:pPr>
    <w:rPr>
      <w:rFonts w:ascii="Arial" w:eastAsia="Arial Unicode MS" w:hAnsi="Arial" w:cs="Tahoma"/>
      <w:i/>
      <w:iCs/>
      <w:sz w:val="28"/>
      <w:szCs w:val="28"/>
      <w:lang w:val="es-ES" w:eastAsia="ar-SA"/>
    </w:rPr>
  </w:style>
  <w:style w:type="character" w:customStyle="1" w:styleId="SubttuloCar">
    <w:name w:val="Subtítulo Car"/>
    <w:basedOn w:val="Fuentedeprrafopredeter"/>
    <w:link w:val="Subttulo"/>
    <w:uiPriority w:val="11"/>
    <w:rsid w:val="00841AA9"/>
    <w:rPr>
      <w:rFonts w:ascii="Arial" w:eastAsia="Arial Unicode MS" w:hAnsi="Arial" w:cs="Tahoma"/>
      <w:i/>
      <w:iCs/>
      <w:sz w:val="28"/>
      <w:szCs w:val="28"/>
      <w:lang w:val="es-ES" w:eastAsia="ar-SA"/>
    </w:rPr>
  </w:style>
  <w:style w:type="paragraph" w:styleId="Asuntodelcomentario">
    <w:name w:val="annotation subject"/>
    <w:basedOn w:val="Textocomentario"/>
    <w:next w:val="Textocomentario"/>
    <w:link w:val="AsuntodelcomentarioCar"/>
    <w:uiPriority w:val="99"/>
    <w:semiHidden/>
    <w:unhideWhenUsed/>
    <w:rsid w:val="00841AA9"/>
    <w:rPr>
      <w:rFonts w:asciiTheme="minorHAnsi" w:eastAsiaTheme="minorHAnsi" w:hAnsiTheme="minorHAnsi" w:cstheme="minorBidi"/>
      <w:b/>
      <w:bCs/>
      <w:lang w:val="es-EC"/>
    </w:rPr>
  </w:style>
  <w:style w:type="character" w:customStyle="1" w:styleId="AsuntodelcomentarioCar">
    <w:name w:val="Asunto del comentario Car"/>
    <w:basedOn w:val="TextocomentarioCar"/>
    <w:link w:val="Asuntodelcomentario"/>
    <w:uiPriority w:val="99"/>
    <w:semiHidden/>
    <w:rsid w:val="00841AA9"/>
    <w:rPr>
      <w:rFonts w:ascii="Calibri" w:eastAsia="Calibri" w:hAnsi="Calibri" w:cs="Times New Roman"/>
      <w:b/>
      <w:bCs/>
      <w:sz w:val="20"/>
      <w:szCs w:val="20"/>
      <w:lang w:val="es-EC"/>
    </w:rPr>
  </w:style>
  <w:style w:type="character" w:customStyle="1" w:styleId="montolimite">
    <w:name w:val="montolimite"/>
    <w:basedOn w:val="Fuentedeprrafopredeter"/>
    <w:rsid w:val="00841AA9"/>
  </w:style>
  <w:style w:type="paragraph" w:customStyle="1" w:styleId="Estilopredeterminado">
    <w:name w:val="Estilo predeterminado"/>
    <w:rsid w:val="00841AA9"/>
    <w:pPr>
      <w:widowControl w:val="0"/>
      <w:suppressAutoHyphens/>
      <w:spacing w:after="200" w:line="276" w:lineRule="auto"/>
      <w:textAlignment w:val="baseline"/>
    </w:pPr>
    <w:rPr>
      <w:rFonts w:ascii="Times New Roman" w:eastAsia="Arial" w:hAnsi="Times New Roman" w:cs="Tahoma"/>
      <w:lang w:val="es-EC" w:eastAsia="zh-CN" w:bidi="hi-IN"/>
    </w:rPr>
  </w:style>
  <w:style w:type="paragraph" w:customStyle="1" w:styleId="Normal1">
    <w:name w:val="Normal1"/>
    <w:rsid w:val="00F36E74"/>
    <w:pPr>
      <w:suppressAutoHyphens/>
      <w:spacing w:line="100" w:lineRule="atLeast"/>
      <w:textAlignment w:val="baseline"/>
    </w:pPr>
    <w:rPr>
      <w:rFonts w:ascii="Times New Roman" w:eastAsia="Times New Roman" w:hAnsi="Times New Roman" w:cs="Calibri"/>
      <w:lang w:val="es-EC" w:eastAsia="ar-SA"/>
    </w:rPr>
  </w:style>
  <w:style w:type="character" w:customStyle="1" w:styleId="Fuentedeprrafopredeter4">
    <w:name w:val="Fuente de párrafo predeter.4"/>
    <w:rsid w:val="00F36E74"/>
  </w:style>
  <w:style w:type="character" w:customStyle="1" w:styleId="Ttulo3Car">
    <w:name w:val="Título 3 Car"/>
    <w:basedOn w:val="Fuentedeprrafopredeter"/>
    <w:link w:val="Ttulo3"/>
    <w:uiPriority w:val="9"/>
    <w:rsid w:val="009D4A03"/>
    <w:rPr>
      <w:rFonts w:ascii="Times New Roman" w:eastAsia="Times New Roman" w:hAnsi="Times New Roman" w:cs="Times New Roman"/>
      <w:b/>
      <w:szCs w:val="20"/>
      <w:lang w:val="es-ES" w:eastAsia="ar-SA"/>
    </w:rPr>
  </w:style>
  <w:style w:type="character" w:customStyle="1" w:styleId="Ttulo4Car">
    <w:name w:val="Título 4 Car"/>
    <w:basedOn w:val="Fuentedeprrafopredeter"/>
    <w:link w:val="Ttulo4"/>
    <w:uiPriority w:val="9"/>
    <w:rsid w:val="009D4A03"/>
    <w:rPr>
      <w:rFonts w:ascii="Calibri" w:eastAsia="Times New Roman" w:hAnsi="Calibri" w:cs="Times New Roman"/>
      <w:b/>
      <w:bCs/>
      <w:sz w:val="28"/>
      <w:szCs w:val="28"/>
      <w:lang w:val="es-ES" w:eastAsia="ar-SA"/>
    </w:rPr>
  </w:style>
  <w:style w:type="character" w:customStyle="1" w:styleId="Ttulo6Car">
    <w:name w:val="Título 6 Car"/>
    <w:basedOn w:val="Fuentedeprrafopredeter"/>
    <w:link w:val="Ttulo6"/>
    <w:uiPriority w:val="9"/>
    <w:rsid w:val="009D4A03"/>
    <w:rPr>
      <w:rFonts w:ascii="Cambria" w:eastAsia="Times New Roman" w:hAnsi="Cambria" w:cs="Times New Roman"/>
      <w:i/>
      <w:iCs/>
      <w:color w:val="243F60"/>
      <w:lang w:val="es-EC" w:eastAsia="ar-SA"/>
    </w:rPr>
  </w:style>
  <w:style w:type="character" w:customStyle="1" w:styleId="Ttulo8Car">
    <w:name w:val="Título 8 Car"/>
    <w:basedOn w:val="Fuentedeprrafopredeter"/>
    <w:link w:val="Ttulo8"/>
    <w:rsid w:val="009D4A03"/>
    <w:rPr>
      <w:rFonts w:ascii="Cambria" w:eastAsia="Times New Roman" w:hAnsi="Cambria" w:cs="Times New Roman"/>
      <w:color w:val="404040"/>
      <w:sz w:val="20"/>
      <w:szCs w:val="20"/>
      <w:lang w:val="es-EC" w:eastAsia="ar-SA"/>
    </w:rPr>
  </w:style>
  <w:style w:type="paragraph" w:styleId="Textonotapie">
    <w:name w:val="footnote text"/>
    <w:basedOn w:val="Normal"/>
    <w:link w:val="TextonotapieCar"/>
    <w:uiPriority w:val="99"/>
    <w:unhideWhenUsed/>
    <w:rsid w:val="009D4A03"/>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rsid w:val="009D4A03"/>
    <w:rPr>
      <w:rFonts w:ascii="Calibri" w:eastAsia="Calibri" w:hAnsi="Calibri" w:cs="Times New Roman"/>
      <w:sz w:val="20"/>
      <w:szCs w:val="20"/>
      <w:lang w:val="es-ES"/>
    </w:rPr>
  </w:style>
  <w:style w:type="character" w:styleId="Refdenotaalpie">
    <w:name w:val="footnote reference"/>
    <w:uiPriority w:val="99"/>
    <w:unhideWhenUsed/>
    <w:rsid w:val="009D4A03"/>
    <w:rPr>
      <w:vertAlign w:val="superscript"/>
    </w:rPr>
  </w:style>
  <w:style w:type="character" w:styleId="Hipervnculovisitado">
    <w:name w:val="FollowedHyperlink"/>
    <w:uiPriority w:val="99"/>
    <w:semiHidden/>
    <w:unhideWhenUsed/>
    <w:rsid w:val="009D4A03"/>
    <w:rPr>
      <w:color w:val="800080"/>
      <w:u w:val="single"/>
    </w:rPr>
  </w:style>
  <w:style w:type="paragraph" w:styleId="Textoindependiente2">
    <w:name w:val="Body Text 2"/>
    <w:basedOn w:val="Normal"/>
    <w:link w:val="Textoindependiente2Car"/>
    <w:uiPriority w:val="99"/>
    <w:unhideWhenUsed/>
    <w:rsid w:val="009D4A03"/>
    <w:pPr>
      <w:spacing w:after="120" w:line="480" w:lineRule="auto"/>
    </w:pPr>
    <w:rPr>
      <w:rFonts w:ascii="Calibri" w:eastAsia="Times New Roman" w:hAnsi="Calibri" w:cs="Times New Roman"/>
      <w:sz w:val="22"/>
      <w:szCs w:val="22"/>
      <w:lang w:val="es-ES" w:eastAsia="es-ES"/>
    </w:rPr>
  </w:style>
  <w:style w:type="character" w:customStyle="1" w:styleId="Textoindependiente2Car">
    <w:name w:val="Texto independiente 2 Car"/>
    <w:basedOn w:val="Fuentedeprrafopredeter"/>
    <w:link w:val="Textoindependiente2"/>
    <w:uiPriority w:val="99"/>
    <w:rsid w:val="009D4A03"/>
    <w:rPr>
      <w:rFonts w:ascii="Calibri" w:eastAsia="Times New Roman" w:hAnsi="Calibri" w:cs="Times New Roman"/>
      <w:sz w:val="22"/>
      <w:szCs w:val="22"/>
      <w:lang w:val="es-ES" w:eastAsia="es-ES"/>
    </w:rPr>
  </w:style>
  <w:style w:type="paragraph" w:customStyle="1" w:styleId="xl74">
    <w:name w:val="xl74"/>
    <w:basedOn w:val="Normal"/>
    <w:rsid w:val="009D4A03"/>
    <w:pPr>
      <w:suppressAutoHyphens/>
      <w:spacing w:before="280" w:after="280"/>
      <w:jc w:val="center"/>
    </w:pPr>
    <w:rPr>
      <w:rFonts w:ascii="Arial" w:eastAsia="Arial Unicode MS" w:hAnsi="Arial" w:cs="Calibri"/>
      <w:b/>
      <w:bCs/>
      <w:lang w:val="es-ES" w:eastAsia="ar-SA"/>
    </w:rPr>
  </w:style>
  <w:style w:type="character" w:customStyle="1" w:styleId="Fuentedeprrafopredeter1">
    <w:name w:val="Fuente de párrafo predeter.1"/>
    <w:rsid w:val="009D4A03"/>
  </w:style>
  <w:style w:type="paragraph" w:customStyle="1" w:styleId="Contenidodelatabla">
    <w:name w:val="Contenido de la tabla"/>
    <w:basedOn w:val="Normal"/>
    <w:rsid w:val="009D4A03"/>
    <w:rPr>
      <w:rFonts w:ascii="Times New Roman" w:eastAsia="Calibri" w:hAnsi="Times New Roman" w:cs="Times New Roman"/>
      <w:lang w:val="es-EC" w:eastAsia="hi-IN"/>
    </w:rPr>
  </w:style>
  <w:style w:type="paragraph" w:styleId="Sangra2detindependiente">
    <w:name w:val="Body Text Indent 2"/>
    <w:basedOn w:val="Normal"/>
    <w:link w:val="Sangra2detindependienteCar"/>
    <w:uiPriority w:val="99"/>
    <w:semiHidden/>
    <w:unhideWhenUsed/>
    <w:rsid w:val="009D4A03"/>
    <w:pPr>
      <w:spacing w:after="120" w:line="480" w:lineRule="auto"/>
      <w:ind w:left="283"/>
    </w:pPr>
    <w:rPr>
      <w:rFonts w:ascii="Calibri" w:eastAsia="Calibri" w:hAnsi="Calibri" w:cs="Times New Roman"/>
      <w:sz w:val="22"/>
      <w:szCs w:val="22"/>
      <w:lang w:val="es-ES"/>
    </w:rPr>
  </w:style>
  <w:style w:type="character" w:customStyle="1" w:styleId="Sangra2detindependienteCar">
    <w:name w:val="Sangría 2 de t. independiente Car"/>
    <w:basedOn w:val="Fuentedeprrafopredeter"/>
    <w:link w:val="Sangra2detindependiente"/>
    <w:uiPriority w:val="99"/>
    <w:semiHidden/>
    <w:rsid w:val="009D4A03"/>
    <w:rPr>
      <w:rFonts w:ascii="Calibri" w:eastAsia="Calibri" w:hAnsi="Calibri" w:cs="Times New Roman"/>
      <w:sz w:val="22"/>
      <w:szCs w:val="22"/>
      <w:lang w:val="es-ES"/>
    </w:rPr>
  </w:style>
  <w:style w:type="paragraph" w:styleId="NormalWeb">
    <w:name w:val="Normal (Web)"/>
    <w:basedOn w:val="Normal"/>
    <w:uiPriority w:val="99"/>
    <w:rsid w:val="009D4A03"/>
    <w:pPr>
      <w:spacing w:before="100" w:beforeAutospacing="1" w:after="100" w:afterAutospacing="1"/>
    </w:pPr>
    <w:rPr>
      <w:rFonts w:ascii="Arial Unicode MS" w:eastAsia="Arial Unicode MS" w:hAnsi="Arial Unicode MS" w:cs="Arial Unicode MS"/>
      <w:lang w:val="en-GB" w:eastAsia="es-ES"/>
    </w:rPr>
  </w:style>
  <w:style w:type="paragraph" w:styleId="Continuarlista">
    <w:name w:val="List Continue"/>
    <w:basedOn w:val="Normal"/>
    <w:uiPriority w:val="99"/>
    <w:unhideWhenUsed/>
    <w:rsid w:val="009D4A03"/>
    <w:pPr>
      <w:tabs>
        <w:tab w:val="left" w:pos="0"/>
      </w:tabs>
      <w:suppressAutoHyphens/>
      <w:spacing w:after="120"/>
      <w:ind w:left="283"/>
      <w:contextualSpacing/>
    </w:pPr>
    <w:rPr>
      <w:rFonts w:ascii="Times New Roman" w:eastAsia="Times New Roman" w:hAnsi="Times New Roman" w:cs="Times New Roman"/>
      <w:sz w:val="20"/>
      <w:szCs w:val="20"/>
      <w:lang w:val="es-ES" w:eastAsia="ar-SA"/>
    </w:rPr>
  </w:style>
  <w:style w:type="paragraph" w:customStyle="1" w:styleId="Normal0">
    <w:name w:val="[Normal]"/>
    <w:rsid w:val="009D4A03"/>
    <w:rPr>
      <w:rFonts w:ascii="Arial" w:eastAsia="Times New Roman" w:hAnsi="Arial" w:cs="Times New Roman"/>
      <w:szCs w:val="20"/>
    </w:rPr>
  </w:style>
  <w:style w:type="character" w:customStyle="1" w:styleId="Cuadrculamedia2Car">
    <w:name w:val="Cuadrícula media 2 Car"/>
    <w:link w:val="Cuadrculamedia2"/>
    <w:uiPriority w:val="1"/>
    <w:rsid w:val="009D4A03"/>
  </w:style>
  <w:style w:type="paragraph" w:customStyle="1" w:styleId="Encabezado1">
    <w:name w:val="Encabezado1"/>
    <w:basedOn w:val="Normal"/>
    <w:next w:val="Textoindependiente"/>
    <w:rsid w:val="009D4A03"/>
    <w:pPr>
      <w:keepNext/>
      <w:tabs>
        <w:tab w:val="left" w:pos="0"/>
      </w:tabs>
      <w:suppressAutoHyphens/>
      <w:spacing w:before="240" w:after="120"/>
    </w:pPr>
    <w:rPr>
      <w:rFonts w:ascii="Arial" w:eastAsia="Arial Unicode MS" w:hAnsi="Arial" w:cs="Tahoma"/>
      <w:sz w:val="28"/>
      <w:szCs w:val="28"/>
      <w:lang w:val="es-ES" w:eastAsia="ar-SA"/>
    </w:rPr>
  </w:style>
  <w:style w:type="paragraph" w:styleId="Lista">
    <w:name w:val="List"/>
    <w:basedOn w:val="Textoindependiente"/>
    <w:rsid w:val="009D4A03"/>
    <w:pPr>
      <w:tabs>
        <w:tab w:val="left" w:pos="0"/>
      </w:tabs>
      <w:suppressAutoHyphens/>
    </w:pPr>
    <w:rPr>
      <w:rFonts w:cs="Tahoma"/>
      <w:sz w:val="20"/>
      <w:szCs w:val="20"/>
      <w:lang w:val="es-ES" w:eastAsia="ar-SA"/>
    </w:rPr>
  </w:style>
  <w:style w:type="paragraph" w:customStyle="1" w:styleId="Etiqueta">
    <w:name w:val="Etiqueta"/>
    <w:basedOn w:val="Normal"/>
    <w:rsid w:val="009D4A03"/>
    <w:pPr>
      <w:suppressLineNumbers/>
      <w:tabs>
        <w:tab w:val="left" w:pos="0"/>
      </w:tabs>
      <w:suppressAutoHyphens/>
      <w:spacing w:before="120" w:after="120"/>
    </w:pPr>
    <w:rPr>
      <w:rFonts w:ascii="Times New Roman" w:eastAsia="Times New Roman" w:hAnsi="Times New Roman" w:cs="Tahoma"/>
      <w:i/>
      <w:iCs/>
      <w:lang w:val="es-ES" w:eastAsia="ar-SA"/>
    </w:rPr>
  </w:style>
  <w:style w:type="paragraph" w:customStyle="1" w:styleId="ndice">
    <w:name w:val="Índice"/>
    <w:basedOn w:val="Normal"/>
    <w:rsid w:val="009D4A03"/>
    <w:pPr>
      <w:suppressLineNumbers/>
      <w:tabs>
        <w:tab w:val="left" w:pos="0"/>
      </w:tabs>
      <w:suppressAutoHyphens/>
    </w:pPr>
    <w:rPr>
      <w:rFonts w:ascii="Times New Roman" w:eastAsia="Times New Roman" w:hAnsi="Times New Roman" w:cs="Tahoma"/>
      <w:sz w:val="20"/>
      <w:szCs w:val="20"/>
      <w:lang w:val="es-ES" w:eastAsia="ar-SA"/>
    </w:rPr>
  </w:style>
  <w:style w:type="paragraph" w:customStyle="1" w:styleId="EsquemasNosangra">
    <w:name w:val="Esquemas (No sangría)"/>
    <w:basedOn w:val="Normal"/>
    <w:rsid w:val="009D4A03"/>
    <w:pPr>
      <w:suppressAutoHyphens/>
      <w:ind w:left="360" w:hanging="360"/>
    </w:pPr>
    <w:rPr>
      <w:rFonts w:ascii="Times New Roman" w:eastAsia="Times New Roman" w:hAnsi="Times New Roman" w:cs="Times New Roman"/>
      <w:szCs w:val="20"/>
      <w:lang w:val="es-ES" w:eastAsia="ar-SA"/>
    </w:rPr>
  </w:style>
  <w:style w:type="paragraph" w:customStyle="1" w:styleId="EsquemasSangra">
    <w:name w:val="Esquemas (Sangría)"/>
    <w:basedOn w:val="Normal"/>
    <w:rsid w:val="009D4A03"/>
    <w:pPr>
      <w:suppressAutoHyphens/>
      <w:ind w:left="360" w:hanging="360"/>
    </w:pPr>
    <w:rPr>
      <w:rFonts w:ascii="Times New Roman" w:eastAsia="Times New Roman" w:hAnsi="Times New Roman" w:cs="Times New Roman"/>
      <w:szCs w:val="20"/>
      <w:lang w:val="es-ES" w:eastAsia="ar-SA"/>
    </w:rPr>
  </w:style>
  <w:style w:type="paragraph" w:styleId="Ttulo">
    <w:name w:val="Title"/>
    <w:basedOn w:val="Normal"/>
    <w:next w:val="Subttulo"/>
    <w:link w:val="TtuloCar"/>
    <w:uiPriority w:val="10"/>
    <w:qFormat/>
    <w:rsid w:val="009D4A03"/>
    <w:pPr>
      <w:suppressAutoHyphens/>
      <w:spacing w:after="240"/>
      <w:jc w:val="center"/>
    </w:pPr>
    <w:rPr>
      <w:rFonts w:ascii="Arial Black" w:eastAsia="Times New Roman" w:hAnsi="Arial Black" w:cs="Times New Roman"/>
      <w:sz w:val="48"/>
      <w:szCs w:val="20"/>
      <w:lang w:val="es-ES" w:eastAsia="ar-SA"/>
    </w:rPr>
  </w:style>
  <w:style w:type="character" w:customStyle="1" w:styleId="TtuloCar">
    <w:name w:val="Título Car"/>
    <w:basedOn w:val="Fuentedeprrafopredeter"/>
    <w:link w:val="Ttulo"/>
    <w:uiPriority w:val="10"/>
    <w:rsid w:val="009D4A03"/>
    <w:rPr>
      <w:rFonts w:ascii="Arial Black" w:eastAsia="Times New Roman" w:hAnsi="Arial Black" w:cs="Times New Roman"/>
      <w:sz w:val="48"/>
      <w:szCs w:val="20"/>
      <w:lang w:val="es-ES" w:eastAsia="ar-SA"/>
    </w:rPr>
  </w:style>
  <w:style w:type="paragraph" w:customStyle="1" w:styleId="Textodetabla">
    <w:name w:val="Texto de tabla"/>
    <w:basedOn w:val="Normal"/>
    <w:rsid w:val="009D4A03"/>
    <w:pPr>
      <w:suppressAutoHyphens/>
      <w:jc w:val="right"/>
    </w:pPr>
    <w:rPr>
      <w:rFonts w:ascii="Times New Roman" w:eastAsia="Times New Roman" w:hAnsi="Times New Roman" w:cs="Times New Roman"/>
      <w:szCs w:val="20"/>
      <w:lang w:val="es-ES" w:eastAsia="ar-SA"/>
    </w:rPr>
  </w:style>
  <w:style w:type="paragraph" w:customStyle="1" w:styleId="Listaconnmeros1">
    <w:name w:val="Lista con números1"/>
    <w:basedOn w:val="Normal"/>
    <w:rsid w:val="009D4A03"/>
    <w:pPr>
      <w:suppressAutoHyphens/>
      <w:ind w:left="360" w:hanging="360"/>
    </w:pPr>
    <w:rPr>
      <w:rFonts w:ascii="Times New Roman" w:eastAsia="Times New Roman" w:hAnsi="Times New Roman" w:cs="Times New Roman"/>
      <w:szCs w:val="20"/>
      <w:lang w:val="es-ES" w:eastAsia="ar-SA"/>
    </w:rPr>
  </w:style>
  <w:style w:type="paragraph" w:customStyle="1" w:styleId="Sangraprimeralnea">
    <w:name w:val="Sangría  primera línea"/>
    <w:basedOn w:val="Normal"/>
    <w:rsid w:val="009D4A03"/>
    <w:pPr>
      <w:suppressAutoHyphens/>
      <w:ind w:firstLine="720"/>
    </w:pPr>
    <w:rPr>
      <w:rFonts w:ascii="Times New Roman" w:eastAsia="Times New Roman" w:hAnsi="Times New Roman" w:cs="Times New Roman"/>
      <w:szCs w:val="20"/>
      <w:lang w:val="es-ES" w:eastAsia="ar-SA"/>
    </w:rPr>
  </w:style>
  <w:style w:type="paragraph" w:customStyle="1" w:styleId="Vieta2">
    <w:name w:val="Viñeta 2"/>
    <w:basedOn w:val="Normal"/>
    <w:rsid w:val="009D4A03"/>
    <w:pPr>
      <w:suppressAutoHyphens/>
      <w:ind w:left="360" w:hanging="360"/>
    </w:pPr>
    <w:rPr>
      <w:rFonts w:ascii="Times New Roman" w:eastAsia="Times New Roman" w:hAnsi="Times New Roman" w:cs="Times New Roman"/>
      <w:szCs w:val="20"/>
      <w:lang w:val="es-ES" w:eastAsia="ar-SA"/>
    </w:rPr>
  </w:style>
  <w:style w:type="paragraph" w:customStyle="1" w:styleId="Simple">
    <w:name w:val="Simple"/>
    <w:basedOn w:val="Normal"/>
    <w:rsid w:val="009D4A03"/>
    <w:pPr>
      <w:suppressAutoHyphens/>
    </w:pPr>
    <w:rPr>
      <w:rFonts w:ascii="Times New Roman" w:eastAsia="Times New Roman" w:hAnsi="Times New Roman" w:cs="Times New Roman"/>
      <w:szCs w:val="20"/>
      <w:lang w:val="es-ES" w:eastAsia="ar-SA"/>
    </w:rPr>
  </w:style>
  <w:style w:type="paragraph" w:customStyle="1" w:styleId="Tablanormal1">
    <w:name w:val="Tabla normal1"/>
    <w:basedOn w:val="Normal"/>
    <w:rsid w:val="009D4A03"/>
    <w:pPr>
      <w:spacing w:before="60" w:after="60" w:line="264" w:lineRule="auto"/>
    </w:pPr>
    <w:rPr>
      <w:rFonts w:ascii="Arial Narrow" w:eastAsia="Arial Narrow" w:hAnsi="Arial Narrow" w:cs="Arial Narrow"/>
      <w:sz w:val="18"/>
      <w:szCs w:val="18"/>
      <w:lang w:val="es-EC" w:eastAsia="ja-JP"/>
    </w:rPr>
  </w:style>
  <w:style w:type="paragraph" w:styleId="TDC2">
    <w:name w:val="toc 2"/>
    <w:basedOn w:val="Normal"/>
    <w:next w:val="Normal"/>
    <w:autoRedefine/>
    <w:uiPriority w:val="39"/>
    <w:semiHidden/>
    <w:unhideWhenUsed/>
    <w:qFormat/>
    <w:rsid w:val="009D4A03"/>
    <w:pPr>
      <w:spacing w:after="100" w:line="276" w:lineRule="auto"/>
      <w:ind w:left="220"/>
    </w:pPr>
    <w:rPr>
      <w:rFonts w:ascii="Calibri" w:eastAsia="MS Mincho" w:hAnsi="Calibri" w:cs="Arial"/>
      <w:sz w:val="22"/>
      <w:szCs w:val="22"/>
      <w:lang w:eastAsia="ja-JP"/>
    </w:rPr>
  </w:style>
  <w:style w:type="paragraph" w:styleId="TDC1">
    <w:name w:val="toc 1"/>
    <w:basedOn w:val="Normal"/>
    <w:next w:val="Normal"/>
    <w:autoRedefine/>
    <w:uiPriority w:val="39"/>
    <w:semiHidden/>
    <w:unhideWhenUsed/>
    <w:qFormat/>
    <w:rsid w:val="009D4A03"/>
    <w:pPr>
      <w:spacing w:after="100" w:line="276" w:lineRule="auto"/>
    </w:pPr>
    <w:rPr>
      <w:rFonts w:ascii="Calibri" w:eastAsia="MS Mincho" w:hAnsi="Calibri" w:cs="Arial"/>
      <w:sz w:val="22"/>
      <w:szCs w:val="22"/>
      <w:lang w:eastAsia="ja-JP"/>
    </w:rPr>
  </w:style>
  <w:style w:type="paragraph" w:styleId="TDC3">
    <w:name w:val="toc 3"/>
    <w:basedOn w:val="Normal"/>
    <w:next w:val="Normal"/>
    <w:autoRedefine/>
    <w:uiPriority w:val="39"/>
    <w:semiHidden/>
    <w:unhideWhenUsed/>
    <w:qFormat/>
    <w:rsid w:val="009D4A03"/>
    <w:pPr>
      <w:spacing w:after="100" w:line="276" w:lineRule="auto"/>
      <w:ind w:left="440"/>
    </w:pPr>
    <w:rPr>
      <w:rFonts w:ascii="Calibri" w:eastAsia="MS Mincho" w:hAnsi="Calibri" w:cs="Arial"/>
      <w:sz w:val="22"/>
      <w:szCs w:val="22"/>
      <w:lang w:eastAsia="ja-JP"/>
    </w:rPr>
  </w:style>
  <w:style w:type="character" w:customStyle="1" w:styleId="TextocomentarioCar1">
    <w:name w:val="Texto comentario Car1"/>
    <w:uiPriority w:val="99"/>
    <w:rsid w:val="009D4A03"/>
    <w:rPr>
      <w:rFonts w:cs="Calibri"/>
      <w:lang w:eastAsia="ar-SA"/>
    </w:rPr>
  </w:style>
  <w:style w:type="paragraph" w:customStyle="1" w:styleId="Prrafodelista2">
    <w:name w:val="Párrafo de lista2"/>
    <w:basedOn w:val="Normal"/>
    <w:uiPriority w:val="99"/>
    <w:qFormat/>
    <w:rsid w:val="009D4A03"/>
    <w:pPr>
      <w:spacing w:after="200" w:line="276" w:lineRule="auto"/>
      <w:ind w:left="720"/>
      <w:contextualSpacing/>
    </w:pPr>
    <w:rPr>
      <w:rFonts w:ascii="Calibri" w:eastAsia="Times New Roman" w:hAnsi="Calibri" w:cs="Times New Roman"/>
      <w:sz w:val="22"/>
      <w:szCs w:val="22"/>
      <w:lang w:val="es-EC"/>
    </w:rPr>
  </w:style>
  <w:style w:type="paragraph" w:customStyle="1" w:styleId="BodyText21">
    <w:name w:val="Body Text 21"/>
    <w:basedOn w:val="Normal"/>
    <w:rsid w:val="009D4A03"/>
    <w:pPr>
      <w:suppressAutoHyphens/>
      <w:overflowPunct w:val="0"/>
      <w:autoSpaceDE w:val="0"/>
      <w:autoSpaceDN w:val="0"/>
      <w:adjustRightInd w:val="0"/>
      <w:ind w:firstLine="720"/>
      <w:jc w:val="both"/>
      <w:textAlignment w:val="baseline"/>
    </w:pPr>
    <w:rPr>
      <w:rFonts w:ascii="Times New Roman" w:eastAsia="Times New Roman" w:hAnsi="Times New Roman" w:cs="Times New Roman"/>
      <w:spacing w:val="-3"/>
      <w:sz w:val="28"/>
      <w:szCs w:val="20"/>
      <w:lang w:val="es-ES" w:eastAsia="es-ES"/>
    </w:rPr>
  </w:style>
  <w:style w:type="character" w:styleId="Textoennegrita">
    <w:name w:val="Strong"/>
    <w:uiPriority w:val="22"/>
    <w:qFormat/>
    <w:rsid w:val="009D4A03"/>
    <w:rPr>
      <w:b/>
      <w:bCs/>
    </w:rPr>
  </w:style>
  <w:style w:type="table" w:styleId="Listavistosa-nfasis1">
    <w:name w:val="Colorful List Accent 1"/>
    <w:basedOn w:val="Tablanormal"/>
    <w:uiPriority w:val="34"/>
    <w:unhideWhenUsed/>
    <w:rsid w:val="009D4A03"/>
    <w:rPr>
      <w:rFonts w:ascii="Cambria" w:eastAsia="MS Mincho" w:hAnsi="Cambria" w:cs="Times New Roman"/>
      <w:sz w:val="20"/>
      <w:szCs w:val="20"/>
      <w:lang w:val="es-EC" w:eastAsia="es-EC"/>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uadrculamedia2">
    <w:name w:val="Medium Grid 2"/>
    <w:basedOn w:val="Tablanormal"/>
    <w:link w:val="Cuadrculamedia2Car"/>
    <w:uiPriority w:val="1"/>
    <w:unhideWhenUsed/>
    <w:rsid w:val="009D4A0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Sinlista1">
    <w:name w:val="Sin lista1"/>
    <w:next w:val="Sinlista"/>
    <w:uiPriority w:val="99"/>
    <w:semiHidden/>
    <w:unhideWhenUsed/>
    <w:rsid w:val="009D4A03"/>
  </w:style>
  <w:style w:type="table" w:customStyle="1" w:styleId="Tablaconcuadrcula1">
    <w:name w:val="Tabla con cuadrícula1"/>
    <w:basedOn w:val="Tablanormal"/>
    <w:next w:val="Tablaconcuadrcula"/>
    <w:uiPriority w:val="39"/>
    <w:rsid w:val="009D4A03"/>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9D4A03"/>
    <w:pPr>
      <w:spacing w:before="100" w:beforeAutospacing="1" w:after="100" w:afterAutospacing="1"/>
    </w:pPr>
    <w:rPr>
      <w:rFonts w:ascii="Times New Roman" w:eastAsia="Times New Roman" w:hAnsi="Times New Roman" w:cs="Times New Roman"/>
      <w:lang w:val="es-EC" w:eastAsia="es-EC"/>
    </w:rPr>
  </w:style>
  <w:style w:type="character" w:customStyle="1" w:styleId="Ttulo5Car">
    <w:name w:val="Título 5 Car"/>
    <w:basedOn w:val="Fuentedeprrafopredeter"/>
    <w:link w:val="Ttulo5"/>
    <w:uiPriority w:val="9"/>
    <w:semiHidden/>
    <w:rsid w:val="005C6F27"/>
    <w:rPr>
      <w:rFonts w:ascii="Calibri" w:eastAsia="Calibri" w:hAnsi="Calibri" w:cs="Calibri"/>
      <w:b/>
      <w:sz w:val="22"/>
      <w:szCs w:val="22"/>
      <w:lang w:val="es-ES" w:eastAsia="es-CO"/>
    </w:rPr>
  </w:style>
  <w:style w:type="character" w:customStyle="1" w:styleId="Ttulo9Car">
    <w:name w:val="Título 9 Car"/>
    <w:basedOn w:val="Fuentedeprrafopredeter"/>
    <w:link w:val="Ttulo9"/>
    <w:rsid w:val="005C6F27"/>
    <w:rPr>
      <w:rFonts w:ascii="Cambria" w:eastAsia="Times New Roman" w:hAnsi="Cambria" w:cs="Times New Roman"/>
      <w:sz w:val="22"/>
      <w:szCs w:val="22"/>
      <w:lang w:val="es-EC" w:eastAsia="zh-CN"/>
    </w:rPr>
  </w:style>
  <w:style w:type="character" w:customStyle="1" w:styleId="nrmar">
    <w:name w:val="nrmar"/>
    <w:basedOn w:val="Fuentedeprrafopredeter"/>
    <w:rsid w:val="005C6F27"/>
  </w:style>
  <w:style w:type="character" w:customStyle="1" w:styleId="tituloazulpq">
    <w:name w:val="tituloazulpq"/>
    <w:basedOn w:val="Fuentedeprrafopredeter"/>
    <w:rsid w:val="005C6F27"/>
  </w:style>
  <w:style w:type="character" w:customStyle="1" w:styleId="textoazul12">
    <w:name w:val="textoazul12"/>
    <w:basedOn w:val="Fuentedeprrafopredeter"/>
    <w:rsid w:val="005C6F27"/>
  </w:style>
  <w:style w:type="paragraph" w:styleId="z-Principiodelformulario">
    <w:name w:val="HTML Top of Form"/>
    <w:basedOn w:val="Normal"/>
    <w:next w:val="Normal"/>
    <w:link w:val="z-PrincipiodelformularioCar"/>
    <w:hidden/>
    <w:uiPriority w:val="99"/>
    <w:semiHidden/>
    <w:unhideWhenUsed/>
    <w:rsid w:val="005C6F27"/>
    <w:pPr>
      <w:pBdr>
        <w:bottom w:val="single" w:sz="6" w:space="1" w:color="auto"/>
      </w:pBdr>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5C6F27"/>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unhideWhenUsed/>
    <w:rsid w:val="005C6F27"/>
    <w:pPr>
      <w:pBdr>
        <w:top w:val="single" w:sz="6" w:space="1" w:color="auto"/>
      </w:pBdr>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rsid w:val="005C6F27"/>
    <w:rPr>
      <w:rFonts w:ascii="Arial" w:eastAsia="Times New Roman" w:hAnsi="Arial" w:cs="Arial"/>
      <w:vanish/>
      <w:sz w:val="16"/>
      <w:szCs w:val="16"/>
    </w:rPr>
  </w:style>
  <w:style w:type="character" w:customStyle="1" w:styleId="apple-converted-space">
    <w:name w:val="apple-converted-space"/>
    <w:basedOn w:val="Fuentedeprrafopredeter"/>
    <w:rsid w:val="005C6F27"/>
  </w:style>
  <w:style w:type="character" w:customStyle="1" w:styleId="WW8Num2z0">
    <w:name w:val="WW8Num2z0"/>
    <w:rsid w:val="005C6F27"/>
    <w:rPr>
      <w:b/>
    </w:rPr>
  </w:style>
  <w:style w:type="character" w:customStyle="1" w:styleId="WW8Num2z1">
    <w:name w:val="WW8Num2z1"/>
    <w:rsid w:val="005C6F27"/>
    <w:rPr>
      <w:b/>
      <w:color w:val="auto"/>
    </w:rPr>
  </w:style>
  <w:style w:type="character" w:customStyle="1" w:styleId="WW8Num6z0">
    <w:name w:val="WW8Num6z0"/>
    <w:rsid w:val="005C6F27"/>
    <w:rPr>
      <w:rFonts w:ascii="Symbol" w:hAnsi="Symbol" w:cs="Symbol"/>
    </w:rPr>
  </w:style>
  <w:style w:type="character" w:customStyle="1" w:styleId="WW8Num7z0">
    <w:name w:val="WW8Num7z0"/>
    <w:rsid w:val="005C6F27"/>
    <w:rPr>
      <w:i w:val="0"/>
    </w:rPr>
  </w:style>
  <w:style w:type="character" w:customStyle="1" w:styleId="WW8Num7z1">
    <w:name w:val="WW8Num7z1"/>
    <w:rsid w:val="005C6F27"/>
    <w:rPr>
      <w:rFonts w:eastAsia="Times New Roman"/>
      <w:b/>
      <w:color w:val="auto"/>
    </w:rPr>
  </w:style>
  <w:style w:type="character" w:customStyle="1" w:styleId="WW8Num7z2">
    <w:name w:val="WW8Num7z2"/>
    <w:rsid w:val="005C6F27"/>
    <w:rPr>
      <w:rFonts w:eastAsia="Times New Roman"/>
      <w:color w:val="auto"/>
    </w:rPr>
  </w:style>
  <w:style w:type="character" w:customStyle="1" w:styleId="WW8Num10z1">
    <w:name w:val="WW8Num10z1"/>
    <w:rsid w:val="005C6F27"/>
    <w:rPr>
      <w:rFonts w:eastAsia="Calibri"/>
    </w:rPr>
  </w:style>
  <w:style w:type="character" w:customStyle="1" w:styleId="WW8Num13z0">
    <w:name w:val="WW8Num13z0"/>
    <w:rsid w:val="005C6F27"/>
    <w:rPr>
      <w:rFonts w:ascii="Symbol" w:hAnsi="Symbol" w:cs="Symbol"/>
    </w:rPr>
  </w:style>
  <w:style w:type="character" w:customStyle="1" w:styleId="WW8Num18z0">
    <w:name w:val="WW8Num18z0"/>
    <w:rsid w:val="005C6F27"/>
    <w:rPr>
      <w:b/>
    </w:rPr>
  </w:style>
  <w:style w:type="character" w:customStyle="1" w:styleId="WW8Num22z0">
    <w:name w:val="WW8Num22z0"/>
    <w:rsid w:val="005C6F27"/>
    <w:rPr>
      <w:rFonts w:ascii="Arial" w:hAnsi="Arial" w:cs="Arial"/>
      <w:b w:val="0"/>
    </w:rPr>
  </w:style>
  <w:style w:type="character" w:customStyle="1" w:styleId="WW8Num25z0">
    <w:name w:val="WW8Num25z0"/>
    <w:rsid w:val="005C6F27"/>
    <w:rPr>
      <w:rFonts w:ascii="Wingdings" w:hAnsi="Wingdings" w:cs="Wingdings"/>
    </w:rPr>
  </w:style>
  <w:style w:type="character" w:customStyle="1" w:styleId="WW8Num31z0">
    <w:name w:val="WW8Num31z0"/>
    <w:rsid w:val="005C6F27"/>
    <w:rPr>
      <w:rFonts w:ascii="Symbol" w:hAnsi="Symbol" w:cs="Symbol"/>
    </w:rPr>
  </w:style>
  <w:style w:type="character" w:customStyle="1" w:styleId="WW8Num32z1">
    <w:name w:val="WW8Num32z1"/>
    <w:rsid w:val="005C6F27"/>
    <w:rPr>
      <w:b/>
    </w:rPr>
  </w:style>
  <w:style w:type="character" w:customStyle="1" w:styleId="WW8Num35z0">
    <w:name w:val="WW8Num35z0"/>
    <w:rsid w:val="005C6F27"/>
    <w:rPr>
      <w:b/>
    </w:rPr>
  </w:style>
  <w:style w:type="character" w:customStyle="1" w:styleId="WW8Num35z1">
    <w:name w:val="WW8Num35z1"/>
    <w:rsid w:val="005C6F27"/>
    <w:rPr>
      <w:b w:val="0"/>
      <w:i w:val="0"/>
      <w:color w:val="auto"/>
    </w:rPr>
  </w:style>
  <w:style w:type="character" w:customStyle="1" w:styleId="WW8Num36z0">
    <w:name w:val="WW8Num36z0"/>
    <w:rsid w:val="005C6F27"/>
    <w:rPr>
      <w:rFonts w:eastAsia="Times New Roman"/>
      <w:b w:val="0"/>
    </w:rPr>
  </w:style>
  <w:style w:type="character" w:customStyle="1" w:styleId="WW8Num36z1">
    <w:name w:val="WW8Num36z1"/>
    <w:rsid w:val="005C6F27"/>
    <w:rPr>
      <w:rFonts w:eastAsia="Times New Roman"/>
      <w:b/>
    </w:rPr>
  </w:style>
  <w:style w:type="character" w:customStyle="1" w:styleId="WW8Num40z0">
    <w:name w:val="WW8Num40z0"/>
    <w:rsid w:val="005C6F27"/>
    <w:rPr>
      <w:rFonts w:ascii="Wingdings" w:hAnsi="Wingdings" w:cs="Wingdings"/>
    </w:rPr>
  </w:style>
  <w:style w:type="character" w:customStyle="1" w:styleId="WW8Num40z1">
    <w:name w:val="WW8Num40z1"/>
    <w:rsid w:val="005C6F27"/>
    <w:rPr>
      <w:rFonts w:ascii="Courier New" w:hAnsi="Courier New" w:cs="Courier New"/>
    </w:rPr>
  </w:style>
  <w:style w:type="character" w:customStyle="1" w:styleId="WW8Num40z3">
    <w:name w:val="WW8Num40z3"/>
    <w:rsid w:val="005C6F27"/>
    <w:rPr>
      <w:rFonts w:ascii="Symbol" w:hAnsi="Symbol" w:cs="Symbol"/>
    </w:rPr>
  </w:style>
  <w:style w:type="character" w:customStyle="1" w:styleId="WW8Num41z0">
    <w:name w:val="WW8Num41z0"/>
    <w:rsid w:val="005C6F27"/>
    <w:rPr>
      <w:rFonts w:ascii="Wingdings" w:hAnsi="Wingdings" w:cs="Wingdings"/>
    </w:rPr>
  </w:style>
  <w:style w:type="character" w:customStyle="1" w:styleId="WW8Num41z1">
    <w:name w:val="WW8Num41z1"/>
    <w:rsid w:val="005C6F27"/>
    <w:rPr>
      <w:rFonts w:ascii="Courier New" w:hAnsi="Courier New" w:cs="Courier New"/>
    </w:rPr>
  </w:style>
  <w:style w:type="character" w:customStyle="1" w:styleId="WW8Num41z3">
    <w:name w:val="WW8Num41z3"/>
    <w:rsid w:val="005C6F27"/>
    <w:rPr>
      <w:rFonts w:ascii="Symbol" w:hAnsi="Symbol" w:cs="Symbol"/>
    </w:rPr>
  </w:style>
  <w:style w:type="character" w:customStyle="1" w:styleId="WW8Num42z0">
    <w:name w:val="WW8Num42z0"/>
    <w:rsid w:val="005C6F27"/>
    <w:rPr>
      <w:rFonts w:ascii="Wingdings" w:hAnsi="Wingdings" w:cs="Wingdings"/>
    </w:rPr>
  </w:style>
  <w:style w:type="character" w:customStyle="1" w:styleId="WW8Num42z1">
    <w:name w:val="WW8Num42z1"/>
    <w:rsid w:val="005C6F27"/>
    <w:rPr>
      <w:rFonts w:ascii="Courier New" w:hAnsi="Courier New" w:cs="Courier New"/>
    </w:rPr>
  </w:style>
  <w:style w:type="character" w:customStyle="1" w:styleId="WW8Num42z3">
    <w:name w:val="WW8Num42z3"/>
    <w:rsid w:val="005C6F27"/>
    <w:rPr>
      <w:rFonts w:ascii="Symbol" w:hAnsi="Symbol" w:cs="Symbol"/>
    </w:rPr>
  </w:style>
  <w:style w:type="character" w:customStyle="1" w:styleId="Fuentedeprrafopredeter2">
    <w:name w:val="Fuente de párrafo predeter.2"/>
    <w:rsid w:val="005C6F27"/>
  </w:style>
  <w:style w:type="character" w:customStyle="1" w:styleId="Absatz-Standardschriftart">
    <w:name w:val="Absatz-Standardschriftart"/>
    <w:rsid w:val="005C6F27"/>
  </w:style>
  <w:style w:type="character" w:customStyle="1" w:styleId="WW-Absatz-Standardschriftart">
    <w:name w:val="WW-Absatz-Standardschriftart"/>
    <w:rsid w:val="005C6F27"/>
  </w:style>
  <w:style w:type="character" w:customStyle="1" w:styleId="WW8Num1z0">
    <w:name w:val="WW8Num1z0"/>
    <w:rsid w:val="005C6F27"/>
    <w:rPr>
      <w:b/>
    </w:rPr>
  </w:style>
  <w:style w:type="character" w:customStyle="1" w:styleId="WW8Num1z1">
    <w:name w:val="WW8Num1z1"/>
    <w:rsid w:val="005C6F27"/>
    <w:rPr>
      <w:b/>
      <w:color w:val="auto"/>
    </w:rPr>
  </w:style>
  <w:style w:type="character" w:customStyle="1" w:styleId="WW8Num3z0">
    <w:name w:val="WW8Num3z0"/>
    <w:rsid w:val="005C6F27"/>
    <w:rPr>
      <w:rFonts w:ascii="Times New Roman" w:eastAsia="Times New Roman" w:hAnsi="Times New Roman" w:cs="Times New Roman"/>
    </w:rPr>
  </w:style>
  <w:style w:type="character" w:customStyle="1" w:styleId="WW8Num6z1">
    <w:name w:val="WW8Num6z1"/>
    <w:rsid w:val="005C6F27"/>
    <w:rPr>
      <w:rFonts w:ascii="OpenSymbol" w:hAnsi="OpenSymbol" w:cs="Courier New"/>
    </w:rPr>
  </w:style>
  <w:style w:type="character" w:customStyle="1" w:styleId="WW8Num10z0">
    <w:name w:val="WW8Num10z0"/>
    <w:rsid w:val="005C6F27"/>
    <w:rPr>
      <w:b/>
      <w:color w:val="auto"/>
    </w:rPr>
  </w:style>
  <w:style w:type="character" w:customStyle="1" w:styleId="WW8Num11z0">
    <w:name w:val="WW8Num11z0"/>
    <w:rsid w:val="005C6F27"/>
    <w:rPr>
      <w:i w:val="0"/>
    </w:rPr>
  </w:style>
  <w:style w:type="character" w:customStyle="1" w:styleId="WW8Num11z1">
    <w:name w:val="WW8Num11z1"/>
    <w:rsid w:val="005C6F27"/>
    <w:rPr>
      <w:rFonts w:eastAsia="Times New Roman"/>
      <w:b/>
      <w:color w:val="auto"/>
    </w:rPr>
  </w:style>
  <w:style w:type="character" w:customStyle="1" w:styleId="WW8Num11z2">
    <w:name w:val="WW8Num11z2"/>
    <w:rsid w:val="005C6F27"/>
    <w:rPr>
      <w:rFonts w:eastAsia="Times New Roman"/>
      <w:color w:val="auto"/>
    </w:rPr>
  </w:style>
  <w:style w:type="character" w:customStyle="1" w:styleId="WW8Num14z1">
    <w:name w:val="WW8Num14z1"/>
    <w:rsid w:val="005C6F27"/>
    <w:rPr>
      <w:rFonts w:eastAsia="Calibri"/>
    </w:rPr>
  </w:style>
  <w:style w:type="character" w:customStyle="1" w:styleId="WW8Num20z0">
    <w:name w:val="WW8Num20z0"/>
    <w:rsid w:val="005C6F27"/>
    <w:rPr>
      <w:rFonts w:ascii="Symbol" w:hAnsi="Symbol" w:cs="Symbol"/>
    </w:rPr>
  </w:style>
  <w:style w:type="character" w:customStyle="1" w:styleId="WW8Num20z1">
    <w:name w:val="WW8Num20z1"/>
    <w:rsid w:val="005C6F27"/>
    <w:rPr>
      <w:rFonts w:ascii="Courier New" w:hAnsi="Courier New" w:cs="Courier New"/>
    </w:rPr>
  </w:style>
  <w:style w:type="character" w:customStyle="1" w:styleId="WW8Num20z2">
    <w:name w:val="WW8Num20z2"/>
    <w:rsid w:val="005C6F27"/>
    <w:rPr>
      <w:rFonts w:ascii="Wingdings" w:hAnsi="Wingdings" w:cs="Wingdings"/>
    </w:rPr>
  </w:style>
  <w:style w:type="character" w:customStyle="1" w:styleId="WW8Num24z1">
    <w:name w:val="WW8Num24z1"/>
    <w:rsid w:val="005C6F27"/>
    <w:rPr>
      <w:rFonts w:eastAsia="Calibri"/>
    </w:rPr>
  </w:style>
  <w:style w:type="character" w:customStyle="1" w:styleId="WW8Num28z0">
    <w:name w:val="WW8Num28z0"/>
    <w:rsid w:val="005C6F27"/>
    <w:rPr>
      <w:b/>
    </w:rPr>
  </w:style>
  <w:style w:type="character" w:customStyle="1" w:styleId="WW8Num30z0">
    <w:name w:val="WW8Num30z0"/>
    <w:rsid w:val="005C6F27"/>
    <w:rPr>
      <w:rFonts w:ascii="Symbol" w:hAnsi="Symbol" w:cs="Symbol"/>
    </w:rPr>
  </w:style>
  <w:style w:type="character" w:customStyle="1" w:styleId="WW8Num30z1">
    <w:name w:val="WW8Num30z1"/>
    <w:rsid w:val="005C6F27"/>
    <w:rPr>
      <w:rFonts w:ascii="Courier New" w:hAnsi="Courier New" w:cs="Courier New"/>
    </w:rPr>
  </w:style>
  <w:style w:type="character" w:customStyle="1" w:styleId="WW8Num30z2">
    <w:name w:val="WW8Num30z2"/>
    <w:rsid w:val="005C6F27"/>
    <w:rPr>
      <w:rFonts w:ascii="Wingdings" w:hAnsi="Wingdings" w:cs="Wingdings"/>
    </w:rPr>
  </w:style>
  <w:style w:type="character" w:customStyle="1" w:styleId="WW8Num37z0">
    <w:name w:val="WW8Num37z0"/>
    <w:rsid w:val="005C6F27"/>
    <w:rPr>
      <w:rFonts w:ascii="Symbol" w:hAnsi="Symbol" w:cs="Symbol"/>
    </w:rPr>
  </w:style>
  <w:style w:type="character" w:customStyle="1" w:styleId="WW8Num37z1">
    <w:name w:val="WW8Num37z1"/>
    <w:rsid w:val="005C6F27"/>
    <w:rPr>
      <w:rFonts w:ascii="Courier New" w:hAnsi="Courier New" w:cs="Courier New"/>
    </w:rPr>
  </w:style>
  <w:style w:type="character" w:customStyle="1" w:styleId="WW8Num37z2">
    <w:name w:val="WW8Num37z2"/>
    <w:rsid w:val="005C6F27"/>
    <w:rPr>
      <w:rFonts w:ascii="Wingdings" w:hAnsi="Wingdings" w:cs="Wingdings"/>
    </w:rPr>
  </w:style>
  <w:style w:type="character" w:customStyle="1" w:styleId="WW8Num38z0">
    <w:name w:val="WW8Num38z0"/>
    <w:rsid w:val="005C6F27"/>
    <w:rPr>
      <w:rFonts w:ascii="Arial" w:hAnsi="Arial" w:cs="Arial"/>
      <w:b w:val="0"/>
    </w:rPr>
  </w:style>
  <w:style w:type="character" w:customStyle="1" w:styleId="WW8Num46z0">
    <w:name w:val="WW8Num46z0"/>
    <w:rsid w:val="005C6F27"/>
    <w:rPr>
      <w:rFonts w:ascii="Symbol" w:hAnsi="Symbol" w:cs="Symbol"/>
    </w:rPr>
  </w:style>
  <w:style w:type="character" w:customStyle="1" w:styleId="WW8Num46z1">
    <w:name w:val="WW8Num46z1"/>
    <w:rsid w:val="005C6F27"/>
    <w:rPr>
      <w:rFonts w:ascii="Courier New" w:hAnsi="Courier New" w:cs="Courier New"/>
    </w:rPr>
  </w:style>
  <w:style w:type="character" w:customStyle="1" w:styleId="WW8Num46z2">
    <w:name w:val="WW8Num46z2"/>
    <w:rsid w:val="005C6F27"/>
    <w:rPr>
      <w:rFonts w:ascii="Wingdings" w:hAnsi="Wingdings" w:cs="Wingdings"/>
    </w:rPr>
  </w:style>
  <w:style w:type="character" w:customStyle="1" w:styleId="WW8Num48z0">
    <w:name w:val="WW8Num48z0"/>
    <w:rsid w:val="005C6F27"/>
    <w:rPr>
      <w:rFonts w:ascii="Symbol" w:hAnsi="Symbol" w:cs="Symbol"/>
    </w:rPr>
  </w:style>
  <w:style w:type="character" w:customStyle="1" w:styleId="WW8Num48z1">
    <w:name w:val="WW8Num48z1"/>
    <w:rsid w:val="005C6F27"/>
    <w:rPr>
      <w:rFonts w:ascii="Courier New" w:hAnsi="Courier New" w:cs="Courier New"/>
    </w:rPr>
  </w:style>
  <w:style w:type="character" w:customStyle="1" w:styleId="WW8Num48z2">
    <w:name w:val="WW8Num48z2"/>
    <w:rsid w:val="005C6F27"/>
    <w:rPr>
      <w:rFonts w:ascii="Wingdings" w:hAnsi="Wingdings" w:cs="Wingdings"/>
    </w:rPr>
  </w:style>
  <w:style w:type="character" w:customStyle="1" w:styleId="WW8Num49z1">
    <w:name w:val="WW8Num49z1"/>
    <w:rsid w:val="005C6F27"/>
    <w:rPr>
      <w:b/>
    </w:rPr>
  </w:style>
  <w:style w:type="character" w:customStyle="1" w:styleId="WW8Num52z0">
    <w:name w:val="WW8Num52z0"/>
    <w:rsid w:val="005C6F27"/>
    <w:rPr>
      <w:b/>
    </w:rPr>
  </w:style>
  <w:style w:type="character" w:customStyle="1" w:styleId="WW8Num52z1">
    <w:name w:val="WW8Num52z1"/>
    <w:rsid w:val="005C6F27"/>
    <w:rPr>
      <w:b w:val="0"/>
      <w:i w:val="0"/>
      <w:color w:val="auto"/>
    </w:rPr>
  </w:style>
  <w:style w:type="character" w:customStyle="1" w:styleId="WW8Num53z0">
    <w:name w:val="WW8Num53z0"/>
    <w:rsid w:val="005C6F27"/>
    <w:rPr>
      <w:rFonts w:eastAsia="Times New Roman"/>
      <w:b w:val="0"/>
    </w:rPr>
  </w:style>
  <w:style w:type="character" w:customStyle="1" w:styleId="WW8Num53z1">
    <w:name w:val="WW8Num53z1"/>
    <w:rsid w:val="005C6F27"/>
    <w:rPr>
      <w:rFonts w:eastAsia="Times New Roman"/>
      <w:b/>
    </w:rPr>
  </w:style>
  <w:style w:type="character" w:customStyle="1" w:styleId="SangradetextonormalCar">
    <w:name w:val="Sangría de texto normal Car"/>
    <w:rsid w:val="005C6F27"/>
    <w:rPr>
      <w:sz w:val="22"/>
      <w:szCs w:val="22"/>
    </w:rPr>
  </w:style>
  <w:style w:type="character" w:customStyle="1" w:styleId="Refdenotaalpie1">
    <w:name w:val="Ref. de nota al pie1"/>
    <w:rsid w:val="005C6F27"/>
    <w:rPr>
      <w:vertAlign w:val="superscript"/>
    </w:rPr>
  </w:style>
  <w:style w:type="character" w:customStyle="1" w:styleId="WW-Absatz-Standardschriftart1111111111">
    <w:name w:val="WW-Absatz-Standardschriftart1111111111"/>
    <w:rsid w:val="005C6F27"/>
  </w:style>
  <w:style w:type="character" w:customStyle="1" w:styleId="TextonotaalfinalCar">
    <w:name w:val="Texto nota al final Car"/>
    <w:rsid w:val="005C6F27"/>
    <w:rPr>
      <w:rFonts w:ascii="Courier New" w:eastAsia="Times New Roman" w:hAnsi="Courier New" w:cs="Courier New"/>
      <w:sz w:val="24"/>
      <w:lang w:val="en-US"/>
    </w:rPr>
  </w:style>
  <w:style w:type="character" w:customStyle="1" w:styleId="WW-Absatz-Standardschriftart1">
    <w:name w:val="WW-Absatz-Standardschriftart1"/>
    <w:rsid w:val="005C6F27"/>
  </w:style>
  <w:style w:type="character" w:customStyle="1" w:styleId="Smbolosdenumeracin">
    <w:name w:val="Símbolos de numeración"/>
    <w:rsid w:val="005C6F27"/>
  </w:style>
  <w:style w:type="paragraph" w:customStyle="1" w:styleId="Encabezado2">
    <w:name w:val="Encabezado2"/>
    <w:basedOn w:val="Normal"/>
    <w:next w:val="Textoindependiente"/>
    <w:rsid w:val="005C6F27"/>
    <w:pPr>
      <w:keepNext/>
      <w:suppressAutoHyphens/>
      <w:spacing w:before="240" w:after="120" w:line="276" w:lineRule="auto"/>
    </w:pPr>
    <w:rPr>
      <w:rFonts w:ascii="Liberation Sans" w:eastAsia="WenQuanYi Micro Hei" w:hAnsi="Liberation Sans" w:cs="Lohit Hindi"/>
      <w:sz w:val="28"/>
      <w:szCs w:val="28"/>
      <w:lang w:val="es-EC" w:eastAsia="zh-CN"/>
    </w:rPr>
  </w:style>
  <w:style w:type="paragraph" w:customStyle="1" w:styleId="1">
    <w:name w:val="1"/>
    <w:basedOn w:val="Normal"/>
    <w:next w:val="Descripcin"/>
    <w:qFormat/>
    <w:rsid w:val="005C6F27"/>
    <w:pPr>
      <w:suppressLineNumbers/>
      <w:suppressAutoHyphens/>
      <w:spacing w:before="120" w:after="120" w:line="276" w:lineRule="auto"/>
    </w:pPr>
    <w:rPr>
      <w:rFonts w:ascii="Calibri" w:eastAsia="Calibri" w:hAnsi="Calibri" w:cs="Lohit Hindi"/>
      <w:i/>
      <w:iCs/>
      <w:lang w:val="es-EC" w:eastAsia="zh-CN"/>
    </w:rPr>
  </w:style>
  <w:style w:type="paragraph" w:customStyle="1" w:styleId="Epgrafe1">
    <w:name w:val="Epígrafe1"/>
    <w:basedOn w:val="Normal"/>
    <w:rsid w:val="005C6F27"/>
    <w:pPr>
      <w:suppressLineNumbers/>
      <w:suppressAutoHyphens/>
      <w:spacing w:before="120" w:after="120" w:line="276" w:lineRule="auto"/>
    </w:pPr>
    <w:rPr>
      <w:rFonts w:ascii="Calibri" w:eastAsia="Calibri" w:hAnsi="Calibri" w:cs="Lohit Hindi"/>
      <w:i/>
      <w:iCs/>
      <w:lang w:val="es-EC" w:eastAsia="zh-CN"/>
    </w:rPr>
  </w:style>
  <w:style w:type="paragraph" w:styleId="Sangradetextonormal">
    <w:name w:val="Body Text Indent"/>
    <w:basedOn w:val="Normal"/>
    <w:link w:val="SangradetextonormalCar1"/>
    <w:rsid w:val="005C6F27"/>
    <w:pPr>
      <w:suppressAutoHyphens/>
      <w:spacing w:after="120" w:line="276" w:lineRule="auto"/>
      <w:ind w:left="283"/>
    </w:pPr>
    <w:rPr>
      <w:rFonts w:ascii="Calibri" w:eastAsia="Calibri" w:hAnsi="Calibri" w:cs="Calibri"/>
      <w:sz w:val="22"/>
      <w:szCs w:val="22"/>
      <w:lang w:val="es-EC" w:eastAsia="zh-CN"/>
    </w:rPr>
  </w:style>
  <w:style w:type="character" w:customStyle="1" w:styleId="SangradetextonormalCar1">
    <w:name w:val="Sangría de texto normal Car1"/>
    <w:basedOn w:val="Fuentedeprrafopredeter"/>
    <w:link w:val="Sangradetextonormal"/>
    <w:rsid w:val="005C6F27"/>
    <w:rPr>
      <w:rFonts w:ascii="Calibri" w:eastAsia="Calibri" w:hAnsi="Calibri" w:cs="Calibri"/>
      <w:sz w:val="22"/>
      <w:szCs w:val="22"/>
      <w:lang w:val="es-EC" w:eastAsia="zh-CN"/>
    </w:rPr>
  </w:style>
  <w:style w:type="paragraph" w:customStyle="1" w:styleId="western">
    <w:name w:val="western"/>
    <w:basedOn w:val="Normal"/>
    <w:rsid w:val="005C6F27"/>
    <w:pPr>
      <w:suppressAutoHyphens/>
      <w:spacing w:before="280" w:after="280"/>
    </w:pPr>
    <w:rPr>
      <w:rFonts w:ascii="Times New Roman" w:eastAsia="Calibri" w:hAnsi="Times New Roman" w:cs="Times New Roman"/>
      <w:lang w:val="es-EC" w:eastAsia="zh-CN"/>
    </w:rPr>
  </w:style>
  <w:style w:type="paragraph" w:customStyle="1" w:styleId="Textosinformato1">
    <w:name w:val="Texto sin formato1"/>
    <w:basedOn w:val="Normal"/>
    <w:rsid w:val="005C6F27"/>
    <w:pPr>
      <w:suppressAutoHyphens/>
    </w:pPr>
    <w:rPr>
      <w:rFonts w:ascii="Calibri" w:eastAsia="Calibri" w:hAnsi="Calibri" w:cs="Calibri"/>
      <w:sz w:val="22"/>
      <w:szCs w:val="21"/>
      <w:lang w:val="es-EC" w:eastAsia="zh-CN"/>
    </w:rPr>
  </w:style>
  <w:style w:type="paragraph" w:customStyle="1" w:styleId="xl25">
    <w:name w:val="xl25"/>
    <w:basedOn w:val="Normal"/>
    <w:rsid w:val="005C6F27"/>
    <w:pPr>
      <w:shd w:val="clear" w:color="auto" w:fill="FFFFFF"/>
      <w:suppressAutoHyphens/>
      <w:spacing w:before="280" w:after="280"/>
    </w:pPr>
    <w:rPr>
      <w:rFonts w:ascii="Arial" w:eastAsia="Times New Roman" w:hAnsi="Arial" w:cs="Arial"/>
      <w:b/>
      <w:szCs w:val="20"/>
      <w:lang w:val="es-ES" w:eastAsia="zh-CN" w:bidi="hi-IN"/>
    </w:rPr>
  </w:style>
  <w:style w:type="paragraph" w:styleId="Textonotaalfinal">
    <w:name w:val="endnote text"/>
    <w:basedOn w:val="Normal"/>
    <w:link w:val="TextonotaalfinalCar1"/>
    <w:rsid w:val="005C6F27"/>
    <w:pPr>
      <w:widowControl w:val="0"/>
      <w:suppressAutoHyphens/>
    </w:pPr>
    <w:rPr>
      <w:rFonts w:ascii="Courier New" w:eastAsia="Times New Roman" w:hAnsi="Courier New" w:cs="Courier New"/>
      <w:szCs w:val="20"/>
      <w:lang w:eastAsia="zh-CN"/>
    </w:rPr>
  </w:style>
  <w:style w:type="character" w:customStyle="1" w:styleId="TextonotaalfinalCar1">
    <w:name w:val="Texto nota al final Car1"/>
    <w:basedOn w:val="Fuentedeprrafopredeter"/>
    <w:link w:val="Textonotaalfinal"/>
    <w:rsid w:val="005C6F27"/>
    <w:rPr>
      <w:rFonts w:ascii="Courier New" w:eastAsia="Times New Roman" w:hAnsi="Courier New" w:cs="Courier New"/>
      <w:szCs w:val="20"/>
      <w:lang w:eastAsia="zh-CN"/>
    </w:rPr>
  </w:style>
  <w:style w:type="paragraph" w:customStyle="1" w:styleId="Textbody">
    <w:name w:val="Text body"/>
    <w:basedOn w:val="Normal"/>
    <w:rsid w:val="005C6F27"/>
    <w:pPr>
      <w:widowControl w:val="0"/>
      <w:suppressAutoHyphens/>
      <w:spacing w:after="120"/>
    </w:pPr>
    <w:rPr>
      <w:rFonts w:ascii="Times New Roman" w:eastAsia="Arial Unicode MS" w:hAnsi="Times New Roman" w:cs="Times New Roman"/>
      <w:kern w:val="1"/>
      <w:lang w:val="es-ES" w:eastAsia="zh-CN"/>
    </w:rPr>
  </w:style>
  <w:style w:type="paragraph" w:customStyle="1" w:styleId="Encabezadodelatabla">
    <w:name w:val="Encabezado de la tabla"/>
    <w:basedOn w:val="Contenidodelatabla"/>
    <w:rsid w:val="005C6F27"/>
    <w:pPr>
      <w:suppressLineNumbers/>
      <w:suppressAutoHyphens/>
      <w:jc w:val="center"/>
    </w:pPr>
    <w:rPr>
      <w:rFonts w:eastAsia="Times New Roman"/>
      <w:b/>
      <w:bCs/>
      <w:szCs w:val="20"/>
      <w:lang w:eastAsia="zh-CN" w:bidi="hi-IN"/>
    </w:rPr>
  </w:style>
  <w:style w:type="paragraph" w:customStyle="1" w:styleId="Contenidodelmarco">
    <w:name w:val="Contenido del marco"/>
    <w:basedOn w:val="Textoindependiente"/>
    <w:rsid w:val="005C6F27"/>
    <w:pPr>
      <w:widowControl w:val="0"/>
      <w:suppressAutoHyphens/>
      <w:spacing w:after="0"/>
      <w:jc w:val="both"/>
    </w:pPr>
    <w:rPr>
      <w:rFonts w:ascii="Arial" w:hAnsi="Arial" w:cs="Arial"/>
      <w:spacing w:val="-2"/>
      <w:sz w:val="20"/>
      <w:szCs w:val="20"/>
      <w:u w:val="single"/>
      <w:lang w:eastAsia="zh-CN" w:bidi="hi-IN"/>
    </w:rPr>
  </w:style>
  <w:style w:type="numbering" w:customStyle="1" w:styleId="WW8Num50">
    <w:name w:val="WW8Num50"/>
    <w:basedOn w:val="Sinlista"/>
    <w:rsid w:val="005C6F27"/>
    <w:pPr>
      <w:numPr>
        <w:numId w:val="16"/>
      </w:numPr>
    </w:pPr>
  </w:style>
  <w:style w:type="numbering" w:customStyle="1" w:styleId="WW8Num46">
    <w:name w:val="WW8Num46"/>
    <w:basedOn w:val="Sinlista"/>
    <w:rsid w:val="005C6F27"/>
    <w:pPr>
      <w:numPr>
        <w:numId w:val="17"/>
      </w:numPr>
    </w:pPr>
  </w:style>
  <w:style w:type="numbering" w:customStyle="1" w:styleId="WW8Num42">
    <w:name w:val="WW8Num42"/>
    <w:basedOn w:val="Sinlista"/>
    <w:rsid w:val="005C6F27"/>
    <w:pPr>
      <w:numPr>
        <w:numId w:val="18"/>
      </w:numPr>
    </w:pPr>
  </w:style>
  <w:style w:type="paragraph" w:customStyle="1" w:styleId="p4">
    <w:name w:val="p4"/>
    <w:basedOn w:val="Normal"/>
    <w:rsid w:val="005C6F27"/>
    <w:pPr>
      <w:widowControl w:val="0"/>
      <w:suppressAutoHyphens/>
      <w:autoSpaceDE w:val="0"/>
      <w:spacing w:line="240" w:lineRule="atLeast"/>
      <w:jc w:val="both"/>
    </w:pPr>
    <w:rPr>
      <w:rFonts w:ascii="Courier New" w:eastAsia="Times New Roman" w:hAnsi="Courier New" w:cs="Courier New"/>
      <w:sz w:val="20"/>
      <w:szCs w:val="20"/>
      <w:lang w:val="es-ES" w:eastAsia="ar-SA"/>
    </w:rPr>
  </w:style>
  <w:style w:type="table" w:customStyle="1" w:styleId="Tablaconcuadrcula2">
    <w:name w:val="Tabla con cuadrícula2"/>
    <w:basedOn w:val="Tablanormal"/>
    <w:next w:val="Tablaconcuadrcula"/>
    <w:uiPriority w:val="59"/>
    <w:rsid w:val="005C6F27"/>
    <w:rPr>
      <w:rFonts w:ascii="Calibri" w:eastAsia="Calibri" w:hAnsi="Calibri" w:cs="Times New Roman"/>
      <w:sz w:val="22"/>
      <w:szCs w:val="22"/>
      <w:lang w:val="es-EC"/>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5C6F27"/>
    <w:rPr>
      <w:rFonts w:ascii="Calibri" w:eastAsia="Calibri" w:hAnsi="Calibri" w:cs="Times New Roman"/>
      <w:sz w:val="22"/>
      <w:szCs w:val="22"/>
      <w:lang w:val="es-EC"/>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0">
    <w:name w:val="standard"/>
    <w:basedOn w:val="Normal"/>
    <w:rsid w:val="005C6F27"/>
    <w:pPr>
      <w:spacing w:before="100" w:beforeAutospacing="1" w:after="100" w:afterAutospacing="1"/>
    </w:pPr>
    <w:rPr>
      <w:rFonts w:ascii="Times New Roman" w:eastAsia="Times New Roman" w:hAnsi="Times New Roman" w:cs="Times New Roman"/>
      <w:lang w:val="es-EC" w:eastAsia="es-EC"/>
    </w:rPr>
  </w:style>
  <w:style w:type="character" w:customStyle="1" w:styleId="WW8Num8z0">
    <w:name w:val="WW8Num8z0"/>
    <w:rsid w:val="005C6F27"/>
    <w:rPr>
      <w:rFonts w:ascii="Symbol" w:hAnsi="Symbol"/>
    </w:rPr>
  </w:style>
  <w:style w:type="character" w:customStyle="1" w:styleId="WW8Num8z1">
    <w:name w:val="WW8Num8z1"/>
    <w:rsid w:val="005C6F27"/>
    <w:rPr>
      <w:rFonts w:ascii="OpenSymbol" w:hAnsi="OpenSymbol"/>
    </w:rPr>
  </w:style>
  <w:style w:type="character" w:customStyle="1" w:styleId="WW8Num12z0">
    <w:name w:val="WW8Num12z0"/>
    <w:rsid w:val="005C6F27"/>
    <w:rPr>
      <w:rFonts w:ascii="Symbol" w:hAnsi="Symbol"/>
    </w:rPr>
  </w:style>
  <w:style w:type="character" w:customStyle="1" w:styleId="WW8Num12z1">
    <w:name w:val="WW8Num12z1"/>
    <w:rsid w:val="005C6F27"/>
    <w:rPr>
      <w:rFonts w:ascii="Courier New" w:hAnsi="Courier New"/>
    </w:rPr>
  </w:style>
  <w:style w:type="character" w:customStyle="1" w:styleId="WW8Num15z0">
    <w:name w:val="WW8Num15z0"/>
    <w:rsid w:val="005C6F27"/>
    <w:rPr>
      <w:rFonts w:ascii="Symbol" w:hAnsi="Symbol" w:cs="OpenSymbol"/>
    </w:rPr>
  </w:style>
  <w:style w:type="character" w:customStyle="1" w:styleId="WW8Num5z0">
    <w:name w:val="WW8Num5z0"/>
    <w:rsid w:val="005C6F27"/>
    <w:rPr>
      <w:rFonts w:cs="Times New Roman"/>
    </w:rPr>
  </w:style>
  <w:style w:type="character" w:customStyle="1" w:styleId="WW8Num13z1">
    <w:name w:val="WW8Num13z1"/>
    <w:rsid w:val="005C6F27"/>
    <w:rPr>
      <w:rFonts w:ascii="OpenSymbol" w:hAnsi="OpenSymbol" w:cs="OpenSymbol"/>
    </w:rPr>
  </w:style>
  <w:style w:type="character" w:customStyle="1" w:styleId="WW8Num14z0">
    <w:name w:val="WW8Num14z0"/>
    <w:rsid w:val="005C6F27"/>
    <w:rPr>
      <w:rFonts w:ascii="Symbol" w:hAnsi="Symbol" w:cs="OpenSymbol"/>
    </w:rPr>
  </w:style>
  <w:style w:type="character" w:customStyle="1" w:styleId="WW8Num15z1">
    <w:name w:val="WW8Num15z1"/>
    <w:rsid w:val="005C6F27"/>
    <w:rPr>
      <w:rFonts w:ascii="OpenSymbol" w:hAnsi="OpenSymbol" w:cs="OpenSymbol"/>
    </w:rPr>
  </w:style>
  <w:style w:type="character" w:customStyle="1" w:styleId="WW8Num16z0">
    <w:name w:val="WW8Num16z0"/>
    <w:rsid w:val="005C6F27"/>
    <w:rPr>
      <w:rFonts w:ascii="Symbol" w:hAnsi="Symbol"/>
    </w:rPr>
  </w:style>
  <w:style w:type="character" w:customStyle="1" w:styleId="WW8Num16z1">
    <w:name w:val="WW8Num16z1"/>
    <w:rsid w:val="005C6F27"/>
    <w:rPr>
      <w:rFonts w:ascii="Courier New" w:hAnsi="Courier New"/>
    </w:rPr>
  </w:style>
  <w:style w:type="character" w:customStyle="1" w:styleId="Vietas">
    <w:name w:val="Viñetas"/>
    <w:rsid w:val="005C6F27"/>
    <w:rPr>
      <w:rFonts w:ascii="OpenSymbol" w:eastAsia="OpenSymbol" w:hAnsi="OpenSymbol" w:cs="OpenSymbol"/>
    </w:rPr>
  </w:style>
  <w:style w:type="character" w:customStyle="1" w:styleId="WW8Num17z0">
    <w:name w:val="WW8Num17z0"/>
    <w:rsid w:val="005C6F27"/>
    <w:rPr>
      <w:rFonts w:ascii="Wingdings" w:hAnsi="Wingdings"/>
    </w:rPr>
  </w:style>
  <w:style w:type="character" w:customStyle="1" w:styleId="WW8Num17z1">
    <w:name w:val="WW8Num17z1"/>
    <w:rsid w:val="005C6F27"/>
    <w:rPr>
      <w:rFonts w:ascii="Courier New" w:hAnsi="Courier New"/>
    </w:rPr>
  </w:style>
  <w:style w:type="character" w:customStyle="1" w:styleId="Fuentedeprrafopredeter3">
    <w:name w:val="Fuente de párrafo predeter.3"/>
    <w:rsid w:val="005C6F27"/>
  </w:style>
  <w:style w:type="character" w:customStyle="1" w:styleId="Carcterdenumeracin">
    <w:name w:val="Carácter de numeración"/>
    <w:rsid w:val="005C6F27"/>
  </w:style>
  <w:style w:type="character" w:customStyle="1" w:styleId="Smbolodenotaalpie">
    <w:name w:val="Símbolo de nota al pie"/>
    <w:rsid w:val="005C6F27"/>
  </w:style>
  <w:style w:type="character" w:customStyle="1" w:styleId="Caracteresdenotaalpie">
    <w:name w:val="Caracteres de nota al pie"/>
    <w:rsid w:val="005C6F27"/>
    <w:rPr>
      <w:vertAlign w:val="superscript"/>
    </w:rPr>
  </w:style>
  <w:style w:type="character" w:customStyle="1" w:styleId="ListLabel1">
    <w:name w:val="ListLabel 1"/>
    <w:rsid w:val="005C6F27"/>
    <w:rPr>
      <w:lang w:val="es-ES_tradnl"/>
    </w:rPr>
  </w:style>
  <w:style w:type="character" w:customStyle="1" w:styleId="WW8Num22z1">
    <w:name w:val="WW8Num22z1"/>
    <w:rsid w:val="005C6F27"/>
    <w:rPr>
      <w:rFonts w:ascii="Courier New" w:hAnsi="Courier New"/>
    </w:rPr>
  </w:style>
  <w:style w:type="character" w:customStyle="1" w:styleId="Caracteresdenotafinal">
    <w:name w:val="Caracteres de nota final"/>
    <w:rsid w:val="005C6F27"/>
    <w:rPr>
      <w:vertAlign w:val="superscript"/>
    </w:rPr>
  </w:style>
  <w:style w:type="character" w:customStyle="1" w:styleId="Smbolodenotafinal">
    <w:name w:val="Símbolo de nota final"/>
    <w:rsid w:val="005C6F27"/>
  </w:style>
  <w:style w:type="character" w:styleId="Refdenotaalfinal">
    <w:name w:val="endnote reference"/>
    <w:rsid w:val="005C6F27"/>
    <w:rPr>
      <w:vertAlign w:val="superscript"/>
    </w:rPr>
  </w:style>
  <w:style w:type="character" w:customStyle="1" w:styleId="InstruccionCar1">
    <w:name w:val="Instruccion Car1"/>
    <w:rsid w:val="005C6F27"/>
    <w:rPr>
      <w:rFonts w:ascii="Arial" w:hAnsi="Arial" w:cs="Arial"/>
      <w:i/>
      <w:spacing w:val="-2"/>
      <w:sz w:val="24"/>
      <w:szCs w:val="24"/>
      <w:lang w:val="es-ES_tradnl" w:eastAsia="ar-SA" w:bidi="ar-SA"/>
    </w:rPr>
  </w:style>
  <w:style w:type="paragraph" w:customStyle="1" w:styleId="toa">
    <w:name w:val="toa"/>
    <w:basedOn w:val="Normal"/>
    <w:rsid w:val="005C6F27"/>
    <w:pPr>
      <w:widowControl w:val="0"/>
      <w:tabs>
        <w:tab w:val="left" w:pos="9000"/>
        <w:tab w:val="right" w:pos="9360"/>
      </w:tabs>
      <w:suppressAutoHyphens/>
      <w:overflowPunct w:val="0"/>
      <w:autoSpaceDE w:val="0"/>
      <w:textAlignment w:val="baseline"/>
    </w:pPr>
    <w:rPr>
      <w:rFonts w:ascii="Courier New" w:eastAsia="Arial Unicode MS" w:hAnsi="Courier New" w:cs="Times New Roman"/>
      <w:kern w:val="1"/>
      <w:szCs w:val="20"/>
    </w:rPr>
  </w:style>
  <w:style w:type="paragraph" w:customStyle="1" w:styleId="Textoindependiente31">
    <w:name w:val="Texto independiente 31"/>
    <w:basedOn w:val="Normal"/>
    <w:rsid w:val="005C6F27"/>
    <w:pPr>
      <w:widowControl w:val="0"/>
      <w:tabs>
        <w:tab w:val="left" w:pos="-720"/>
      </w:tabs>
      <w:suppressAutoHyphens/>
      <w:overflowPunct w:val="0"/>
      <w:autoSpaceDE w:val="0"/>
      <w:jc w:val="both"/>
      <w:textAlignment w:val="baseline"/>
    </w:pPr>
    <w:rPr>
      <w:rFonts w:ascii="Arial" w:eastAsia="Arial Unicode MS" w:hAnsi="Arial" w:cs="Arial"/>
      <w:spacing w:val="-2"/>
      <w:kern w:val="1"/>
      <w:sz w:val="22"/>
      <w:szCs w:val="22"/>
      <w:lang w:val="es-ES_tradnl"/>
    </w:rPr>
  </w:style>
  <w:style w:type="paragraph" w:customStyle="1" w:styleId="Textoindependiente32">
    <w:name w:val="Texto independiente 32"/>
    <w:basedOn w:val="Normal"/>
    <w:rsid w:val="005C6F27"/>
    <w:pPr>
      <w:tabs>
        <w:tab w:val="left" w:pos="-720"/>
      </w:tabs>
      <w:suppressAutoHyphens/>
      <w:overflowPunct w:val="0"/>
      <w:jc w:val="both"/>
    </w:pPr>
    <w:rPr>
      <w:rFonts w:ascii="Arial" w:eastAsia="Arial Unicode MS" w:hAnsi="Arial" w:cs="Arial"/>
      <w:spacing w:val="-2"/>
      <w:kern w:val="1"/>
      <w:sz w:val="22"/>
      <w:szCs w:val="22"/>
      <w:lang w:val="es-ES_tradnl"/>
    </w:rPr>
  </w:style>
  <w:style w:type="paragraph" w:styleId="Revisin">
    <w:name w:val="Revision"/>
    <w:hidden/>
    <w:uiPriority w:val="99"/>
    <w:semiHidden/>
    <w:rsid w:val="005C6F27"/>
    <w:rPr>
      <w:rFonts w:ascii="Times New Roman" w:eastAsia="Arial Unicode MS" w:hAnsi="Times New Roman" w:cs="Times New Roman"/>
      <w:kern w:val="1"/>
      <w:lang w:val="es-ES_tradnl"/>
    </w:rPr>
  </w:style>
  <w:style w:type="paragraph" w:styleId="Descripcin">
    <w:name w:val="caption"/>
    <w:basedOn w:val="Normal"/>
    <w:next w:val="Normal"/>
    <w:uiPriority w:val="35"/>
    <w:unhideWhenUsed/>
    <w:qFormat/>
    <w:rsid w:val="005C6F27"/>
    <w:pPr>
      <w:tabs>
        <w:tab w:val="left" w:pos="0"/>
      </w:tabs>
      <w:suppressAutoHyphens/>
      <w:spacing w:after="200"/>
    </w:pPr>
    <w:rPr>
      <w:rFonts w:ascii="Times New Roman" w:eastAsia="Times New Roman" w:hAnsi="Times New Roman" w:cs="Times New Roman"/>
      <w:i/>
      <w:iCs/>
      <w:color w:val="1F497D"/>
      <w:sz w:val="18"/>
      <w:szCs w:val="18"/>
      <w:lang w:val="es-ES" w:eastAsia="ar-SA"/>
    </w:rPr>
  </w:style>
  <w:style w:type="character" w:customStyle="1" w:styleId="TextoindependienteCar1">
    <w:name w:val="Texto independiente Car1"/>
    <w:rsid w:val="005C6F27"/>
    <w:rPr>
      <w:rFonts w:ascii="Arial" w:eastAsia="Times New Roman" w:hAnsi="Arial" w:cs="Arial"/>
      <w:spacing w:val="-2"/>
      <w:sz w:val="20"/>
      <w:szCs w:val="20"/>
      <w:u w:val="single"/>
      <w:lang w:val="x-none" w:eastAsia="zh-CN" w:bidi="hi-IN"/>
    </w:rPr>
  </w:style>
  <w:style w:type="character" w:customStyle="1" w:styleId="TextodegloboCar1">
    <w:name w:val="Texto de globo Car1"/>
    <w:uiPriority w:val="99"/>
    <w:rsid w:val="005C6F27"/>
    <w:rPr>
      <w:rFonts w:ascii="Tahoma" w:eastAsia="Calibri" w:hAnsi="Tahoma" w:cs="Tahoma"/>
      <w:sz w:val="16"/>
      <w:szCs w:val="16"/>
      <w:lang w:val="x-none" w:eastAsia="zh-CN"/>
    </w:rPr>
  </w:style>
  <w:style w:type="character" w:customStyle="1" w:styleId="EncabezadoCar1">
    <w:name w:val="Encabezado Car1"/>
    <w:aliases w:val="Encabezado 2 Car1,encabezado Car1"/>
    <w:uiPriority w:val="99"/>
    <w:rsid w:val="005C6F27"/>
    <w:rPr>
      <w:rFonts w:ascii="Calibri" w:eastAsia="Calibri" w:hAnsi="Calibri" w:cs="Calibri"/>
      <w:lang w:val="x-none" w:eastAsia="zh-CN"/>
    </w:rPr>
  </w:style>
  <w:style w:type="character" w:customStyle="1" w:styleId="PiedepginaCar1">
    <w:name w:val="Pie de página Car1"/>
    <w:uiPriority w:val="99"/>
    <w:rsid w:val="005C6F27"/>
    <w:rPr>
      <w:rFonts w:ascii="Calibri" w:eastAsia="Calibri" w:hAnsi="Calibri" w:cs="Calibri"/>
      <w:lang w:val="x-none" w:eastAsia="zh-CN"/>
    </w:rPr>
  </w:style>
  <w:style w:type="numbering" w:customStyle="1" w:styleId="WW8Num48">
    <w:name w:val="WW8Num48"/>
    <w:basedOn w:val="Sinlista"/>
    <w:rsid w:val="005C6F27"/>
    <w:pPr>
      <w:numPr>
        <w:numId w:val="19"/>
      </w:numPr>
    </w:pPr>
  </w:style>
  <w:style w:type="numbering" w:customStyle="1" w:styleId="WW8Num44">
    <w:name w:val="WW8Num44"/>
    <w:basedOn w:val="Sinlista"/>
    <w:rsid w:val="005C6F27"/>
    <w:pPr>
      <w:numPr>
        <w:numId w:val="20"/>
      </w:numPr>
    </w:pPr>
  </w:style>
  <w:style w:type="character" w:customStyle="1" w:styleId="st">
    <w:name w:val="st"/>
    <w:rsid w:val="005C6F27"/>
  </w:style>
  <w:style w:type="character" w:styleId="nfasis">
    <w:name w:val="Emphasis"/>
    <w:uiPriority w:val="20"/>
    <w:qFormat/>
    <w:rsid w:val="005C6F27"/>
    <w:rPr>
      <w:i/>
      <w:iCs/>
    </w:rPr>
  </w:style>
  <w:style w:type="paragraph" w:customStyle="1" w:styleId="txtgeneral">
    <w:name w:val="txtgeneral"/>
    <w:basedOn w:val="Normal"/>
    <w:rsid w:val="005C6F27"/>
    <w:pPr>
      <w:spacing w:before="100" w:beforeAutospacing="1" w:after="100" w:afterAutospacing="1"/>
    </w:pPr>
    <w:rPr>
      <w:rFonts w:ascii="Times New Roman" w:eastAsia="Times New Roman" w:hAnsi="Times New Roman" w:cs="Times New Roman"/>
      <w:lang w:val="es-ES" w:eastAsia="es-ES"/>
    </w:rPr>
  </w:style>
  <w:style w:type="character" w:customStyle="1" w:styleId="Fuentedeprrafopredeter30">
    <w:name w:val="Fuente de párrafo predeter.3"/>
    <w:rsid w:val="005C6F27"/>
  </w:style>
  <w:style w:type="paragraph" w:customStyle="1" w:styleId="Textoindependiente320">
    <w:name w:val="Texto independiente 32"/>
    <w:basedOn w:val="Normal"/>
    <w:rsid w:val="005C6F27"/>
    <w:pPr>
      <w:tabs>
        <w:tab w:val="left" w:pos="-720"/>
      </w:tabs>
      <w:suppressAutoHyphens/>
      <w:overflowPunct w:val="0"/>
      <w:jc w:val="both"/>
    </w:pPr>
    <w:rPr>
      <w:rFonts w:ascii="Arial" w:eastAsia="Arial Unicode MS" w:hAnsi="Arial" w:cs="Arial"/>
      <w:spacing w:val="-2"/>
      <w:kern w:val="1"/>
      <w:sz w:val="22"/>
      <w:szCs w:val="22"/>
      <w:lang w:val="es-ES_tradnl" w:eastAsia="zh-CN"/>
    </w:rPr>
  </w:style>
  <w:style w:type="paragraph" w:customStyle="1" w:styleId="Prrafodelista21">
    <w:name w:val="Párrafo de lista21"/>
    <w:basedOn w:val="Normal"/>
    <w:rsid w:val="005C6F27"/>
    <w:pPr>
      <w:suppressAutoHyphens/>
      <w:ind w:left="720"/>
    </w:pPr>
    <w:rPr>
      <w:rFonts w:ascii="Times New Roman" w:eastAsia="Lucida Sans Unicode" w:hAnsi="Times New Roman" w:cs="Mangal"/>
      <w:kern w:val="1"/>
      <w:lang w:val="es-EC" w:eastAsia="hi-IN" w:bidi="hi-IN"/>
    </w:rPr>
  </w:style>
  <w:style w:type="character" w:customStyle="1" w:styleId="Fuentedeprrafopredeter5">
    <w:name w:val="Fuente de párrafo predeter.5"/>
    <w:rsid w:val="005C6F27"/>
  </w:style>
  <w:style w:type="paragraph" w:customStyle="1" w:styleId="Textoindependiente33">
    <w:name w:val="Texto independiente 33"/>
    <w:basedOn w:val="Normal"/>
    <w:rsid w:val="005C6F27"/>
    <w:pPr>
      <w:tabs>
        <w:tab w:val="left" w:pos="-720"/>
      </w:tabs>
      <w:suppressAutoHyphens/>
      <w:overflowPunct w:val="0"/>
      <w:jc w:val="both"/>
    </w:pPr>
    <w:rPr>
      <w:rFonts w:ascii="Arial" w:eastAsia="Arial Unicode MS" w:hAnsi="Arial" w:cs="Arial"/>
      <w:spacing w:val="-2"/>
      <w:kern w:val="1"/>
      <w:sz w:val="22"/>
      <w:szCs w:val="22"/>
      <w:lang w:val="es-ES_tradnl" w:eastAsia="zh-CN"/>
    </w:rPr>
  </w:style>
  <w:style w:type="paragraph" w:customStyle="1" w:styleId="xdefault">
    <w:name w:val="x_default"/>
    <w:basedOn w:val="Normal"/>
    <w:rsid w:val="005C6F27"/>
    <w:pPr>
      <w:spacing w:before="100" w:beforeAutospacing="1" w:after="100" w:afterAutospacing="1"/>
    </w:pPr>
    <w:rPr>
      <w:rFonts w:ascii="Times New Roman" w:eastAsia="Times New Roman" w:hAnsi="Times New Roman" w:cs="Times New Roman"/>
      <w:lang w:val="es-MX" w:eastAsia="es-MX"/>
    </w:rPr>
  </w:style>
  <w:style w:type="paragraph" w:customStyle="1" w:styleId="xxmsonormal">
    <w:name w:val="x_xmsonormal"/>
    <w:basedOn w:val="Normal"/>
    <w:rsid w:val="005C6F27"/>
    <w:pPr>
      <w:spacing w:before="100" w:beforeAutospacing="1" w:after="100" w:afterAutospacing="1"/>
    </w:pPr>
    <w:rPr>
      <w:rFonts w:ascii="Times New Roman" w:eastAsia="Times New Roman" w:hAnsi="Times New Roman" w:cs="Times New Roman"/>
      <w:lang w:val="es-MX" w:eastAsia="es-MX"/>
    </w:rPr>
  </w:style>
  <w:style w:type="table" w:customStyle="1" w:styleId="TableNormal">
    <w:name w:val="Table Normal"/>
    <w:uiPriority w:val="2"/>
    <w:semiHidden/>
    <w:unhideWhenUsed/>
    <w:qFormat/>
    <w:rsid w:val="005C6F27"/>
    <w:pPr>
      <w:widowControl w:val="0"/>
      <w:autoSpaceDE w:val="0"/>
      <w:autoSpaceDN w:val="0"/>
    </w:pPr>
    <w:rPr>
      <w:rFonts w:ascii="Calibri" w:eastAsia="Calibri" w:hAnsi="Calibri" w:cs="Times New Roman"/>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6F27"/>
    <w:pPr>
      <w:widowControl w:val="0"/>
      <w:autoSpaceDE w:val="0"/>
      <w:autoSpaceDN w:val="0"/>
    </w:pPr>
    <w:rPr>
      <w:rFonts w:ascii="Arial" w:eastAsia="Arial" w:hAnsi="Arial" w:cs="Arial"/>
      <w:sz w:val="22"/>
      <w:szCs w:val="22"/>
      <w:lang w:val="es-ES"/>
    </w:rPr>
  </w:style>
  <w:style w:type="paragraph" w:customStyle="1" w:styleId="xmsolistparagraph">
    <w:name w:val="x_msolistparagraph"/>
    <w:basedOn w:val="Normal"/>
    <w:rsid w:val="005C6F27"/>
    <w:pPr>
      <w:spacing w:before="100" w:beforeAutospacing="1" w:after="100" w:afterAutospacing="1"/>
    </w:pPr>
    <w:rPr>
      <w:rFonts w:ascii="Times New Roman" w:eastAsia="Times New Roman" w:hAnsi="Times New Roman" w:cs="Times New Roman"/>
      <w:lang w:val="es-MX" w:eastAsia="es-MX"/>
    </w:rPr>
  </w:style>
  <w:style w:type="character" w:customStyle="1" w:styleId="titulo-consultas-1">
    <w:name w:val="titulo-consultas-1"/>
    <w:rsid w:val="005C6F27"/>
  </w:style>
  <w:style w:type="paragraph" w:styleId="HTMLconformatoprevio">
    <w:name w:val="HTML Preformatted"/>
    <w:basedOn w:val="Normal"/>
    <w:link w:val="HTMLconformatoprevioCar"/>
    <w:uiPriority w:val="99"/>
    <w:unhideWhenUsed/>
    <w:rsid w:val="005C6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5C6F27"/>
    <w:rPr>
      <w:rFonts w:ascii="Courier New" w:eastAsia="Times New Roman" w:hAnsi="Courier New" w:cs="Courier New"/>
      <w:sz w:val="20"/>
      <w:szCs w:val="20"/>
      <w:lang w:val="es-EC" w:eastAsia="es-EC"/>
    </w:rPr>
  </w:style>
  <w:style w:type="table" w:customStyle="1" w:styleId="TableGrid">
    <w:name w:val="TableGrid"/>
    <w:rsid w:val="005C6F27"/>
    <w:rPr>
      <w:rFonts w:ascii="Calibri" w:eastAsia="Times New Roman" w:hAnsi="Calibri" w:cs="Times New Roman"/>
      <w:sz w:val="22"/>
      <w:szCs w:val="22"/>
      <w:lang w:val="es-ES" w:eastAsia="es-ES"/>
    </w:rPr>
    <w:tblPr>
      <w:tblCellMar>
        <w:top w:w="0" w:type="dxa"/>
        <w:left w:w="0" w:type="dxa"/>
        <w:bottom w:w="0" w:type="dxa"/>
        <w:right w:w="0" w:type="dxa"/>
      </w:tblCellMar>
    </w:tblPr>
  </w:style>
  <w:style w:type="paragraph" w:customStyle="1" w:styleId="xmsonormal0">
    <w:name w:val="xmsonormal"/>
    <w:basedOn w:val="Normal"/>
    <w:rsid w:val="005C6F27"/>
    <w:rPr>
      <w:rFonts w:ascii="Times New Roman" w:eastAsia="Calibri" w:hAnsi="Times New Roman" w:cs="Times New Roman"/>
      <w:lang w:val="es-ES" w:eastAsia="es-ES"/>
    </w:rPr>
  </w:style>
  <w:style w:type="paragraph" w:customStyle="1" w:styleId="xdefault0">
    <w:name w:val="xdefault"/>
    <w:basedOn w:val="Normal"/>
    <w:rsid w:val="005C6F27"/>
    <w:rPr>
      <w:rFonts w:ascii="Times New Roman" w:eastAsia="Calibri" w:hAnsi="Times New Roman" w:cs="Times New Roman"/>
      <w:lang w:val="es-ES" w:eastAsia="es-ES"/>
    </w:rPr>
  </w:style>
  <w:style w:type="character" w:customStyle="1" w:styleId="highlight">
    <w:name w:val="highlight"/>
    <w:rsid w:val="005C6F27"/>
  </w:style>
  <w:style w:type="paragraph" w:customStyle="1" w:styleId="msonormal0">
    <w:name w:val="msonormal"/>
    <w:basedOn w:val="Normal"/>
    <w:uiPriority w:val="99"/>
    <w:rsid w:val="005C6F27"/>
    <w:pPr>
      <w:suppressAutoHyphens/>
      <w:spacing w:before="280" w:after="119"/>
    </w:pPr>
    <w:rPr>
      <w:rFonts w:ascii="Times New Roman" w:eastAsia="Times New Roman" w:hAnsi="Times New Roman" w:cs="Times New Roman"/>
      <w:lang w:val="es-EC" w:eastAsia="ar-SA"/>
    </w:rPr>
  </w:style>
  <w:style w:type="character" w:customStyle="1" w:styleId="y2iqfc">
    <w:name w:val="y2iqfc"/>
    <w:rsid w:val="005C6F27"/>
  </w:style>
  <w:style w:type="paragraph" w:customStyle="1" w:styleId="MyHead1">
    <w:name w:val="MyHead 1"/>
    <w:basedOn w:val="Normal"/>
    <w:rsid w:val="005C6F27"/>
    <w:pPr>
      <w:numPr>
        <w:numId w:val="32"/>
      </w:numPr>
      <w:spacing w:after="160" w:line="256" w:lineRule="auto"/>
    </w:pPr>
    <w:rPr>
      <w:rFonts w:ascii="Calibri" w:eastAsia="Calibri" w:hAnsi="Calibri" w:cs="Calibri"/>
      <w:sz w:val="22"/>
      <w:szCs w:val="22"/>
      <w:lang w:eastAsia="es-CO"/>
    </w:rPr>
  </w:style>
  <w:style w:type="paragraph" w:customStyle="1" w:styleId="MyHead2">
    <w:name w:val="MyHead2"/>
    <w:basedOn w:val="Normal"/>
    <w:rsid w:val="005C6F27"/>
    <w:pPr>
      <w:numPr>
        <w:ilvl w:val="1"/>
        <w:numId w:val="32"/>
      </w:numPr>
      <w:spacing w:after="160" w:line="256" w:lineRule="auto"/>
    </w:pPr>
    <w:rPr>
      <w:rFonts w:ascii="Calibri" w:eastAsia="Calibri" w:hAnsi="Calibri" w:cs="Calibri"/>
      <w:sz w:val="22"/>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mberosquito.gob.ec"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cid:image001.jpg@01D78A0B.8BB865B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bomberosquito.gob.ec"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bomberosquito.gob.e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mpras@bomberosquito.gob.ec" TargetMode="External"/><Relationship Id="rId14" Type="http://schemas.openxmlformats.org/officeDocument/2006/relationships/image" Target="media/image3.jpeg"/><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file:///C:\Users\cenriquez\Pictures\PIE2.jpg"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FE55579-40DF-40E3-A275-3BCEB5BF1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91</Pages>
  <Words>22299</Words>
  <Characters>122645</Characters>
  <Application>Microsoft Office Word</Application>
  <DocSecurity>0</DocSecurity>
  <Lines>1022</Lines>
  <Paragraphs>289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Jéssica Patricia Valverde Delgado</cp:lastModifiedBy>
  <cp:revision>29</cp:revision>
  <cp:lastPrinted>2018-07-05T14:37:00Z</cp:lastPrinted>
  <dcterms:created xsi:type="dcterms:W3CDTF">2022-07-26T14:43:00Z</dcterms:created>
  <dcterms:modified xsi:type="dcterms:W3CDTF">2022-08-09T13:46:00Z</dcterms:modified>
</cp:coreProperties>
</file>